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57" w:rsidRPr="001B327A" w:rsidRDefault="00E15557" w:rsidP="00E15557">
      <w:pPr>
        <w:autoSpaceDE w:val="0"/>
        <w:autoSpaceDN w:val="0"/>
        <w:adjustRightInd w:val="0"/>
        <w:jc w:val="center"/>
        <w:rPr>
          <w:rFonts w:ascii="Century Gothic" w:hAnsi="Century Gothic" w:cs="Cambria"/>
          <w:sz w:val="32"/>
          <w:szCs w:val="32"/>
        </w:rPr>
      </w:pPr>
      <w:r w:rsidRPr="001B327A">
        <w:rPr>
          <w:rFonts w:ascii="Century Gothic" w:hAnsi="Century Gothic" w:cs="Cambria"/>
          <w:sz w:val="32"/>
          <w:szCs w:val="32"/>
        </w:rPr>
        <w:t>COMMUNE DE FONTENAY LE PESNEL</w:t>
      </w:r>
    </w:p>
    <w:p w:rsidR="00216D2F" w:rsidRDefault="00266F6F" w:rsidP="00E470B7">
      <w:pPr>
        <w:pStyle w:val="Titre4"/>
        <w:jc w:val="center"/>
        <w:rPr>
          <w:rFonts w:ascii="Century Gothic" w:hAnsi="Century Gothic" w:cs="Courier New"/>
          <w:b/>
          <w:sz w:val="28"/>
          <w:szCs w:val="28"/>
        </w:rPr>
      </w:pPr>
      <w:r w:rsidRPr="007173BF">
        <w:rPr>
          <w:rFonts w:ascii="Century Gothic" w:hAnsi="Century Gothic" w:cs="Courier New"/>
          <w:b/>
          <w:sz w:val="28"/>
          <w:szCs w:val="28"/>
        </w:rPr>
        <w:t xml:space="preserve">Compte rendu </w:t>
      </w:r>
      <w:r w:rsidR="00B40634">
        <w:rPr>
          <w:rFonts w:ascii="Century Gothic" w:hAnsi="Century Gothic" w:cs="Courier New"/>
          <w:b/>
          <w:sz w:val="28"/>
          <w:szCs w:val="28"/>
        </w:rPr>
        <w:t xml:space="preserve">vendredi </w:t>
      </w:r>
      <w:r w:rsidR="00AA4247">
        <w:rPr>
          <w:rFonts w:ascii="Century Gothic" w:hAnsi="Century Gothic" w:cs="Courier New"/>
          <w:b/>
          <w:sz w:val="28"/>
          <w:szCs w:val="28"/>
        </w:rPr>
        <w:t>6 novembre</w:t>
      </w:r>
      <w:r w:rsidR="00AA6CE9">
        <w:rPr>
          <w:rFonts w:ascii="Century Gothic" w:hAnsi="Century Gothic" w:cs="Courier New"/>
          <w:b/>
          <w:sz w:val="28"/>
          <w:szCs w:val="28"/>
        </w:rPr>
        <w:t xml:space="preserve"> 2015</w:t>
      </w:r>
    </w:p>
    <w:p w:rsidR="005A70B3" w:rsidRPr="005A70B3" w:rsidRDefault="005A70B3" w:rsidP="005A70B3">
      <w:pPr>
        <w:spacing w:line="259" w:lineRule="auto"/>
        <w:ind w:right="57"/>
        <w:rPr>
          <w:rFonts w:ascii="Century Gothic" w:hAnsi="Century Gothic" w:cs="Tahoma"/>
          <w:noProof/>
          <w:sz w:val="20"/>
          <w:szCs w:val="20"/>
        </w:rPr>
      </w:pPr>
    </w:p>
    <w:tbl>
      <w:tblPr>
        <w:tblW w:w="9564" w:type="dxa"/>
        <w:tblInd w:w="70" w:type="dxa"/>
        <w:tblBorders>
          <w:top w:val="single" w:sz="4" w:space="0" w:color="auto"/>
          <w:left w:val="single" w:sz="4" w:space="0" w:color="auto"/>
          <w:bottom w:val="single" w:sz="4" w:space="0" w:color="auto"/>
          <w:right w:val="single" w:sz="4" w:space="0" w:color="auto"/>
        </w:tblBorders>
        <w:shd w:val="clear" w:color="auto" w:fill="FFFF99"/>
        <w:tblCellMar>
          <w:left w:w="70" w:type="dxa"/>
          <w:right w:w="70" w:type="dxa"/>
        </w:tblCellMar>
        <w:tblLook w:val="04A0"/>
      </w:tblPr>
      <w:tblGrid>
        <w:gridCol w:w="1910"/>
        <w:gridCol w:w="1701"/>
        <w:gridCol w:w="1843"/>
        <w:gridCol w:w="1701"/>
        <w:gridCol w:w="2409"/>
      </w:tblGrid>
      <w:tr w:rsidR="005A70B3" w:rsidRPr="005A70B3" w:rsidTr="001F5A7B">
        <w:tc>
          <w:tcPr>
            <w:tcW w:w="1910" w:type="dxa"/>
            <w:tcBorders>
              <w:top w:val="single" w:sz="4" w:space="0" w:color="auto"/>
              <w:left w:val="single" w:sz="4" w:space="0" w:color="auto"/>
              <w:bottom w:val="single" w:sz="4" w:space="0" w:color="auto"/>
              <w:right w:val="nil"/>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highlight w:val="yellow"/>
              </w:rPr>
            </w:pPr>
            <w:r w:rsidRPr="006C77B3">
              <w:rPr>
                <w:rFonts w:ascii="Century Gothic" w:hAnsi="Century Gothic" w:cs="Tahoma"/>
                <w:b/>
                <w:bCs/>
                <w:sz w:val="16"/>
                <w:szCs w:val="16"/>
                <w:highlight w:val="yellow"/>
              </w:rPr>
              <w:t xml:space="preserve">           Nombre </w:t>
            </w:r>
          </w:p>
        </w:tc>
        <w:tc>
          <w:tcPr>
            <w:tcW w:w="1701" w:type="dxa"/>
            <w:tcBorders>
              <w:top w:val="single" w:sz="4" w:space="0" w:color="auto"/>
              <w:left w:val="nil"/>
              <w:bottom w:val="single" w:sz="4" w:space="0" w:color="auto"/>
              <w:right w:val="nil"/>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highlight w:val="yellow"/>
              </w:rPr>
            </w:pPr>
            <w:r w:rsidRPr="006C77B3">
              <w:rPr>
                <w:rFonts w:ascii="Century Gothic" w:hAnsi="Century Gothic" w:cs="Tahoma"/>
                <w:b/>
                <w:bCs/>
                <w:sz w:val="16"/>
                <w:szCs w:val="16"/>
                <w:highlight w:val="yellow"/>
              </w:rPr>
              <w:t>de  Membres</w:t>
            </w:r>
          </w:p>
        </w:tc>
        <w:tc>
          <w:tcPr>
            <w:tcW w:w="1843" w:type="dxa"/>
            <w:tcBorders>
              <w:top w:val="single" w:sz="4" w:space="0" w:color="auto"/>
              <w:left w:val="nil"/>
              <w:bottom w:val="single" w:sz="4" w:space="0" w:color="auto"/>
              <w:right w:val="single" w:sz="4" w:space="0" w:color="auto"/>
            </w:tcBorders>
            <w:shd w:val="clear" w:color="auto" w:fill="FFFF00"/>
          </w:tcPr>
          <w:p w:rsidR="005A70B3" w:rsidRPr="006C77B3" w:rsidRDefault="005A70B3" w:rsidP="005A70B3">
            <w:pPr>
              <w:spacing w:line="259" w:lineRule="auto"/>
              <w:ind w:right="57"/>
              <w:jc w:val="center"/>
              <w:rPr>
                <w:rFonts w:ascii="Century Gothic" w:hAnsi="Century Gothic" w:cs="Tahoma"/>
                <w:b/>
                <w:bCs/>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highlight w:val="yellow"/>
              </w:rPr>
            </w:pPr>
            <w:r w:rsidRPr="006C77B3">
              <w:rPr>
                <w:rFonts w:ascii="Century Gothic" w:hAnsi="Century Gothic" w:cs="Tahoma"/>
                <w:b/>
                <w:bCs/>
                <w:sz w:val="16"/>
                <w:szCs w:val="16"/>
                <w:highlight w:val="yellow"/>
              </w:rPr>
              <w:t>Date de la convocation</w:t>
            </w:r>
          </w:p>
        </w:tc>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highlight w:val="yellow"/>
              </w:rPr>
            </w:pPr>
            <w:r w:rsidRPr="006C77B3">
              <w:rPr>
                <w:rFonts w:ascii="Century Gothic" w:hAnsi="Century Gothic" w:cs="Tahoma"/>
                <w:b/>
                <w:bCs/>
                <w:sz w:val="16"/>
                <w:szCs w:val="16"/>
                <w:highlight w:val="yellow"/>
              </w:rPr>
              <w:t>Date affichage</w:t>
            </w:r>
          </w:p>
        </w:tc>
      </w:tr>
      <w:tr w:rsidR="005A70B3" w:rsidRPr="005A70B3" w:rsidTr="006C77B3">
        <w:trPr>
          <w:trHeight w:val="389"/>
        </w:trPr>
        <w:tc>
          <w:tcPr>
            <w:tcW w:w="1910" w:type="dxa"/>
            <w:tcBorders>
              <w:top w:val="single" w:sz="4" w:space="0" w:color="auto"/>
              <w:left w:val="single" w:sz="4" w:space="0" w:color="auto"/>
              <w:bottom w:val="single" w:sz="4" w:space="0" w:color="auto"/>
              <w:right w:val="single" w:sz="4" w:space="0" w:color="auto"/>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Présents au Conseil</w:t>
            </w:r>
          </w:p>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Municipal</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En</w:t>
            </w:r>
          </w:p>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exercice</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Qui ont pris part</w:t>
            </w:r>
          </w:p>
          <w:p w:rsidR="005A70B3" w:rsidRPr="006C77B3" w:rsidRDefault="005A70B3" w:rsidP="005A70B3">
            <w:pPr>
              <w:spacing w:line="259" w:lineRule="auto"/>
              <w:ind w:right="57"/>
              <w:jc w:val="center"/>
              <w:rPr>
                <w:rFonts w:ascii="Century Gothic" w:hAnsi="Century Gothic" w:cs="Tahoma"/>
                <w:b/>
                <w:bCs/>
                <w:sz w:val="16"/>
                <w:szCs w:val="16"/>
              </w:rPr>
            </w:pPr>
            <w:r w:rsidRPr="006C77B3">
              <w:rPr>
                <w:rFonts w:ascii="Century Gothic" w:hAnsi="Century Gothic" w:cs="Tahoma"/>
                <w:b/>
                <w:bCs/>
                <w:sz w:val="16"/>
                <w:szCs w:val="16"/>
              </w:rPr>
              <w:t>à la délibération</w:t>
            </w:r>
          </w:p>
        </w:tc>
        <w:tc>
          <w:tcPr>
            <w:tcW w:w="1701" w:type="dxa"/>
            <w:tcBorders>
              <w:top w:val="single" w:sz="4" w:space="0" w:color="auto"/>
              <w:left w:val="single" w:sz="4" w:space="0" w:color="auto"/>
              <w:bottom w:val="nil"/>
              <w:right w:val="single" w:sz="4" w:space="0" w:color="auto"/>
            </w:tcBorders>
            <w:shd w:val="clear" w:color="auto" w:fill="auto"/>
            <w:hideMark/>
          </w:tcPr>
          <w:p w:rsidR="005A70B3" w:rsidRPr="006C77B3" w:rsidRDefault="00522D00" w:rsidP="00522D00">
            <w:pPr>
              <w:spacing w:line="259" w:lineRule="auto"/>
              <w:ind w:right="57"/>
              <w:jc w:val="center"/>
              <w:rPr>
                <w:rFonts w:ascii="Century Gothic" w:hAnsi="Century Gothic" w:cs="Tahoma"/>
                <w:sz w:val="16"/>
                <w:szCs w:val="16"/>
              </w:rPr>
            </w:pPr>
            <w:r w:rsidRPr="006C77B3">
              <w:rPr>
                <w:rFonts w:ascii="Century Gothic" w:hAnsi="Century Gothic" w:cs="Tahoma"/>
                <w:sz w:val="16"/>
                <w:szCs w:val="16"/>
              </w:rPr>
              <w:t>28/10</w:t>
            </w:r>
            <w:r w:rsidR="005A70B3" w:rsidRPr="006C77B3">
              <w:rPr>
                <w:rFonts w:ascii="Century Gothic" w:hAnsi="Century Gothic" w:cs="Tahoma"/>
                <w:sz w:val="16"/>
                <w:szCs w:val="16"/>
              </w:rPr>
              <w:t>/2015</w:t>
            </w:r>
          </w:p>
        </w:tc>
        <w:tc>
          <w:tcPr>
            <w:tcW w:w="2409" w:type="dxa"/>
            <w:tcBorders>
              <w:top w:val="single" w:sz="4" w:space="0" w:color="auto"/>
              <w:left w:val="single" w:sz="4" w:space="0" w:color="auto"/>
              <w:bottom w:val="nil"/>
              <w:right w:val="single" w:sz="4" w:space="0" w:color="auto"/>
            </w:tcBorders>
            <w:shd w:val="clear" w:color="auto" w:fill="auto"/>
            <w:hideMark/>
          </w:tcPr>
          <w:p w:rsidR="005A70B3" w:rsidRPr="005A70B3" w:rsidRDefault="00522D00" w:rsidP="00B40634">
            <w:pPr>
              <w:spacing w:line="259" w:lineRule="auto"/>
              <w:ind w:right="57"/>
              <w:jc w:val="center"/>
              <w:rPr>
                <w:rFonts w:ascii="Century Gothic" w:hAnsi="Century Gothic" w:cs="Tahoma"/>
                <w:sz w:val="20"/>
                <w:szCs w:val="20"/>
              </w:rPr>
            </w:pPr>
            <w:r>
              <w:rPr>
                <w:rFonts w:ascii="Century Gothic" w:hAnsi="Century Gothic" w:cs="Tahoma"/>
                <w:sz w:val="20"/>
                <w:szCs w:val="20"/>
              </w:rPr>
              <w:t>29/10</w:t>
            </w:r>
            <w:r w:rsidR="005A70B3" w:rsidRPr="005A70B3">
              <w:rPr>
                <w:rFonts w:ascii="Century Gothic" w:hAnsi="Century Gothic" w:cs="Tahoma"/>
                <w:sz w:val="20"/>
                <w:szCs w:val="20"/>
              </w:rPr>
              <w:t>/2015</w:t>
            </w:r>
          </w:p>
        </w:tc>
      </w:tr>
      <w:tr w:rsidR="005A70B3" w:rsidRPr="005A70B3" w:rsidTr="001F5A7B">
        <w:trPr>
          <w:trHeight w:val="289"/>
        </w:trPr>
        <w:tc>
          <w:tcPr>
            <w:tcW w:w="1910" w:type="dxa"/>
            <w:tcBorders>
              <w:top w:val="single" w:sz="4" w:space="0" w:color="auto"/>
              <w:left w:val="single" w:sz="4" w:space="0" w:color="auto"/>
              <w:bottom w:val="single" w:sz="4" w:space="0" w:color="auto"/>
              <w:right w:val="single" w:sz="4" w:space="0" w:color="auto"/>
            </w:tcBorders>
            <w:shd w:val="clear" w:color="auto" w:fill="auto"/>
            <w:hideMark/>
          </w:tcPr>
          <w:p w:rsidR="005A70B3" w:rsidRPr="005A70B3" w:rsidRDefault="005A70B3" w:rsidP="00522D00">
            <w:pPr>
              <w:spacing w:line="259" w:lineRule="auto"/>
              <w:ind w:right="57"/>
              <w:jc w:val="center"/>
              <w:rPr>
                <w:rFonts w:ascii="Century Gothic" w:hAnsi="Century Gothic" w:cs="Tahoma"/>
                <w:sz w:val="20"/>
                <w:szCs w:val="20"/>
              </w:rPr>
            </w:pPr>
            <w:r w:rsidRPr="005A70B3">
              <w:rPr>
                <w:rFonts w:ascii="Century Gothic" w:hAnsi="Century Gothic" w:cs="Tahoma"/>
                <w:sz w:val="20"/>
                <w:szCs w:val="20"/>
              </w:rPr>
              <w:t>1</w:t>
            </w:r>
            <w:r w:rsidR="00522D00">
              <w:rPr>
                <w:rFonts w:ascii="Century Gothic" w:hAnsi="Century Gothic" w:cs="Tahoma"/>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A70B3" w:rsidRPr="005A70B3" w:rsidRDefault="005A70B3" w:rsidP="005A70B3">
            <w:pPr>
              <w:spacing w:line="259" w:lineRule="auto"/>
              <w:ind w:right="57"/>
              <w:jc w:val="center"/>
              <w:rPr>
                <w:rFonts w:ascii="Century Gothic" w:hAnsi="Century Gothic" w:cs="Tahoma"/>
                <w:sz w:val="20"/>
                <w:szCs w:val="20"/>
              </w:rPr>
            </w:pPr>
            <w:r w:rsidRPr="005A70B3">
              <w:rPr>
                <w:rFonts w:ascii="Century Gothic" w:hAnsi="Century Gothic" w:cs="Tahoma"/>
                <w:sz w:val="20"/>
                <w:szCs w:val="20"/>
              </w:rPr>
              <w:t>15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A70B3" w:rsidRPr="005A70B3" w:rsidRDefault="005A70B3" w:rsidP="00522D00">
            <w:pPr>
              <w:spacing w:line="259" w:lineRule="auto"/>
              <w:ind w:right="57"/>
              <w:jc w:val="center"/>
              <w:rPr>
                <w:rFonts w:ascii="Century Gothic" w:hAnsi="Century Gothic" w:cs="Tahoma"/>
                <w:sz w:val="20"/>
                <w:szCs w:val="20"/>
              </w:rPr>
            </w:pPr>
            <w:r w:rsidRPr="005A70B3">
              <w:rPr>
                <w:rFonts w:ascii="Century Gothic" w:hAnsi="Century Gothic" w:cs="Tahoma"/>
                <w:sz w:val="20"/>
                <w:szCs w:val="20"/>
              </w:rPr>
              <w:t>1</w:t>
            </w:r>
            <w:r w:rsidR="00522D00">
              <w:rPr>
                <w:rFonts w:ascii="Century Gothic" w:hAnsi="Century Gothic" w:cs="Tahoma"/>
                <w:sz w:val="20"/>
                <w:szCs w:val="20"/>
              </w:rPr>
              <w:t>2</w:t>
            </w:r>
          </w:p>
        </w:tc>
        <w:tc>
          <w:tcPr>
            <w:tcW w:w="1701" w:type="dxa"/>
            <w:tcBorders>
              <w:top w:val="nil"/>
              <w:left w:val="single" w:sz="4" w:space="0" w:color="auto"/>
              <w:bottom w:val="single" w:sz="4" w:space="0" w:color="auto"/>
              <w:right w:val="single" w:sz="4" w:space="0" w:color="auto"/>
            </w:tcBorders>
            <w:shd w:val="clear" w:color="auto" w:fill="auto"/>
          </w:tcPr>
          <w:p w:rsidR="005A70B3" w:rsidRPr="005A70B3" w:rsidRDefault="005A70B3" w:rsidP="005A70B3">
            <w:pPr>
              <w:spacing w:line="259" w:lineRule="auto"/>
              <w:ind w:right="57"/>
              <w:jc w:val="center"/>
              <w:rPr>
                <w:rFonts w:ascii="Century Gothic" w:hAnsi="Century Gothic" w:cs="Tahoma"/>
                <w:sz w:val="20"/>
                <w:szCs w:val="20"/>
              </w:rPr>
            </w:pPr>
          </w:p>
        </w:tc>
        <w:tc>
          <w:tcPr>
            <w:tcW w:w="2409" w:type="dxa"/>
            <w:tcBorders>
              <w:top w:val="nil"/>
              <w:left w:val="single" w:sz="4" w:space="0" w:color="auto"/>
              <w:bottom w:val="single" w:sz="4" w:space="0" w:color="auto"/>
              <w:right w:val="single" w:sz="4" w:space="0" w:color="auto"/>
            </w:tcBorders>
            <w:shd w:val="clear" w:color="auto" w:fill="auto"/>
          </w:tcPr>
          <w:p w:rsidR="005A70B3" w:rsidRPr="005A70B3" w:rsidRDefault="005A70B3" w:rsidP="005A70B3">
            <w:pPr>
              <w:spacing w:line="259" w:lineRule="auto"/>
              <w:ind w:right="57"/>
              <w:jc w:val="center"/>
              <w:rPr>
                <w:rFonts w:ascii="Century Gothic" w:hAnsi="Century Gothic" w:cs="Tahoma"/>
                <w:sz w:val="20"/>
                <w:szCs w:val="20"/>
              </w:rPr>
            </w:pPr>
          </w:p>
        </w:tc>
      </w:tr>
    </w:tbl>
    <w:p w:rsidR="005A70B3" w:rsidRPr="005A70B3" w:rsidRDefault="005A70B3" w:rsidP="005A70B3">
      <w:pPr>
        <w:spacing w:line="259" w:lineRule="auto"/>
        <w:ind w:right="57"/>
        <w:jc w:val="both"/>
        <w:rPr>
          <w:rFonts w:ascii="Century Gothic" w:hAnsi="Century Gothic" w:cs="Tahoma"/>
          <w:bCs/>
          <w:sz w:val="18"/>
          <w:szCs w:val="18"/>
        </w:rPr>
      </w:pPr>
      <w:r w:rsidRPr="005A70B3">
        <w:rPr>
          <w:rFonts w:ascii="Century Gothic" w:hAnsi="Century Gothic" w:cs="Tahoma"/>
          <w:bCs/>
          <w:sz w:val="18"/>
          <w:szCs w:val="18"/>
        </w:rPr>
        <w:t xml:space="preserve">L’an deux mille quinze le </w:t>
      </w:r>
      <w:r w:rsidR="00522D00">
        <w:rPr>
          <w:rFonts w:ascii="Century Gothic" w:hAnsi="Century Gothic" w:cs="Tahoma"/>
          <w:bCs/>
          <w:sz w:val="18"/>
          <w:szCs w:val="18"/>
        </w:rPr>
        <w:t>6 novembre</w:t>
      </w:r>
      <w:r w:rsidRPr="005A70B3">
        <w:rPr>
          <w:rFonts w:ascii="Century Gothic" w:hAnsi="Century Gothic" w:cs="Tahoma"/>
          <w:bCs/>
          <w:sz w:val="18"/>
          <w:szCs w:val="18"/>
        </w:rPr>
        <w:t xml:space="preserve">  à </w:t>
      </w:r>
      <w:r w:rsidR="00B40634">
        <w:rPr>
          <w:rFonts w:ascii="Century Gothic" w:hAnsi="Century Gothic" w:cs="Tahoma"/>
          <w:bCs/>
          <w:sz w:val="18"/>
          <w:szCs w:val="18"/>
        </w:rPr>
        <w:t>20</w:t>
      </w:r>
      <w:r w:rsidRPr="005A70B3">
        <w:rPr>
          <w:rFonts w:ascii="Century Gothic" w:hAnsi="Century Gothic" w:cs="Tahoma"/>
          <w:bCs/>
          <w:sz w:val="18"/>
          <w:szCs w:val="18"/>
        </w:rPr>
        <w:t xml:space="preserve"> heure</w:t>
      </w:r>
      <w:r w:rsidR="00522D00">
        <w:rPr>
          <w:rFonts w:ascii="Century Gothic" w:hAnsi="Century Gothic" w:cs="Tahoma"/>
          <w:bCs/>
          <w:sz w:val="18"/>
          <w:szCs w:val="18"/>
        </w:rPr>
        <w:t>30</w:t>
      </w:r>
      <w:r w:rsidR="00B40634">
        <w:rPr>
          <w:rFonts w:ascii="Century Gothic" w:hAnsi="Century Gothic" w:cs="Tahoma"/>
          <w:bCs/>
          <w:sz w:val="18"/>
          <w:szCs w:val="18"/>
        </w:rPr>
        <w:t>,</w:t>
      </w:r>
      <w:r w:rsidRPr="005A70B3">
        <w:rPr>
          <w:rFonts w:ascii="Century Gothic" w:hAnsi="Century Gothic" w:cs="Tahoma"/>
          <w:bCs/>
          <w:sz w:val="18"/>
          <w:szCs w:val="18"/>
        </w:rPr>
        <w:t xml:space="preserve"> le Conseil Municipal s’est réuni en séance ordinaire sous la présidence de Monsieur Jean-Pierre CHEVALIER, Maire. </w:t>
      </w:r>
    </w:p>
    <w:p w:rsidR="005A70B3" w:rsidRPr="005A70B3" w:rsidRDefault="005A70B3" w:rsidP="005A70B3">
      <w:pPr>
        <w:shd w:val="clear" w:color="auto" w:fill="FFFFFF"/>
        <w:spacing w:line="259" w:lineRule="auto"/>
        <w:ind w:right="57"/>
        <w:jc w:val="both"/>
        <w:rPr>
          <w:rFonts w:ascii="Century Gothic" w:hAnsi="Century Gothic" w:cs="Tahoma"/>
          <w:bCs/>
          <w:sz w:val="18"/>
          <w:szCs w:val="18"/>
        </w:rPr>
      </w:pPr>
      <w:r w:rsidRPr="005A70B3">
        <w:rPr>
          <w:rFonts w:ascii="Century Gothic" w:hAnsi="Century Gothic" w:cs="Tahoma"/>
          <w:bCs/>
          <w:sz w:val="18"/>
          <w:szCs w:val="18"/>
          <w:u w:val="single"/>
        </w:rPr>
        <w:t>Etaient Présents </w:t>
      </w:r>
      <w:r w:rsidRPr="005A70B3">
        <w:rPr>
          <w:rFonts w:ascii="Century Gothic" w:hAnsi="Century Gothic" w:cs="Tahoma"/>
          <w:bCs/>
          <w:sz w:val="18"/>
          <w:szCs w:val="18"/>
        </w:rPr>
        <w:t xml:space="preserve">: Christian GUESDON, Marie-Claire LAURENCE, Gilbert MAUGER,  Thierry MOULIN, Yvon DENOYELLE, Martine HOUSSIN,  David PORTEMONT, Fanny LUCIEN, Coralie MASSON. </w:t>
      </w:r>
    </w:p>
    <w:p w:rsidR="00522D00" w:rsidRDefault="005A70B3" w:rsidP="005A70B3">
      <w:pPr>
        <w:shd w:val="clear" w:color="auto" w:fill="FFFFFF"/>
        <w:spacing w:line="259" w:lineRule="auto"/>
        <w:ind w:right="57"/>
        <w:jc w:val="both"/>
        <w:rPr>
          <w:rFonts w:ascii="Century Gothic" w:hAnsi="Century Gothic" w:cs="Tahoma"/>
          <w:bCs/>
          <w:sz w:val="18"/>
          <w:szCs w:val="18"/>
        </w:rPr>
      </w:pPr>
      <w:r w:rsidRPr="005A70B3">
        <w:rPr>
          <w:rFonts w:ascii="Century Gothic" w:hAnsi="Century Gothic" w:cs="Tahoma"/>
          <w:bCs/>
          <w:sz w:val="18"/>
          <w:szCs w:val="18"/>
          <w:u w:val="single"/>
        </w:rPr>
        <w:t>Absents  Excusés</w:t>
      </w:r>
      <w:r w:rsidRPr="005A70B3">
        <w:rPr>
          <w:rFonts w:ascii="Century Gothic" w:hAnsi="Century Gothic" w:cs="Tahoma"/>
          <w:bCs/>
          <w:sz w:val="18"/>
          <w:szCs w:val="18"/>
        </w:rPr>
        <w:t xml:space="preserve"> : </w:t>
      </w:r>
      <w:r w:rsidR="00B40634" w:rsidRPr="005A70B3">
        <w:rPr>
          <w:rFonts w:ascii="Century Gothic" w:hAnsi="Century Gothic" w:cs="Tahoma"/>
          <w:bCs/>
          <w:sz w:val="18"/>
          <w:szCs w:val="18"/>
        </w:rPr>
        <w:t>Maryvonne COULOMB</w:t>
      </w:r>
      <w:r w:rsidR="00522D00">
        <w:rPr>
          <w:rFonts w:ascii="Century Gothic" w:hAnsi="Century Gothic" w:cs="Tahoma"/>
          <w:bCs/>
          <w:sz w:val="18"/>
          <w:szCs w:val="18"/>
        </w:rPr>
        <w:t>,</w:t>
      </w:r>
      <w:r w:rsidR="00522D00" w:rsidRPr="005A70B3">
        <w:rPr>
          <w:rFonts w:ascii="Century Gothic" w:hAnsi="Century Gothic" w:cs="Tahoma"/>
          <w:bCs/>
          <w:sz w:val="18"/>
          <w:szCs w:val="18"/>
        </w:rPr>
        <w:t>Richard VILLECHENON</w:t>
      </w:r>
      <w:r w:rsidR="00522D00">
        <w:rPr>
          <w:rFonts w:ascii="Century Gothic" w:hAnsi="Century Gothic" w:cs="Tahoma"/>
          <w:bCs/>
          <w:sz w:val="18"/>
          <w:szCs w:val="18"/>
        </w:rPr>
        <w:t xml:space="preserve">, </w:t>
      </w:r>
      <w:r w:rsidR="00522D00" w:rsidRPr="005A70B3">
        <w:rPr>
          <w:rFonts w:ascii="Century Gothic" w:hAnsi="Century Gothic" w:cs="Tahoma"/>
          <w:bCs/>
          <w:sz w:val="18"/>
          <w:szCs w:val="18"/>
        </w:rPr>
        <w:t>Christophe ROUSSEAU</w:t>
      </w:r>
      <w:r w:rsidR="00522D00">
        <w:rPr>
          <w:rFonts w:ascii="Century Gothic" w:hAnsi="Century Gothic" w:cs="Tahoma"/>
          <w:bCs/>
          <w:sz w:val="18"/>
          <w:szCs w:val="18"/>
        </w:rPr>
        <w:t xml:space="preserve"> (pouvoir à J-P CHEVALIER) ,</w:t>
      </w:r>
      <w:r w:rsidR="00522D00" w:rsidRPr="005A70B3">
        <w:rPr>
          <w:rFonts w:ascii="Century Gothic" w:hAnsi="Century Gothic" w:cs="Tahoma"/>
          <w:bCs/>
          <w:sz w:val="18"/>
          <w:szCs w:val="18"/>
        </w:rPr>
        <w:t>Magali LECORNU</w:t>
      </w:r>
      <w:r w:rsidR="00522D00">
        <w:rPr>
          <w:rFonts w:ascii="Century Gothic" w:hAnsi="Century Gothic" w:cs="Tahoma"/>
          <w:bCs/>
          <w:sz w:val="18"/>
          <w:szCs w:val="18"/>
        </w:rPr>
        <w:t xml:space="preserve"> (Pouvoir à C. GUESDON</w:t>
      </w:r>
      <w:r w:rsidR="00B40634">
        <w:rPr>
          <w:rFonts w:ascii="Century Gothic" w:hAnsi="Century Gothic" w:cs="Tahoma"/>
          <w:bCs/>
          <w:sz w:val="18"/>
          <w:szCs w:val="18"/>
        </w:rPr>
        <w:t>),</w:t>
      </w:r>
      <w:r w:rsidR="00B40634" w:rsidRPr="005A70B3">
        <w:rPr>
          <w:rFonts w:ascii="Century Gothic" w:hAnsi="Century Gothic" w:cs="Tahoma"/>
          <w:bCs/>
          <w:sz w:val="18"/>
          <w:szCs w:val="18"/>
        </w:rPr>
        <w:t>Corinne FOURQUEMIN</w:t>
      </w:r>
      <w:r w:rsidR="00522D00">
        <w:rPr>
          <w:rFonts w:ascii="Century Gothic" w:hAnsi="Century Gothic" w:cs="Tahoma"/>
          <w:bCs/>
          <w:sz w:val="18"/>
          <w:szCs w:val="18"/>
        </w:rPr>
        <w:t>.</w:t>
      </w:r>
    </w:p>
    <w:p w:rsidR="005A70B3" w:rsidRPr="00C725C7" w:rsidRDefault="00BB1587" w:rsidP="005A70B3">
      <w:pPr>
        <w:shd w:val="clear" w:color="auto" w:fill="FFFFFF"/>
        <w:spacing w:line="259" w:lineRule="auto"/>
        <w:ind w:right="57"/>
        <w:jc w:val="both"/>
        <w:rPr>
          <w:rFonts w:ascii="Century Gothic" w:hAnsi="Century Gothic" w:cs="Tahoma"/>
          <w:bCs/>
          <w:sz w:val="18"/>
          <w:szCs w:val="18"/>
        </w:rPr>
      </w:pPr>
      <w:r>
        <w:rPr>
          <w:rFonts w:ascii="Century Gothic" w:hAnsi="Century Gothic" w:cs="Tahoma"/>
          <w:bCs/>
          <w:sz w:val="18"/>
          <w:szCs w:val="18"/>
        </w:rPr>
        <w:t>S</w:t>
      </w:r>
      <w:r w:rsidR="005A70B3" w:rsidRPr="005A70B3">
        <w:rPr>
          <w:rFonts w:ascii="Century Gothic" w:hAnsi="Century Gothic" w:cs="Tahoma"/>
          <w:bCs/>
          <w:sz w:val="18"/>
          <w:szCs w:val="18"/>
          <w:u w:val="single"/>
        </w:rPr>
        <w:t>ecrétaire</w:t>
      </w:r>
      <w:r w:rsidR="005A70B3" w:rsidRPr="005A70B3">
        <w:rPr>
          <w:rFonts w:ascii="Century Gothic" w:hAnsi="Century Gothic" w:cs="Tahoma"/>
          <w:bCs/>
          <w:sz w:val="18"/>
          <w:szCs w:val="18"/>
        </w:rPr>
        <w:t> :</w:t>
      </w:r>
      <w:r w:rsidR="00B40634">
        <w:rPr>
          <w:rFonts w:ascii="Century Gothic" w:hAnsi="Century Gothic" w:cs="Tahoma"/>
          <w:bCs/>
          <w:sz w:val="18"/>
          <w:szCs w:val="18"/>
        </w:rPr>
        <w:t xml:space="preserve"> Martine HOUSSIN</w:t>
      </w:r>
    </w:p>
    <w:p w:rsidR="00E52E03" w:rsidRPr="00C725C7" w:rsidRDefault="00E52E03" w:rsidP="00C6672D">
      <w:pPr>
        <w:pStyle w:val="Corpsdetexte"/>
        <w:pBdr>
          <w:top w:val="none" w:sz="0" w:space="0" w:color="auto"/>
          <w:left w:val="none" w:sz="0" w:space="0" w:color="auto"/>
          <w:bottom w:val="none" w:sz="0" w:space="0" w:color="auto"/>
          <w:right w:val="none" w:sz="0" w:space="0" w:color="auto"/>
        </w:pBdr>
        <w:shd w:val="clear" w:color="auto" w:fill="FFFFFF"/>
        <w:jc w:val="both"/>
        <w:rPr>
          <w:rFonts w:ascii="Century Gothic" w:hAnsi="Century Gothic" w:cs="Tahoma"/>
          <w:b w:val="0"/>
          <w:sz w:val="18"/>
          <w:szCs w:val="18"/>
        </w:rPr>
      </w:pPr>
    </w:p>
    <w:p w:rsidR="00AA4247" w:rsidRPr="00C725C7" w:rsidRDefault="00AA4247" w:rsidP="00AA4247">
      <w:pPr>
        <w:spacing w:line="256" w:lineRule="auto"/>
        <w:ind w:right="57"/>
        <w:rPr>
          <w:rFonts w:ascii="Century Gothic" w:hAnsi="Century Gothic" w:cs="Tahoma"/>
          <w:noProof/>
          <w:sz w:val="20"/>
          <w:szCs w:val="20"/>
        </w:rPr>
      </w:pPr>
    </w:p>
    <w:p w:rsidR="00AA4247" w:rsidRPr="00C725C7" w:rsidRDefault="00AA4247" w:rsidP="00AA4247">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jc w:val="center"/>
        <w:rPr>
          <w:rFonts w:ascii="Century Gothic" w:hAnsi="Century Gothic" w:cs="Courier New"/>
          <w:bCs/>
          <w:color w:val="000000"/>
          <w:sz w:val="24"/>
        </w:rPr>
      </w:pPr>
      <w:r w:rsidRPr="00C725C7">
        <w:rPr>
          <w:rFonts w:ascii="Century Gothic" w:hAnsi="Century Gothic" w:cs="Courier New"/>
          <w:bCs/>
          <w:color w:val="000000"/>
          <w:sz w:val="24"/>
        </w:rPr>
        <w:t>ENTRETIEN PROFESSIONNEL</w:t>
      </w:r>
    </w:p>
    <w:p w:rsidR="00AA4247" w:rsidRPr="00C725C7" w:rsidRDefault="00522D00" w:rsidP="00AA4247">
      <w:pPr>
        <w:autoSpaceDE w:val="0"/>
        <w:autoSpaceDN w:val="0"/>
        <w:adjustRightInd w:val="0"/>
        <w:ind w:left="360"/>
        <w:jc w:val="both"/>
        <w:rPr>
          <w:rFonts w:ascii="Century Gothic" w:hAnsi="Century Gothic" w:cs="Courier New"/>
          <w:bCs/>
          <w:sz w:val="20"/>
          <w:szCs w:val="20"/>
        </w:rPr>
      </w:pPr>
      <w:r w:rsidRPr="00C725C7">
        <w:rPr>
          <w:rFonts w:ascii="Century Gothic" w:hAnsi="Century Gothic" w:cs="Courier New"/>
          <w:bCs/>
          <w:sz w:val="20"/>
          <w:szCs w:val="20"/>
        </w:rPr>
        <w:t>Présentation par Monsieur le  Maire des c</w:t>
      </w:r>
      <w:r w:rsidR="00AA4247" w:rsidRPr="00C725C7">
        <w:rPr>
          <w:rFonts w:ascii="Century Gothic" w:hAnsi="Century Gothic" w:cs="Courier New"/>
          <w:bCs/>
          <w:sz w:val="20"/>
          <w:szCs w:val="20"/>
        </w:rPr>
        <w:t xml:space="preserve">ritères d’évaluation </w:t>
      </w:r>
      <w:r w:rsidRPr="00C725C7">
        <w:rPr>
          <w:rFonts w:ascii="Century Gothic" w:hAnsi="Century Gothic" w:cs="Courier New"/>
          <w:bCs/>
          <w:sz w:val="20"/>
          <w:szCs w:val="20"/>
        </w:rPr>
        <w:t xml:space="preserve">qui seront adressés </w:t>
      </w:r>
      <w:r w:rsidR="00AA4247" w:rsidRPr="00C725C7">
        <w:rPr>
          <w:rFonts w:ascii="Century Gothic" w:hAnsi="Century Gothic" w:cs="Courier New"/>
          <w:bCs/>
          <w:sz w:val="20"/>
          <w:szCs w:val="20"/>
        </w:rPr>
        <w:t>au Centre de Gestion</w:t>
      </w:r>
      <w:r w:rsidRPr="00C725C7">
        <w:rPr>
          <w:rFonts w:ascii="Century Gothic" w:hAnsi="Century Gothic" w:cs="Courier New"/>
          <w:bCs/>
          <w:sz w:val="20"/>
          <w:szCs w:val="20"/>
        </w:rPr>
        <w:t>.</w:t>
      </w:r>
    </w:p>
    <w:p w:rsidR="00AA4247" w:rsidRPr="00C725C7" w:rsidRDefault="00AA4247" w:rsidP="00AA4247">
      <w:pPr>
        <w:spacing w:after="200"/>
        <w:contextualSpacing/>
        <w:rPr>
          <w:rFonts w:ascii="Century Gothic" w:eastAsia="Calibri" w:hAnsi="Century Gothic" w:cs="Tahoma"/>
          <w:noProof/>
          <w:sz w:val="22"/>
          <w:szCs w:val="22"/>
          <w:lang w:eastAsia="en-US"/>
        </w:rPr>
      </w:pPr>
    </w:p>
    <w:p w:rsidR="00AA4247" w:rsidRPr="00C725C7" w:rsidRDefault="00AA4247" w:rsidP="00AA424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center"/>
        <w:rPr>
          <w:rFonts w:ascii="Century Gothic" w:hAnsi="Century Gothic" w:cs="Courier New"/>
          <w:bCs/>
          <w:color w:val="000000"/>
        </w:rPr>
      </w:pPr>
      <w:r w:rsidRPr="00C725C7">
        <w:rPr>
          <w:rFonts w:ascii="Century Gothic" w:hAnsi="Century Gothic" w:cs="Courier New"/>
          <w:bCs/>
          <w:color w:val="000000"/>
        </w:rPr>
        <w:t>Devis APSR Marquage au sol</w:t>
      </w:r>
    </w:p>
    <w:p w:rsidR="00AA4247" w:rsidRPr="00C725C7" w:rsidRDefault="00AA4247" w:rsidP="00AA4247">
      <w:pPr>
        <w:autoSpaceDE w:val="0"/>
        <w:autoSpaceDN w:val="0"/>
        <w:adjustRightInd w:val="0"/>
        <w:spacing w:after="200"/>
        <w:jc w:val="both"/>
        <w:rPr>
          <w:rFonts w:ascii="Century Gothic" w:hAnsi="Century Gothic" w:cs="Cambria"/>
          <w:color w:val="000000"/>
          <w:sz w:val="22"/>
          <w:szCs w:val="22"/>
        </w:rPr>
      </w:pPr>
      <w:r w:rsidRPr="00C725C7">
        <w:rPr>
          <w:rFonts w:ascii="Century Gothic" w:hAnsi="Century Gothic" w:cs="Cambria"/>
          <w:color w:val="000000"/>
          <w:sz w:val="22"/>
          <w:szCs w:val="22"/>
        </w:rPr>
        <w:t>Le Conseil Municipal sur proposition de Monsieur le Maire accepte</w:t>
      </w:r>
      <w:r w:rsidR="00CE588E" w:rsidRPr="00C725C7">
        <w:rPr>
          <w:rFonts w:ascii="Century Gothic" w:hAnsi="Century Gothic" w:cs="Cambria"/>
          <w:color w:val="000000"/>
          <w:sz w:val="22"/>
          <w:szCs w:val="22"/>
        </w:rPr>
        <w:t xml:space="preserve"> à l’unanimité, </w:t>
      </w:r>
      <w:r w:rsidRPr="00C725C7">
        <w:rPr>
          <w:rFonts w:ascii="Century Gothic" w:hAnsi="Century Gothic" w:cs="Cambria"/>
          <w:color w:val="000000"/>
          <w:sz w:val="22"/>
          <w:szCs w:val="22"/>
        </w:rPr>
        <w:t xml:space="preserve"> le devis de marquage au sol pour la </w:t>
      </w:r>
      <w:r w:rsidRPr="00C725C7">
        <w:rPr>
          <w:rFonts w:ascii="Century Gothic" w:hAnsi="Century Gothic" w:cs="Cambria"/>
          <w:b/>
          <w:color w:val="000000"/>
          <w:sz w:val="22"/>
          <w:szCs w:val="22"/>
        </w:rPr>
        <w:t>création</w:t>
      </w:r>
      <w:r w:rsidRPr="00C725C7">
        <w:rPr>
          <w:rFonts w:ascii="Century Gothic" w:hAnsi="Century Gothic" w:cs="Cambria"/>
          <w:color w:val="000000"/>
          <w:sz w:val="22"/>
          <w:szCs w:val="22"/>
        </w:rPr>
        <w:t xml:space="preserve"> d’un  passage piéton face à la maison de retraite et route de Tessel</w:t>
      </w:r>
      <w:r w:rsidR="00CE588E" w:rsidRPr="00C725C7">
        <w:rPr>
          <w:rFonts w:ascii="Century Gothic" w:hAnsi="Century Gothic" w:cs="Cambria"/>
          <w:color w:val="000000"/>
          <w:sz w:val="22"/>
          <w:szCs w:val="22"/>
        </w:rPr>
        <w:t xml:space="preserve"> d’un montant de 390.24 €.</w:t>
      </w:r>
    </w:p>
    <w:p w:rsidR="00522D00" w:rsidRPr="00C725C7" w:rsidRDefault="00522D00" w:rsidP="00CE588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entury Gothic" w:hAnsi="Century Gothic" w:cs="Courier New"/>
          <w:bCs/>
          <w:i/>
          <w:sz w:val="24"/>
        </w:rPr>
      </w:pPr>
      <w:r w:rsidRPr="00C725C7">
        <w:rPr>
          <w:rFonts w:ascii="Century Gothic" w:hAnsi="Century Gothic" w:cs="Courier New"/>
          <w:bCs/>
          <w:i/>
          <w:sz w:val="24"/>
        </w:rPr>
        <w:t>DM N°7</w:t>
      </w:r>
    </w:p>
    <w:p w:rsidR="00CE588E" w:rsidRPr="00C725C7" w:rsidRDefault="00CE588E" w:rsidP="00AA4247">
      <w:pPr>
        <w:jc w:val="both"/>
        <w:rPr>
          <w:rFonts w:ascii="Century Gothic" w:hAnsi="Century Gothic" w:cs="Tahoma"/>
          <w:bCs/>
          <w:color w:val="000000"/>
          <w:sz w:val="18"/>
          <w:szCs w:val="18"/>
        </w:rPr>
      </w:pPr>
      <w:r w:rsidRPr="00C725C7">
        <w:rPr>
          <w:rFonts w:ascii="Century Gothic" w:hAnsi="Century Gothic" w:cs="Tahoma"/>
          <w:bCs/>
          <w:color w:val="000000"/>
          <w:sz w:val="18"/>
          <w:szCs w:val="18"/>
        </w:rPr>
        <w:t xml:space="preserve">Le </w:t>
      </w:r>
      <w:r w:rsidRPr="00C725C7">
        <w:rPr>
          <w:rFonts w:ascii="Century Gothic" w:hAnsi="Century Gothic" w:cs="Tahoma"/>
          <w:b/>
          <w:bCs/>
          <w:color w:val="000000"/>
          <w:sz w:val="18"/>
          <w:szCs w:val="18"/>
        </w:rPr>
        <w:t>Conseil Municipal</w:t>
      </w:r>
      <w:r w:rsidRPr="00C725C7">
        <w:rPr>
          <w:rFonts w:ascii="Century Gothic" w:hAnsi="Century Gothic" w:cs="Tahoma"/>
          <w:bCs/>
          <w:color w:val="000000"/>
          <w:sz w:val="18"/>
          <w:szCs w:val="18"/>
        </w:rPr>
        <w:t xml:space="preserve"> sur proposition de Monsieur le Maire,</w:t>
      </w:r>
    </w:p>
    <w:p w:rsidR="00CE588E" w:rsidRPr="00C725C7" w:rsidRDefault="00CE588E" w:rsidP="00CE588E">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Considérant</w:t>
      </w:r>
      <w:r w:rsidRPr="00C725C7">
        <w:rPr>
          <w:rFonts w:ascii="Century Gothic" w:hAnsi="Century Gothic" w:cs="Tahoma"/>
          <w:bCs/>
          <w:color w:val="000000"/>
          <w:sz w:val="18"/>
          <w:szCs w:val="18"/>
        </w:rPr>
        <w:t xml:space="preserve"> que les crédits ouverts aux articles ci-après du budget 2015 sont insuffisants,</w:t>
      </w:r>
    </w:p>
    <w:p w:rsidR="00CE588E" w:rsidRPr="00C725C7" w:rsidRDefault="00CE588E" w:rsidP="00CE588E">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Décide</w:t>
      </w:r>
      <w:r w:rsidRPr="00C725C7">
        <w:rPr>
          <w:rFonts w:ascii="Century Gothic" w:hAnsi="Century Gothic" w:cs="Tahoma"/>
          <w:bCs/>
          <w:color w:val="000000"/>
          <w:sz w:val="18"/>
          <w:szCs w:val="18"/>
        </w:rPr>
        <w:t xml:space="preserve"> de modifier l’inscription comme suit :</w:t>
      </w:r>
    </w:p>
    <w:p w:rsidR="00AA4247" w:rsidRPr="00C725C7" w:rsidRDefault="00AA4247" w:rsidP="00AA4247">
      <w:pPr>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d’Investissement</w:t>
      </w:r>
    </w:p>
    <w:p w:rsidR="00AA4247" w:rsidRPr="00C725C7" w:rsidRDefault="00AA4247" w:rsidP="00AA4247">
      <w:pPr>
        <w:numPr>
          <w:ilvl w:val="0"/>
          <w:numId w:val="25"/>
        </w:numPr>
        <w:ind w:left="0" w:firstLine="0"/>
        <w:jc w:val="both"/>
        <w:rPr>
          <w:rFonts w:ascii="Century Gothic" w:hAnsi="Century Gothic" w:cs="Courier New"/>
          <w:b/>
          <w:bCs/>
          <w:i/>
          <w:color w:val="00B0F0"/>
          <w:sz w:val="22"/>
          <w:szCs w:val="22"/>
        </w:rPr>
      </w:pPr>
      <w:r w:rsidRPr="00C725C7">
        <w:rPr>
          <w:rFonts w:ascii="Century Gothic" w:hAnsi="Century Gothic" w:cs="Tahoma"/>
          <w:color w:val="000000"/>
          <w:sz w:val="22"/>
          <w:szCs w:val="22"/>
        </w:rPr>
        <w:t xml:space="preserve">Art 21281 </w:t>
      </w:r>
      <w:r w:rsidR="00CE588E" w:rsidRPr="00C725C7">
        <w:rPr>
          <w:rFonts w:ascii="Century Gothic" w:hAnsi="Century Gothic" w:cs="Tahoma"/>
          <w:color w:val="000000"/>
          <w:sz w:val="22"/>
          <w:szCs w:val="22"/>
        </w:rPr>
        <w:t>A</w:t>
      </w:r>
      <w:r w:rsidRPr="00C725C7">
        <w:rPr>
          <w:rFonts w:ascii="Century Gothic" w:hAnsi="Century Gothic" w:cs="Tahoma"/>
          <w:color w:val="000000"/>
          <w:sz w:val="22"/>
          <w:szCs w:val="22"/>
        </w:rPr>
        <w:t>utre agencement</w:t>
      </w:r>
      <w:r w:rsidR="00522D00" w:rsidRPr="00C725C7">
        <w:rPr>
          <w:rFonts w:ascii="Century Gothic" w:hAnsi="Century Gothic" w:cs="Tahoma"/>
          <w:color w:val="000000"/>
          <w:sz w:val="22"/>
          <w:szCs w:val="22"/>
        </w:rPr>
        <w:t xml:space="preserve"> et aménagement de terrain </w:t>
      </w:r>
      <w:r w:rsidRPr="00C725C7">
        <w:rPr>
          <w:rFonts w:ascii="Century Gothic" w:hAnsi="Century Gothic" w:cs="Tahoma"/>
          <w:sz w:val="22"/>
          <w:szCs w:val="22"/>
        </w:rPr>
        <w:t xml:space="preserve">……………………………….   </w:t>
      </w:r>
      <w:r w:rsidR="00522D00" w:rsidRPr="00C725C7">
        <w:rPr>
          <w:rFonts w:ascii="Century Gothic" w:hAnsi="Century Gothic" w:cs="Courier New"/>
          <w:bCs/>
          <w:sz w:val="22"/>
          <w:szCs w:val="22"/>
        </w:rPr>
        <w:t>400</w:t>
      </w:r>
    </w:p>
    <w:p w:rsidR="00522D00" w:rsidRPr="00C725C7" w:rsidRDefault="00522D00" w:rsidP="00522D00">
      <w:pPr>
        <w:ind w:left="75"/>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de fonctionnement</w:t>
      </w:r>
    </w:p>
    <w:p w:rsidR="00522D00" w:rsidRPr="00C725C7" w:rsidRDefault="00522D00" w:rsidP="00522D00">
      <w:pPr>
        <w:pStyle w:val="Paragraphedeliste"/>
        <w:numPr>
          <w:ilvl w:val="0"/>
          <w:numId w:val="25"/>
        </w:numPr>
        <w:jc w:val="both"/>
        <w:rPr>
          <w:rFonts w:ascii="Century Gothic" w:hAnsi="Century Gothic" w:cs="Tahoma"/>
          <w:bCs/>
          <w:color w:val="000000"/>
          <w:sz w:val="22"/>
          <w:szCs w:val="22"/>
        </w:rPr>
      </w:pPr>
      <w:r w:rsidRPr="00C725C7">
        <w:rPr>
          <w:rFonts w:ascii="Century Gothic" w:hAnsi="Century Gothic" w:cs="Tahoma"/>
          <w:bCs/>
          <w:color w:val="000000"/>
          <w:sz w:val="22"/>
          <w:szCs w:val="22"/>
        </w:rPr>
        <w:t xml:space="preserve">Art 61524 </w:t>
      </w:r>
      <w:r w:rsidR="00CE588E" w:rsidRPr="00C725C7">
        <w:rPr>
          <w:rFonts w:ascii="Century Gothic" w:hAnsi="Century Gothic" w:cs="Tahoma"/>
          <w:bCs/>
          <w:color w:val="000000"/>
          <w:sz w:val="22"/>
          <w:szCs w:val="22"/>
        </w:rPr>
        <w:t>B</w:t>
      </w:r>
      <w:r w:rsidRPr="00C725C7">
        <w:rPr>
          <w:rFonts w:ascii="Century Gothic" w:hAnsi="Century Gothic" w:cs="Tahoma"/>
          <w:bCs/>
          <w:color w:val="000000"/>
          <w:sz w:val="22"/>
          <w:szCs w:val="22"/>
        </w:rPr>
        <w:t>ois et fôrets………………………………………………………………………………….   – 400</w:t>
      </w:r>
    </w:p>
    <w:p w:rsidR="00CE588E" w:rsidRPr="00C725C7" w:rsidRDefault="00522D00" w:rsidP="00C725C7">
      <w:pPr>
        <w:pStyle w:val="Paragraphedeliste"/>
        <w:numPr>
          <w:ilvl w:val="0"/>
          <w:numId w:val="25"/>
        </w:numPr>
        <w:spacing w:after="0"/>
        <w:ind w:left="357" w:hanging="357"/>
        <w:jc w:val="both"/>
        <w:rPr>
          <w:rFonts w:ascii="Century Gothic" w:hAnsi="Century Gothic" w:cs="Tahoma"/>
          <w:b/>
          <w:bCs/>
          <w:color w:val="000000"/>
          <w:sz w:val="22"/>
          <w:szCs w:val="22"/>
          <w:u w:val="single"/>
        </w:rPr>
      </w:pPr>
      <w:r w:rsidRPr="00C725C7">
        <w:rPr>
          <w:rFonts w:ascii="Century Gothic" w:hAnsi="Century Gothic" w:cs="Tahoma"/>
          <w:bCs/>
          <w:color w:val="000000"/>
          <w:sz w:val="22"/>
          <w:szCs w:val="22"/>
        </w:rPr>
        <w:t>Art 023 Virement à la section d</w:t>
      </w:r>
      <w:r w:rsidR="00CE588E" w:rsidRPr="00C725C7">
        <w:rPr>
          <w:rFonts w:ascii="Century Gothic" w:hAnsi="Century Gothic" w:cs="Tahoma"/>
          <w:bCs/>
          <w:color w:val="000000"/>
          <w:sz w:val="22"/>
          <w:szCs w:val="22"/>
        </w:rPr>
        <w:t xml:space="preserve">’investissement……………………………………………  400                      </w:t>
      </w:r>
      <w:r w:rsidR="00CE588E" w:rsidRPr="00C725C7">
        <w:rPr>
          <w:rFonts w:ascii="Century Gothic" w:hAnsi="Century Gothic" w:cs="Tahoma"/>
          <w:b/>
          <w:bCs/>
          <w:color w:val="000000"/>
          <w:sz w:val="22"/>
          <w:szCs w:val="22"/>
          <w:u w:val="single"/>
        </w:rPr>
        <w:t>Recettes d’investissement</w:t>
      </w:r>
    </w:p>
    <w:p w:rsidR="00CE588E" w:rsidRPr="00C725C7" w:rsidRDefault="00CE588E" w:rsidP="00522D00">
      <w:pPr>
        <w:pStyle w:val="Paragraphedeliste"/>
        <w:numPr>
          <w:ilvl w:val="0"/>
          <w:numId w:val="25"/>
        </w:numPr>
        <w:jc w:val="both"/>
        <w:rPr>
          <w:rFonts w:ascii="Century Gothic" w:hAnsi="Century Gothic" w:cs="Tahoma"/>
          <w:bCs/>
          <w:color w:val="000000"/>
          <w:sz w:val="22"/>
          <w:szCs w:val="22"/>
        </w:rPr>
      </w:pPr>
      <w:r w:rsidRPr="00C725C7">
        <w:rPr>
          <w:rFonts w:ascii="Century Gothic" w:hAnsi="Century Gothic" w:cs="Tahoma"/>
          <w:bCs/>
          <w:color w:val="000000"/>
          <w:sz w:val="22"/>
          <w:szCs w:val="22"/>
        </w:rPr>
        <w:t>Art 021 Virement de la section de fonctionnement…………………………………………………  400</w:t>
      </w:r>
    </w:p>
    <w:p w:rsidR="00C725C7" w:rsidRPr="00C725C7" w:rsidRDefault="00CE588E" w:rsidP="00C725C7">
      <w:pPr>
        <w:ind w:left="75"/>
        <w:jc w:val="both"/>
        <w:rPr>
          <w:rFonts w:ascii="Century Gothic" w:hAnsi="Century Gothic" w:cs="Arial"/>
          <w:bCs/>
          <w:color w:val="000000"/>
          <w:sz w:val="18"/>
          <w:szCs w:val="18"/>
        </w:rPr>
      </w:pPr>
      <w:r w:rsidRPr="00C725C7">
        <w:rPr>
          <w:rFonts w:ascii="Century Gothic" w:hAnsi="Century Gothic" w:cs="Arial"/>
          <w:bCs/>
          <w:color w:val="000000"/>
          <w:sz w:val="18"/>
          <w:szCs w:val="18"/>
        </w:rPr>
        <w:t>Le Conseil Municipal approuve à l’unanimité la décision modificative ci-dessus.</w:t>
      </w:r>
    </w:p>
    <w:p w:rsidR="00AA4247" w:rsidRPr="00C725C7" w:rsidRDefault="00C725C7" w:rsidP="00AA4247">
      <w:pPr>
        <w:pBdr>
          <w:top w:val="single" w:sz="4" w:space="0" w:color="auto"/>
          <w:left w:val="single" w:sz="4" w:space="4" w:color="auto"/>
          <w:bottom w:val="single" w:sz="4" w:space="1" w:color="auto"/>
          <w:right w:val="single" w:sz="4" w:space="4" w:color="auto"/>
        </w:pBdr>
        <w:shd w:val="clear" w:color="auto" w:fill="D9D9D9" w:themeFill="background1" w:themeFillShade="D9"/>
        <w:spacing w:after="120"/>
        <w:jc w:val="center"/>
        <w:rPr>
          <w:rFonts w:ascii="Century Gothic" w:hAnsi="Century Gothic" w:cs="Courier New"/>
          <w:bCs/>
          <w:color w:val="000000" w:themeColor="text1"/>
        </w:rPr>
      </w:pPr>
      <w:r>
        <w:rPr>
          <w:rFonts w:ascii="Century Gothic" w:hAnsi="Century Gothic" w:cs="Courier New"/>
          <w:bCs/>
          <w:color w:val="000000" w:themeColor="text1"/>
        </w:rPr>
        <w:t>S</w:t>
      </w:r>
      <w:r w:rsidR="00AA4247" w:rsidRPr="00C725C7">
        <w:rPr>
          <w:rFonts w:ascii="Century Gothic" w:hAnsi="Century Gothic" w:cs="Courier New"/>
          <w:bCs/>
          <w:color w:val="000000" w:themeColor="text1"/>
        </w:rPr>
        <w:t>chéma départemental  intercommunal</w:t>
      </w:r>
    </w:p>
    <w:p w:rsidR="00AA4247" w:rsidRPr="00C725C7" w:rsidRDefault="00AA4247" w:rsidP="00AA4247">
      <w:pPr>
        <w:autoSpaceDE w:val="0"/>
        <w:autoSpaceDN w:val="0"/>
        <w:adjustRightInd w:val="0"/>
        <w:jc w:val="both"/>
        <w:rPr>
          <w:rFonts w:ascii="Century Gothic" w:hAnsi="Century Gothic" w:cs="Tahoma"/>
          <w:i/>
          <w:color w:val="000000" w:themeColor="text1"/>
          <w:sz w:val="18"/>
          <w:szCs w:val="18"/>
        </w:rPr>
      </w:pPr>
      <w:r w:rsidRPr="00C725C7">
        <w:rPr>
          <w:rFonts w:ascii="Century Gothic" w:hAnsi="Century Gothic" w:cs="Cambria"/>
          <w:i/>
          <w:color w:val="000000" w:themeColor="text1"/>
          <w:sz w:val="18"/>
          <w:szCs w:val="18"/>
        </w:rPr>
        <w:t>Le  projet est soumis à l’assemblée délibérante pour un avis dans un délai de 2 mois à compter du</w:t>
      </w:r>
    </w:p>
    <w:p w:rsidR="00AA4247" w:rsidRPr="00C725C7" w:rsidRDefault="00AA4247" w:rsidP="00AA4247">
      <w:pPr>
        <w:jc w:val="both"/>
        <w:rPr>
          <w:rFonts w:ascii="Century Gothic" w:hAnsi="Century Gothic" w:cs="Courier New"/>
          <w:bCs/>
          <w:i/>
          <w:color w:val="000000" w:themeColor="text1"/>
          <w:sz w:val="18"/>
          <w:szCs w:val="18"/>
        </w:rPr>
      </w:pPr>
      <w:r w:rsidRPr="00C725C7">
        <w:rPr>
          <w:rFonts w:ascii="Century Gothic" w:hAnsi="Century Gothic" w:cs="Courier New"/>
          <w:bCs/>
          <w:i/>
          <w:color w:val="000000" w:themeColor="text1"/>
          <w:sz w:val="18"/>
          <w:szCs w:val="18"/>
        </w:rPr>
        <w:t>20 octobre. A défaut l’avis  du Conseil sera réputé favorable.</w:t>
      </w:r>
    </w:p>
    <w:p w:rsidR="00CE588E" w:rsidRPr="00C725C7" w:rsidRDefault="00CE588E" w:rsidP="00AA4247">
      <w:pPr>
        <w:jc w:val="both"/>
        <w:rPr>
          <w:rFonts w:ascii="Century Gothic" w:hAnsi="Century Gothic" w:cs="Courier New"/>
          <w:bCs/>
          <w:i/>
          <w:color w:val="000000" w:themeColor="text1"/>
          <w:sz w:val="22"/>
          <w:szCs w:val="22"/>
        </w:rPr>
      </w:pPr>
    </w:p>
    <w:p w:rsidR="00CE588E" w:rsidRPr="00C725C7" w:rsidRDefault="00CE588E" w:rsidP="00AA4247">
      <w:pPr>
        <w:jc w:val="both"/>
        <w:rPr>
          <w:rFonts w:ascii="Century Gothic" w:hAnsi="Century Gothic" w:cs="Courier New"/>
          <w:bCs/>
          <w:i/>
          <w:color w:val="000000" w:themeColor="text1"/>
          <w:sz w:val="22"/>
          <w:szCs w:val="22"/>
        </w:rPr>
      </w:pPr>
      <w:r w:rsidRPr="00C725C7">
        <w:rPr>
          <w:rFonts w:ascii="Century Gothic" w:hAnsi="Century Gothic" w:cs="Courier New"/>
          <w:bCs/>
          <w:color w:val="000000" w:themeColor="text1"/>
          <w:sz w:val="22"/>
          <w:szCs w:val="22"/>
        </w:rPr>
        <w:t>Le Conseil Municipal approuve le projet départemental tel qu’il est présenté</w:t>
      </w:r>
      <w:r w:rsidRPr="00C725C7">
        <w:rPr>
          <w:rFonts w:ascii="Century Gothic" w:hAnsi="Century Gothic" w:cs="Courier New"/>
          <w:bCs/>
          <w:i/>
          <w:color w:val="000000" w:themeColor="text1"/>
          <w:sz w:val="22"/>
          <w:szCs w:val="22"/>
        </w:rPr>
        <w:t xml:space="preserve"> mais émet des réserves sur la fusion et la suppression des syndicats</w:t>
      </w:r>
    </w:p>
    <w:p w:rsidR="00AA4247" w:rsidRPr="00C725C7" w:rsidRDefault="00AA4247" w:rsidP="00AA4247">
      <w:pPr>
        <w:ind w:left="75"/>
        <w:jc w:val="both"/>
        <w:rPr>
          <w:rFonts w:ascii="Century Gothic" w:hAnsi="Century Gothic" w:cs="Courier New"/>
          <w:bCs/>
          <w:i/>
          <w:color w:val="000000" w:themeColor="text1"/>
          <w:sz w:val="22"/>
          <w:szCs w:val="22"/>
        </w:rPr>
      </w:pPr>
    </w:p>
    <w:p w:rsidR="00AA4247" w:rsidRPr="00C725C7" w:rsidRDefault="00AA4247" w:rsidP="00AA4247">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kinsoku w:val="0"/>
        <w:ind w:left="72" w:right="144"/>
        <w:rPr>
          <w:rFonts w:ascii="Century Gothic" w:eastAsiaTheme="minorEastAsia" w:hAnsi="Century Gothic" w:cs="Arial"/>
          <w:bCs/>
          <w:spacing w:val="2"/>
          <w:sz w:val="24"/>
        </w:rPr>
      </w:pPr>
      <w:r w:rsidRPr="00C725C7">
        <w:rPr>
          <w:rFonts w:ascii="Century Gothic" w:eastAsiaTheme="minorEastAsia" w:hAnsi="Century Gothic" w:cs="Tahoma"/>
          <w:bCs/>
          <w:spacing w:val="2"/>
          <w:w w:val="110"/>
          <w:sz w:val="24"/>
        </w:rPr>
        <w:t xml:space="preserve">DÉLIBÉRATION AUTORISANT LE RECRUTEMENT D'AGENTS SAISONNIERSOU OCCASIONNELS (DÉLIBÉRATION DE PRINCIPE) </w:t>
      </w:r>
    </w:p>
    <w:p w:rsidR="00AA4247" w:rsidRPr="006C77B3" w:rsidRDefault="00AA4247" w:rsidP="00AA4247">
      <w:pPr>
        <w:widowControl w:val="0"/>
        <w:kinsoku w:val="0"/>
        <w:rPr>
          <w:rFonts w:ascii="Century Gothic" w:eastAsiaTheme="minorEastAsia" w:hAnsi="Century Gothic" w:cs="Arial"/>
          <w:bCs/>
          <w:spacing w:val="1"/>
          <w:sz w:val="22"/>
          <w:szCs w:val="22"/>
        </w:rPr>
      </w:pPr>
      <w:r w:rsidRPr="006C77B3">
        <w:rPr>
          <w:rFonts w:ascii="Century Gothic" w:eastAsiaTheme="minorEastAsia" w:hAnsi="Century Gothic" w:cs="Tahoma"/>
          <w:bCs/>
          <w:spacing w:val="1"/>
          <w:w w:val="115"/>
          <w:sz w:val="22"/>
          <w:szCs w:val="22"/>
        </w:rPr>
        <w:t>Le Maireinforme l'assemblée,</w:t>
      </w:r>
    </w:p>
    <w:p w:rsidR="00AA4247" w:rsidRPr="006C77B3" w:rsidRDefault="00AA4247" w:rsidP="00AA4247">
      <w:pPr>
        <w:widowControl w:val="0"/>
        <w:kinsoku w:val="0"/>
        <w:jc w:val="both"/>
        <w:rPr>
          <w:rFonts w:ascii="Century Gothic" w:eastAsiaTheme="minorEastAsia" w:hAnsi="Century Gothic" w:cs="Arial"/>
          <w:bCs/>
          <w:sz w:val="22"/>
          <w:szCs w:val="22"/>
        </w:rPr>
      </w:pPr>
      <w:r w:rsidRPr="006C77B3">
        <w:rPr>
          <w:rFonts w:ascii="Century Gothic" w:eastAsiaTheme="minorEastAsia" w:hAnsi="Century Gothic" w:cs="Tahoma"/>
          <w:bCs/>
          <w:spacing w:val="1"/>
          <w:w w:val="115"/>
          <w:sz w:val="22"/>
          <w:szCs w:val="22"/>
        </w:rPr>
        <w:t>Que les besoins du service peuvent justifier l'urgence de recrutement occasionnel</w:t>
      </w:r>
      <w:r w:rsidRPr="006C77B3">
        <w:rPr>
          <w:rFonts w:ascii="Century Gothic" w:eastAsiaTheme="minorEastAsia" w:hAnsi="Century Gothic" w:cs="Tahoma"/>
          <w:bCs/>
          <w:w w:val="115"/>
          <w:sz w:val="22"/>
          <w:szCs w:val="22"/>
        </w:rPr>
        <w:t>de personnel en cas de surcroît temporaire de travail, conformément à l'article 3,alinéa 2 de la loi du 26 janvier 1984.</w:t>
      </w:r>
    </w:p>
    <w:p w:rsidR="00AA4247" w:rsidRPr="006C77B3" w:rsidRDefault="00AA4247" w:rsidP="00AA4247">
      <w:pPr>
        <w:widowControl w:val="0"/>
        <w:kinsoku w:val="0"/>
        <w:rPr>
          <w:rFonts w:ascii="Century Gothic" w:eastAsiaTheme="minorEastAsia" w:hAnsi="Century Gothic" w:cs="Arial"/>
          <w:bCs/>
          <w:spacing w:val="1"/>
          <w:sz w:val="22"/>
          <w:szCs w:val="22"/>
        </w:rPr>
      </w:pPr>
      <w:r w:rsidRPr="006C77B3">
        <w:rPr>
          <w:rFonts w:ascii="Century Gothic" w:eastAsiaTheme="minorEastAsia" w:hAnsi="Century Gothic" w:cs="Tahoma"/>
          <w:bCs/>
          <w:spacing w:val="1"/>
          <w:w w:val="115"/>
          <w:sz w:val="22"/>
          <w:szCs w:val="22"/>
        </w:rPr>
        <w:t>Le Mairepropose à l'assemblée,</w:t>
      </w:r>
    </w:p>
    <w:p w:rsidR="00AA4247" w:rsidRPr="006C77B3" w:rsidRDefault="00AA4247" w:rsidP="00AA4247">
      <w:pPr>
        <w:widowControl w:val="0"/>
        <w:kinsoku w:val="0"/>
        <w:jc w:val="both"/>
        <w:rPr>
          <w:rFonts w:ascii="Century Gothic" w:eastAsiaTheme="minorEastAsia" w:hAnsi="Century Gothic" w:cs="Arial"/>
          <w:bCs/>
          <w:sz w:val="22"/>
          <w:szCs w:val="22"/>
        </w:rPr>
      </w:pPr>
      <w:r w:rsidRPr="006C77B3">
        <w:rPr>
          <w:rFonts w:ascii="Century Gothic" w:eastAsiaTheme="minorEastAsia" w:hAnsi="Century Gothic" w:cs="Tahoma"/>
          <w:bCs/>
          <w:spacing w:val="-3"/>
          <w:w w:val="115"/>
          <w:sz w:val="22"/>
          <w:szCs w:val="22"/>
        </w:rPr>
        <w:t>De l'autoriser, pour la durée de son mandat, à recruter, en tant que de besoin, des</w:t>
      </w:r>
      <w:r w:rsidRPr="006C77B3">
        <w:rPr>
          <w:rFonts w:ascii="Century Gothic" w:eastAsiaTheme="minorEastAsia" w:hAnsi="Century Gothic" w:cs="Tahoma"/>
          <w:bCs/>
          <w:spacing w:val="1"/>
          <w:w w:val="115"/>
          <w:sz w:val="22"/>
          <w:szCs w:val="22"/>
        </w:rPr>
        <w:t>agents non titulaires dans les conditions fixées par l'article 3, alinéa 2 de la loi du</w:t>
      </w:r>
      <w:r w:rsidRPr="006C77B3">
        <w:rPr>
          <w:rFonts w:ascii="Century Gothic" w:eastAsiaTheme="minorEastAsia" w:hAnsi="Century Gothic" w:cs="Tahoma"/>
          <w:bCs/>
          <w:spacing w:val="-2"/>
          <w:w w:val="115"/>
          <w:sz w:val="22"/>
          <w:szCs w:val="22"/>
        </w:rPr>
        <w:t>26 janvier 1984 précitée, pour une durée maximale de 3 mois, renouvelable 1 fois</w:t>
      </w:r>
      <w:r w:rsidRPr="006C77B3">
        <w:rPr>
          <w:rFonts w:ascii="Century Gothic" w:eastAsiaTheme="minorEastAsia" w:hAnsi="Century Gothic" w:cs="Tahoma"/>
          <w:bCs/>
          <w:w w:val="115"/>
          <w:sz w:val="22"/>
          <w:szCs w:val="22"/>
        </w:rPr>
        <w:t>exceptionnellement.</w:t>
      </w:r>
    </w:p>
    <w:p w:rsidR="00AA4247" w:rsidRPr="006C77B3" w:rsidRDefault="00AA4247" w:rsidP="00AA4247">
      <w:pPr>
        <w:widowControl w:val="0"/>
        <w:kinsoku w:val="0"/>
        <w:jc w:val="both"/>
        <w:rPr>
          <w:rFonts w:ascii="Century Gothic" w:eastAsiaTheme="minorEastAsia" w:hAnsi="Century Gothic" w:cs="Arial"/>
          <w:bCs/>
          <w:sz w:val="22"/>
          <w:szCs w:val="22"/>
        </w:rPr>
      </w:pPr>
      <w:r w:rsidRPr="006C77B3">
        <w:rPr>
          <w:rFonts w:ascii="Century Gothic" w:eastAsiaTheme="minorEastAsia" w:hAnsi="Century Gothic" w:cs="Tahoma"/>
          <w:bCs/>
          <w:spacing w:val="1"/>
          <w:w w:val="115"/>
          <w:sz w:val="22"/>
          <w:szCs w:val="22"/>
        </w:rPr>
        <w:t>Les niveaux de recrutement et de rémunération seront déterminés en fonction de</w:t>
      </w:r>
      <w:r w:rsidRPr="006C77B3">
        <w:rPr>
          <w:rFonts w:ascii="Century Gothic" w:eastAsiaTheme="minorEastAsia" w:hAnsi="Century Gothic" w:cs="Tahoma"/>
          <w:bCs/>
          <w:w w:val="115"/>
          <w:sz w:val="22"/>
          <w:szCs w:val="22"/>
        </w:rPr>
        <w:t>la nature des fonctions exercées et le profil des candidats retenus, en adéquationavec les grades donnant vocation à occuper ces emplois.</w:t>
      </w:r>
    </w:p>
    <w:p w:rsidR="00AA4247" w:rsidRPr="006C77B3" w:rsidRDefault="00AA4247" w:rsidP="00AA4247">
      <w:pPr>
        <w:widowControl w:val="0"/>
        <w:kinsoku w:val="0"/>
        <w:jc w:val="both"/>
        <w:rPr>
          <w:rFonts w:ascii="Century Gothic" w:eastAsiaTheme="minorEastAsia" w:hAnsi="Century Gothic" w:cs="Arial"/>
          <w:bCs/>
          <w:sz w:val="22"/>
          <w:szCs w:val="22"/>
        </w:rPr>
      </w:pPr>
      <w:r w:rsidRPr="006C77B3">
        <w:rPr>
          <w:rFonts w:ascii="Century Gothic" w:eastAsiaTheme="minorEastAsia" w:hAnsi="Century Gothic" w:cs="Tahoma"/>
          <w:b/>
          <w:bCs/>
          <w:w w:val="115"/>
          <w:sz w:val="22"/>
          <w:szCs w:val="22"/>
        </w:rPr>
        <w:lastRenderedPageBreak/>
        <w:t xml:space="preserve">DÉCISION </w:t>
      </w:r>
      <w:r w:rsidRPr="006C77B3">
        <w:rPr>
          <w:rFonts w:ascii="Century Gothic" w:eastAsiaTheme="minorEastAsia" w:hAnsi="Century Gothic" w:cs="Tahoma"/>
          <w:bCs/>
          <w:w w:val="115"/>
          <w:sz w:val="22"/>
          <w:szCs w:val="22"/>
        </w:rPr>
        <w:t>:</w:t>
      </w:r>
    </w:p>
    <w:p w:rsidR="00AA4247" w:rsidRPr="006C77B3" w:rsidRDefault="00AA4247" w:rsidP="00AA4247">
      <w:pPr>
        <w:widowControl w:val="0"/>
        <w:kinsoku w:val="0"/>
        <w:rPr>
          <w:rFonts w:ascii="Century Gothic" w:eastAsiaTheme="minorEastAsia" w:hAnsi="Century Gothic" w:cs="Arial"/>
          <w:bCs/>
          <w:spacing w:val="1"/>
          <w:sz w:val="22"/>
          <w:szCs w:val="22"/>
        </w:rPr>
      </w:pPr>
      <w:r w:rsidRPr="006C77B3">
        <w:rPr>
          <w:rFonts w:ascii="Century Gothic" w:eastAsiaTheme="minorEastAsia" w:hAnsi="Century Gothic" w:cs="Tahoma"/>
          <w:b/>
          <w:bCs/>
          <w:spacing w:val="3"/>
          <w:w w:val="115"/>
          <w:sz w:val="22"/>
          <w:szCs w:val="22"/>
        </w:rPr>
        <w:t>Le Conseil municipal</w:t>
      </w:r>
      <w:r w:rsidRPr="006C77B3">
        <w:rPr>
          <w:rFonts w:ascii="Century Gothic" w:eastAsiaTheme="minorEastAsia" w:hAnsi="Century Gothic" w:cs="Tahoma"/>
          <w:b/>
          <w:bCs/>
          <w:spacing w:val="1"/>
          <w:w w:val="115"/>
          <w:sz w:val="22"/>
          <w:szCs w:val="22"/>
        </w:rPr>
        <w:t>, après en avoir délibéré</w:t>
      </w:r>
      <w:r w:rsidRPr="006C77B3">
        <w:rPr>
          <w:rFonts w:ascii="Century Gothic" w:eastAsiaTheme="minorEastAsia" w:hAnsi="Century Gothic" w:cs="Tahoma"/>
          <w:bCs/>
          <w:spacing w:val="1"/>
          <w:w w:val="115"/>
          <w:sz w:val="22"/>
          <w:szCs w:val="22"/>
        </w:rPr>
        <w:t>,</w:t>
      </w:r>
    </w:p>
    <w:p w:rsidR="00AA4247" w:rsidRPr="006C77B3" w:rsidRDefault="00AA4247" w:rsidP="00AA4247">
      <w:pPr>
        <w:widowControl w:val="0"/>
        <w:kinsoku w:val="0"/>
        <w:jc w:val="both"/>
        <w:rPr>
          <w:rFonts w:ascii="Century Gothic" w:eastAsiaTheme="minorEastAsia" w:hAnsi="Century Gothic" w:cs="Arial"/>
          <w:bCs/>
          <w:sz w:val="22"/>
          <w:szCs w:val="22"/>
        </w:rPr>
      </w:pPr>
      <w:r w:rsidRPr="006C77B3">
        <w:rPr>
          <w:rFonts w:ascii="Century Gothic" w:eastAsiaTheme="minorEastAsia" w:hAnsi="Century Gothic" w:cs="Tahoma"/>
          <w:bCs/>
          <w:spacing w:val="1"/>
          <w:w w:val="115"/>
          <w:sz w:val="22"/>
          <w:szCs w:val="22"/>
        </w:rPr>
        <w:t>Vu la loi n° 84</w:t>
      </w:r>
      <w:r w:rsidR="00C725C7" w:rsidRPr="006C77B3">
        <w:rPr>
          <w:rFonts w:ascii="Century Gothic" w:eastAsiaTheme="minorEastAsia" w:hAnsi="Century Gothic" w:cs="Tahoma"/>
          <w:bCs/>
          <w:spacing w:val="1"/>
          <w:w w:val="115"/>
          <w:sz w:val="22"/>
          <w:szCs w:val="22"/>
        </w:rPr>
        <w:t>-</w:t>
      </w:r>
      <w:r w:rsidRPr="006C77B3">
        <w:rPr>
          <w:rFonts w:ascii="Century Gothic" w:eastAsiaTheme="minorEastAsia" w:hAnsi="Century Gothic" w:cs="Tahoma"/>
          <w:bCs/>
          <w:spacing w:val="1"/>
          <w:w w:val="115"/>
          <w:sz w:val="22"/>
          <w:szCs w:val="22"/>
        </w:rPr>
        <w:t>53 du 26 janvier 1984 modifiée portant dispositions statutaires</w:t>
      </w:r>
      <w:r w:rsidRPr="006C77B3">
        <w:rPr>
          <w:rFonts w:ascii="Century Gothic" w:eastAsiaTheme="minorEastAsia" w:hAnsi="Century Gothic" w:cs="Tahoma"/>
          <w:bCs/>
          <w:spacing w:val="8"/>
          <w:w w:val="115"/>
          <w:sz w:val="22"/>
          <w:szCs w:val="22"/>
        </w:rPr>
        <w:t xml:space="preserve">relatives à la fonction publique territoriale et notamment l'article 3, alinéa 2 </w:t>
      </w:r>
      <w:r w:rsidRPr="006C77B3">
        <w:rPr>
          <w:rFonts w:ascii="Century Gothic" w:eastAsiaTheme="minorEastAsia" w:hAnsi="Century Gothic" w:cs="Tahoma"/>
          <w:w w:val="115"/>
          <w:sz w:val="22"/>
          <w:szCs w:val="22"/>
        </w:rPr>
        <w:t>pour accéder à un emploi de la fonction publique territoriale, et qu'il ne présente</w:t>
      </w:r>
      <w:r w:rsidRPr="006C77B3">
        <w:rPr>
          <w:rFonts w:ascii="Century Gothic" w:eastAsiaTheme="minorEastAsia" w:hAnsi="Century Gothic" w:cs="Tahoma"/>
          <w:spacing w:val="-3"/>
          <w:w w:val="115"/>
          <w:sz w:val="22"/>
          <w:szCs w:val="22"/>
        </w:rPr>
        <w:t>aucune incompatibilité civique ou judiciaire (bulletin n° 2 en date du......) avec les</w:t>
      </w:r>
      <w:r w:rsidRPr="006C77B3">
        <w:rPr>
          <w:rFonts w:ascii="Century Gothic" w:eastAsiaTheme="minorEastAsia" w:hAnsi="Century Gothic" w:cs="Tahoma"/>
          <w:w w:val="115"/>
          <w:sz w:val="22"/>
          <w:szCs w:val="22"/>
        </w:rPr>
        <w:t>obligations générales du statut et avec l'exercice de l'emploi sollicité,</w:t>
      </w:r>
      <w:r w:rsidRPr="006C77B3">
        <w:rPr>
          <w:rFonts w:ascii="Century Gothic" w:eastAsiaTheme="minorEastAsia" w:hAnsi="Century Gothic" w:cs="Tahoma"/>
          <w:bCs/>
          <w:w w:val="115"/>
          <w:sz w:val="22"/>
          <w:szCs w:val="22"/>
        </w:rPr>
        <w:t>(agents occasionnels),</w:t>
      </w:r>
    </w:p>
    <w:p w:rsidR="00AA4247" w:rsidRPr="006C77B3" w:rsidRDefault="00AA4247" w:rsidP="00AA4247">
      <w:pPr>
        <w:widowControl w:val="0"/>
        <w:kinsoku w:val="0"/>
        <w:rPr>
          <w:rFonts w:ascii="Century Gothic" w:eastAsiaTheme="minorEastAsia" w:hAnsi="Century Gothic" w:cs="Arial"/>
          <w:b/>
          <w:bCs/>
          <w:sz w:val="22"/>
          <w:szCs w:val="22"/>
        </w:rPr>
      </w:pPr>
      <w:r w:rsidRPr="006C77B3">
        <w:rPr>
          <w:rFonts w:ascii="Century Gothic" w:eastAsiaTheme="minorEastAsia" w:hAnsi="Century Gothic" w:cs="Tahoma"/>
          <w:b/>
          <w:bCs/>
          <w:w w:val="115"/>
          <w:sz w:val="22"/>
          <w:szCs w:val="22"/>
        </w:rPr>
        <w:t>DÉCIDE :</w:t>
      </w:r>
    </w:p>
    <w:p w:rsidR="00AA4247" w:rsidRPr="006C77B3" w:rsidRDefault="00AA4247" w:rsidP="00AA4247">
      <w:pPr>
        <w:widowControl w:val="0"/>
        <w:kinsoku w:val="0"/>
        <w:rPr>
          <w:rFonts w:ascii="Century Gothic" w:eastAsiaTheme="minorEastAsia" w:hAnsi="Century Gothic" w:cs="Arial"/>
          <w:bCs/>
          <w:sz w:val="22"/>
          <w:szCs w:val="22"/>
        </w:rPr>
      </w:pPr>
      <w:r w:rsidRPr="006C77B3">
        <w:rPr>
          <w:rFonts w:ascii="Century Gothic" w:eastAsiaTheme="minorEastAsia" w:hAnsi="Century Gothic" w:cs="Tahoma"/>
          <w:bCs/>
          <w:spacing w:val="4"/>
          <w:w w:val="115"/>
          <w:sz w:val="22"/>
          <w:szCs w:val="22"/>
        </w:rPr>
        <w:t>D'adopter la proposition du Maire et d'inscrire au budget les</w:t>
      </w:r>
      <w:r w:rsidRPr="006C77B3">
        <w:rPr>
          <w:rFonts w:ascii="Century Gothic" w:eastAsiaTheme="minorEastAsia" w:hAnsi="Century Gothic" w:cs="Tahoma"/>
          <w:bCs/>
          <w:w w:val="115"/>
          <w:sz w:val="22"/>
          <w:szCs w:val="22"/>
        </w:rPr>
        <w:t>crédits correspondants.</w:t>
      </w:r>
    </w:p>
    <w:p w:rsidR="00AA4247" w:rsidRPr="006C77B3" w:rsidRDefault="00CE588E" w:rsidP="00AA4247">
      <w:pPr>
        <w:pStyle w:val="Style4"/>
        <w:kinsoku w:val="0"/>
        <w:autoSpaceDE/>
        <w:ind w:left="216"/>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p>
    <w:p w:rsidR="00AA4247" w:rsidRPr="006C77B3" w:rsidRDefault="00AA4247" w:rsidP="00AA4247">
      <w:pPr>
        <w:pBdr>
          <w:top w:val="single" w:sz="4" w:space="1" w:color="auto"/>
          <w:left w:val="single" w:sz="4" w:space="1" w:color="auto"/>
          <w:bottom w:val="single" w:sz="4" w:space="1" w:color="auto"/>
          <w:right w:val="single" w:sz="4" w:space="4" w:color="auto"/>
        </w:pBdr>
        <w:shd w:val="clear" w:color="auto" w:fill="D9D9D9" w:themeFill="background1" w:themeFillShade="D9"/>
        <w:spacing w:after="200"/>
        <w:ind w:left="75"/>
        <w:jc w:val="center"/>
        <w:rPr>
          <w:szCs w:val="28"/>
        </w:rPr>
      </w:pPr>
      <w:r w:rsidRPr="006C77B3">
        <w:rPr>
          <w:rFonts w:ascii="Century Gothic" w:eastAsia="Calibri" w:hAnsi="Century Gothic"/>
          <w:color w:val="000000"/>
          <w:szCs w:val="28"/>
        </w:rPr>
        <w:t xml:space="preserve">Devis Elagage </w:t>
      </w:r>
      <w:r w:rsidRPr="006C77B3">
        <w:rPr>
          <w:rFonts w:ascii="Century Gothic" w:hAnsi="Century Gothic"/>
          <w:szCs w:val="28"/>
        </w:rPr>
        <w:t>et Décision modificative</w:t>
      </w:r>
    </w:p>
    <w:p w:rsidR="00AA4247" w:rsidRPr="006C77B3" w:rsidRDefault="00AA4247" w:rsidP="00AA4247">
      <w:pPr>
        <w:jc w:val="both"/>
        <w:rPr>
          <w:rFonts w:ascii="Century Gothic" w:hAnsi="Century Gothic"/>
          <w:sz w:val="22"/>
          <w:szCs w:val="22"/>
        </w:rPr>
      </w:pPr>
      <w:r w:rsidRPr="006C77B3">
        <w:rPr>
          <w:rFonts w:ascii="Century Gothic" w:hAnsi="Century Gothic"/>
          <w:sz w:val="22"/>
          <w:szCs w:val="22"/>
        </w:rPr>
        <w:t>Etant donné la nécessité d’élaguer les  peupliers  rue Cauderue, 3 devis ont été demandé :</w:t>
      </w:r>
    </w:p>
    <w:p w:rsidR="00AA4247" w:rsidRPr="006C77B3" w:rsidRDefault="00AA4247" w:rsidP="00AA4247">
      <w:pPr>
        <w:pStyle w:val="Paragraphedeliste"/>
        <w:numPr>
          <w:ilvl w:val="0"/>
          <w:numId w:val="25"/>
        </w:numPr>
        <w:jc w:val="both"/>
        <w:rPr>
          <w:rFonts w:ascii="Century Gothic" w:hAnsi="Century Gothic" w:cs="Tahoma"/>
          <w:color w:val="000000"/>
          <w:sz w:val="22"/>
          <w:szCs w:val="22"/>
        </w:rPr>
      </w:pPr>
      <w:r w:rsidRPr="006C77B3">
        <w:rPr>
          <w:rFonts w:ascii="Century Gothic" w:hAnsi="Century Gothic" w:cs="Tahoma"/>
          <w:color w:val="000000"/>
          <w:sz w:val="22"/>
          <w:szCs w:val="22"/>
        </w:rPr>
        <w:t xml:space="preserve">GOBE ELAGAGE </w:t>
      </w:r>
      <w:r w:rsidRPr="006C77B3">
        <w:rPr>
          <w:rFonts w:ascii="Century Gothic" w:hAnsi="Century Gothic" w:cs="Tahoma"/>
          <w:color w:val="000000"/>
          <w:sz w:val="22"/>
          <w:szCs w:val="22"/>
        </w:rPr>
        <w:tab/>
        <w:t xml:space="preserve">:  3072.00 € </w:t>
      </w:r>
    </w:p>
    <w:p w:rsidR="00AA4247" w:rsidRPr="006C77B3" w:rsidRDefault="00AA4247" w:rsidP="00AA4247">
      <w:pPr>
        <w:pStyle w:val="Paragraphedeliste"/>
        <w:numPr>
          <w:ilvl w:val="0"/>
          <w:numId w:val="25"/>
        </w:numPr>
        <w:jc w:val="both"/>
        <w:rPr>
          <w:rFonts w:ascii="Century Gothic" w:hAnsi="Century Gothic" w:cs="Tahoma"/>
          <w:color w:val="000000"/>
          <w:sz w:val="22"/>
          <w:szCs w:val="22"/>
        </w:rPr>
      </w:pPr>
      <w:r w:rsidRPr="006C77B3">
        <w:rPr>
          <w:rFonts w:ascii="Century Gothic" w:hAnsi="Century Gothic" w:cs="Tahoma"/>
          <w:color w:val="000000"/>
          <w:sz w:val="22"/>
          <w:szCs w:val="22"/>
        </w:rPr>
        <w:t>ETF CHEVALIER            : 3480.00 €</w:t>
      </w:r>
    </w:p>
    <w:p w:rsidR="00AA4247" w:rsidRPr="006C77B3" w:rsidRDefault="00AA4247" w:rsidP="00AA4247">
      <w:pPr>
        <w:pStyle w:val="Paragraphedeliste"/>
        <w:numPr>
          <w:ilvl w:val="0"/>
          <w:numId w:val="25"/>
        </w:numPr>
        <w:jc w:val="both"/>
        <w:rPr>
          <w:rFonts w:ascii="Century Gothic" w:hAnsi="Century Gothic" w:cs="Tahoma"/>
          <w:color w:val="000000"/>
          <w:sz w:val="22"/>
          <w:szCs w:val="22"/>
        </w:rPr>
      </w:pPr>
      <w:r w:rsidRPr="006C77B3">
        <w:rPr>
          <w:rFonts w:ascii="Century Gothic" w:hAnsi="Century Gothic" w:cs="Tahoma"/>
          <w:color w:val="000000"/>
          <w:sz w:val="22"/>
          <w:szCs w:val="22"/>
        </w:rPr>
        <w:t xml:space="preserve">AUX COULEURS DE NORMANDIE : </w:t>
      </w:r>
      <w:r w:rsidR="00C725C7" w:rsidRPr="006C77B3">
        <w:rPr>
          <w:rFonts w:ascii="Century Gothic" w:hAnsi="Century Gothic" w:cs="Tahoma"/>
          <w:color w:val="000000"/>
          <w:sz w:val="22"/>
          <w:szCs w:val="22"/>
        </w:rPr>
        <w:t>4963.40 €</w:t>
      </w:r>
    </w:p>
    <w:p w:rsidR="00C725C7" w:rsidRPr="006C77B3" w:rsidRDefault="00C725C7" w:rsidP="00C725C7">
      <w:pPr>
        <w:jc w:val="both"/>
        <w:rPr>
          <w:rFonts w:ascii="Century Gothic" w:hAnsi="Century Gothic" w:cs="Tahoma"/>
          <w:color w:val="000000"/>
          <w:sz w:val="22"/>
          <w:szCs w:val="22"/>
        </w:rPr>
      </w:pPr>
      <w:r w:rsidRPr="006C77B3">
        <w:rPr>
          <w:rFonts w:ascii="Century Gothic" w:hAnsi="Century Gothic" w:cs="Tahoma"/>
          <w:color w:val="000000"/>
          <w:sz w:val="22"/>
          <w:szCs w:val="22"/>
        </w:rPr>
        <w:t>Après  étude des devis, le Conseil Municipal opte pour l’entreprise GOBE à l’unanimité des membres présents.</w:t>
      </w:r>
    </w:p>
    <w:p w:rsidR="00AA4247" w:rsidRPr="006C77B3" w:rsidRDefault="00AA4247" w:rsidP="00AA4247">
      <w:pPr>
        <w:jc w:val="both"/>
        <w:rPr>
          <w:rFonts w:ascii="Century Gothic" w:hAnsi="Century Gothic" w:cs="Tahoma"/>
          <w:color w:val="000000"/>
          <w:sz w:val="22"/>
          <w:szCs w:val="22"/>
          <w:u w:val="single"/>
        </w:rPr>
      </w:pPr>
      <w:r w:rsidRPr="006C77B3">
        <w:rPr>
          <w:rFonts w:ascii="Century Gothic" w:hAnsi="Century Gothic" w:cs="Tahoma"/>
          <w:color w:val="000000"/>
          <w:sz w:val="22"/>
          <w:szCs w:val="22"/>
          <w:u w:val="single"/>
        </w:rPr>
        <w:t>Dm 6</w:t>
      </w:r>
    </w:p>
    <w:p w:rsidR="00C725C7" w:rsidRPr="006C77B3" w:rsidRDefault="00C725C7" w:rsidP="00C725C7">
      <w:pPr>
        <w:jc w:val="both"/>
        <w:rPr>
          <w:rFonts w:ascii="Century Gothic" w:hAnsi="Century Gothic" w:cs="Tahoma"/>
          <w:bCs/>
          <w:color w:val="000000"/>
          <w:sz w:val="22"/>
          <w:szCs w:val="22"/>
        </w:rPr>
      </w:pPr>
      <w:r w:rsidRPr="006C77B3">
        <w:rPr>
          <w:rFonts w:ascii="Century Gothic" w:hAnsi="Century Gothic" w:cs="Tahoma"/>
          <w:bCs/>
          <w:color w:val="000000"/>
          <w:sz w:val="22"/>
          <w:szCs w:val="22"/>
        </w:rPr>
        <w:t xml:space="preserve">Le </w:t>
      </w:r>
      <w:r w:rsidRPr="006C77B3">
        <w:rPr>
          <w:rFonts w:ascii="Century Gothic" w:hAnsi="Century Gothic" w:cs="Tahoma"/>
          <w:b/>
          <w:bCs/>
          <w:color w:val="000000"/>
          <w:sz w:val="22"/>
          <w:szCs w:val="22"/>
        </w:rPr>
        <w:t>Conseil Municipal</w:t>
      </w:r>
      <w:r w:rsidRPr="006C77B3">
        <w:rPr>
          <w:rFonts w:ascii="Century Gothic" w:hAnsi="Century Gothic" w:cs="Tahoma"/>
          <w:bCs/>
          <w:color w:val="000000"/>
          <w:sz w:val="22"/>
          <w:szCs w:val="22"/>
        </w:rPr>
        <w:t xml:space="preserve"> sur proposition de Monsieur le Maire,</w:t>
      </w:r>
    </w:p>
    <w:p w:rsidR="00C725C7" w:rsidRPr="006C77B3" w:rsidRDefault="00C725C7" w:rsidP="00C725C7">
      <w:pPr>
        <w:pStyle w:val="Paragraphedeliste"/>
        <w:numPr>
          <w:ilvl w:val="0"/>
          <w:numId w:val="26"/>
        </w:numPr>
        <w:jc w:val="both"/>
        <w:rPr>
          <w:rFonts w:ascii="Century Gothic" w:hAnsi="Century Gothic" w:cs="Tahoma"/>
          <w:bCs/>
          <w:color w:val="000000"/>
          <w:sz w:val="22"/>
          <w:szCs w:val="22"/>
        </w:rPr>
      </w:pPr>
      <w:r w:rsidRPr="006C77B3">
        <w:rPr>
          <w:rFonts w:ascii="Century Gothic" w:hAnsi="Century Gothic" w:cs="Tahoma"/>
          <w:b/>
          <w:bCs/>
          <w:color w:val="000000"/>
          <w:sz w:val="22"/>
          <w:szCs w:val="22"/>
        </w:rPr>
        <w:t>Considérant</w:t>
      </w:r>
      <w:r w:rsidRPr="006C77B3">
        <w:rPr>
          <w:rFonts w:ascii="Century Gothic" w:hAnsi="Century Gothic" w:cs="Tahoma"/>
          <w:bCs/>
          <w:color w:val="000000"/>
          <w:sz w:val="22"/>
          <w:szCs w:val="22"/>
        </w:rPr>
        <w:t xml:space="preserve"> que les crédits ouverts aux articles ci-après du budget 2015 sont insuffisants,</w:t>
      </w:r>
    </w:p>
    <w:p w:rsidR="00C725C7" w:rsidRPr="006C77B3" w:rsidRDefault="00C725C7" w:rsidP="00C725C7">
      <w:pPr>
        <w:pStyle w:val="Paragraphedeliste"/>
        <w:numPr>
          <w:ilvl w:val="0"/>
          <w:numId w:val="26"/>
        </w:numPr>
        <w:jc w:val="both"/>
        <w:rPr>
          <w:rFonts w:ascii="Century Gothic" w:hAnsi="Century Gothic" w:cs="Tahoma"/>
          <w:bCs/>
          <w:color w:val="000000"/>
          <w:sz w:val="22"/>
          <w:szCs w:val="22"/>
        </w:rPr>
      </w:pPr>
      <w:r w:rsidRPr="006C77B3">
        <w:rPr>
          <w:rFonts w:ascii="Century Gothic" w:hAnsi="Century Gothic" w:cs="Tahoma"/>
          <w:b/>
          <w:bCs/>
          <w:color w:val="000000"/>
          <w:sz w:val="22"/>
          <w:szCs w:val="22"/>
        </w:rPr>
        <w:t>Décide</w:t>
      </w:r>
      <w:r w:rsidRPr="006C77B3">
        <w:rPr>
          <w:rFonts w:ascii="Century Gothic" w:hAnsi="Century Gothic" w:cs="Tahoma"/>
          <w:bCs/>
          <w:color w:val="000000"/>
          <w:sz w:val="22"/>
          <w:szCs w:val="22"/>
        </w:rPr>
        <w:t xml:space="preserve"> de modifier l’inscription comme suit :</w:t>
      </w:r>
    </w:p>
    <w:p w:rsidR="00C725C7" w:rsidRPr="006C77B3" w:rsidRDefault="00C725C7" w:rsidP="00C725C7">
      <w:pPr>
        <w:ind w:left="75"/>
        <w:jc w:val="both"/>
        <w:rPr>
          <w:rFonts w:ascii="Century Gothic" w:hAnsi="Century Gothic" w:cs="Tahoma"/>
          <w:b/>
          <w:bCs/>
          <w:color w:val="000000"/>
          <w:sz w:val="22"/>
          <w:szCs w:val="22"/>
          <w:u w:val="single"/>
        </w:rPr>
      </w:pPr>
      <w:r w:rsidRPr="006C77B3">
        <w:rPr>
          <w:rFonts w:ascii="Century Gothic" w:hAnsi="Century Gothic" w:cs="Tahoma"/>
          <w:b/>
          <w:bCs/>
          <w:color w:val="000000"/>
          <w:sz w:val="22"/>
          <w:szCs w:val="22"/>
          <w:u w:val="single"/>
        </w:rPr>
        <w:t>Dépenses de fonctionnement</w:t>
      </w:r>
    </w:p>
    <w:p w:rsidR="00AA4247" w:rsidRPr="006C77B3" w:rsidRDefault="00C725C7" w:rsidP="00C725C7">
      <w:pPr>
        <w:jc w:val="both"/>
        <w:rPr>
          <w:rFonts w:ascii="Century Gothic" w:hAnsi="Century Gothic" w:cs="Tahoma"/>
          <w:color w:val="000000"/>
          <w:sz w:val="22"/>
          <w:szCs w:val="22"/>
        </w:rPr>
      </w:pPr>
      <w:r w:rsidRPr="006C77B3">
        <w:rPr>
          <w:rFonts w:ascii="Century Gothic" w:hAnsi="Century Gothic" w:cs="Tahoma"/>
          <w:bCs/>
          <w:color w:val="000000"/>
          <w:sz w:val="22"/>
          <w:szCs w:val="22"/>
        </w:rPr>
        <w:t xml:space="preserve"> Art 61524 Bois et forets…………………………………………………………………………………. </w:t>
      </w:r>
      <w:r w:rsidR="00AA4247" w:rsidRPr="006C77B3">
        <w:rPr>
          <w:rFonts w:ascii="Century Gothic" w:hAnsi="Century Gothic" w:cs="Tahoma"/>
          <w:color w:val="000000"/>
          <w:sz w:val="22"/>
          <w:szCs w:val="22"/>
        </w:rPr>
        <w:t>-3500</w:t>
      </w:r>
    </w:p>
    <w:p w:rsidR="00AA4247" w:rsidRPr="006C77B3" w:rsidRDefault="00C725C7" w:rsidP="00AA4247">
      <w:pPr>
        <w:jc w:val="both"/>
        <w:rPr>
          <w:rFonts w:ascii="Century Gothic" w:hAnsi="Century Gothic" w:cs="Tahoma"/>
          <w:color w:val="000000"/>
          <w:sz w:val="22"/>
          <w:szCs w:val="22"/>
        </w:rPr>
      </w:pPr>
      <w:r w:rsidRPr="006C77B3">
        <w:rPr>
          <w:rFonts w:ascii="Century Gothic" w:hAnsi="Century Gothic" w:cs="Tahoma"/>
          <w:color w:val="000000"/>
          <w:sz w:val="22"/>
          <w:szCs w:val="22"/>
        </w:rPr>
        <w:t xml:space="preserve"> Art </w:t>
      </w:r>
      <w:r w:rsidR="00AA4247" w:rsidRPr="006C77B3">
        <w:rPr>
          <w:rFonts w:ascii="Century Gothic" w:hAnsi="Century Gothic" w:cs="Tahoma"/>
          <w:color w:val="000000"/>
          <w:sz w:val="22"/>
          <w:szCs w:val="22"/>
        </w:rPr>
        <w:t xml:space="preserve">61521 terrains </w:t>
      </w:r>
      <w:r w:rsidRPr="006C77B3">
        <w:rPr>
          <w:rFonts w:ascii="Century Gothic" w:hAnsi="Century Gothic" w:cs="Tahoma"/>
          <w:color w:val="000000"/>
          <w:sz w:val="22"/>
          <w:szCs w:val="22"/>
        </w:rPr>
        <w:t>………………………………………………………………………………………..</w:t>
      </w:r>
      <w:r w:rsidR="00AA4247" w:rsidRPr="006C77B3">
        <w:rPr>
          <w:rFonts w:ascii="Century Gothic" w:hAnsi="Century Gothic" w:cs="Tahoma"/>
          <w:color w:val="000000"/>
          <w:sz w:val="22"/>
          <w:szCs w:val="22"/>
        </w:rPr>
        <w:t>+3500</w:t>
      </w:r>
    </w:p>
    <w:p w:rsidR="00C725C7" w:rsidRDefault="00C725C7" w:rsidP="00C725C7">
      <w:pPr>
        <w:ind w:left="75"/>
        <w:jc w:val="both"/>
        <w:rPr>
          <w:rFonts w:ascii="Century Gothic" w:hAnsi="Century Gothic" w:cs="Arial"/>
          <w:bCs/>
          <w:color w:val="000000"/>
          <w:sz w:val="22"/>
          <w:szCs w:val="22"/>
        </w:rPr>
      </w:pPr>
      <w:r w:rsidRPr="006C77B3">
        <w:rPr>
          <w:rFonts w:ascii="Century Gothic" w:hAnsi="Century Gothic" w:cs="Arial"/>
          <w:bCs/>
          <w:color w:val="000000"/>
          <w:sz w:val="22"/>
          <w:szCs w:val="22"/>
        </w:rPr>
        <w:t>Le Conseil Municipal approuve à l’unanimité la décision modificative ci-dessus.</w:t>
      </w:r>
    </w:p>
    <w:p w:rsidR="006C77B3" w:rsidRPr="006C77B3" w:rsidRDefault="006C77B3" w:rsidP="00C725C7">
      <w:pPr>
        <w:ind w:left="75"/>
        <w:jc w:val="both"/>
        <w:rPr>
          <w:rFonts w:ascii="Century Gothic" w:hAnsi="Century Gothic" w:cs="Arial"/>
          <w:bCs/>
          <w:color w:val="000000"/>
          <w:sz w:val="22"/>
          <w:szCs w:val="22"/>
        </w:rPr>
      </w:pPr>
    </w:p>
    <w:p w:rsidR="00AA4247" w:rsidRPr="006C77B3" w:rsidRDefault="00AA4247" w:rsidP="00AA4247">
      <w:pPr>
        <w:pBdr>
          <w:top w:val="single" w:sz="4" w:space="0" w:color="auto"/>
          <w:left w:val="single" w:sz="4" w:space="4" w:color="auto"/>
          <w:bottom w:val="single" w:sz="4" w:space="0" w:color="auto"/>
          <w:right w:val="single" w:sz="4" w:space="4" w:color="auto"/>
        </w:pBdr>
        <w:shd w:val="clear" w:color="auto" w:fill="D9D9D9" w:themeFill="background1" w:themeFillShade="D9"/>
        <w:spacing w:after="120" w:line="256" w:lineRule="auto"/>
        <w:ind w:right="57"/>
        <w:jc w:val="center"/>
        <w:rPr>
          <w:rFonts w:eastAsiaTheme="minorHAnsi" w:cs="Courier New"/>
          <w:bCs/>
          <w:color w:val="000000" w:themeColor="text1"/>
          <w:sz w:val="22"/>
          <w:szCs w:val="22"/>
          <w:lang w:eastAsia="en-US"/>
        </w:rPr>
      </w:pPr>
      <w:r w:rsidRPr="006C77B3">
        <w:rPr>
          <w:rFonts w:ascii="Century Gothic" w:eastAsiaTheme="minorHAnsi" w:hAnsi="Century Gothic" w:cs="Courier New"/>
          <w:bCs/>
          <w:noProof/>
          <w:color w:val="000000" w:themeColor="text1"/>
          <w:sz w:val="22"/>
          <w:szCs w:val="22"/>
          <w:lang w:eastAsia="en-US"/>
        </w:rPr>
        <w:t>Marché de maîtrise d’œuvre extension mairie</w:t>
      </w:r>
    </w:p>
    <w:p w:rsidR="00AA4247" w:rsidRPr="006C77B3" w:rsidRDefault="00AA4247" w:rsidP="00AA4247">
      <w:pPr>
        <w:jc w:val="both"/>
        <w:rPr>
          <w:rFonts w:ascii="Century Gothic" w:hAnsi="Century Gothic" w:cs="Tahoma"/>
          <w:color w:val="000000"/>
          <w:sz w:val="22"/>
          <w:szCs w:val="22"/>
        </w:rPr>
      </w:pPr>
      <w:r w:rsidRPr="006C77B3">
        <w:rPr>
          <w:rFonts w:ascii="Century Gothic" w:hAnsi="Century Gothic" w:cs="Tahoma"/>
          <w:color w:val="000000"/>
          <w:sz w:val="22"/>
          <w:szCs w:val="22"/>
        </w:rPr>
        <w:t>Le Conseil Municipal autorise Monsieur le Maire à lancer la  consultation concernant la Maîtrise d’œuvre de la future extension de la mairie.</w:t>
      </w:r>
    </w:p>
    <w:p w:rsidR="006C77B3" w:rsidRPr="006C77B3" w:rsidRDefault="006C77B3" w:rsidP="006C77B3">
      <w:pPr>
        <w:pStyle w:val="Style4"/>
        <w:kinsoku w:val="0"/>
        <w:autoSpaceDE/>
        <w:ind w:left="216"/>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p>
    <w:p w:rsidR="00AA4247" w:rsidRPr="006C77B3" w:rsidRDefault="00AA4247" w:rsidP="00AA4247">
      <w:pPr>
        <w:jc w:val="both"/>
        <w:rPr>
          <w:rFonts w:ascii="Century Gothic" w:hAnsi="Century Gothic" w:cs="Tahoma"/>
          <w:color w:val="000000"/>
          <w:sz w:val="22"/>
          <w:szCs w:val="22"/>
        </w:rPr>
      </w:pPr>
    </w:p>
    <w:p w:rsidR="00AA4247" w:rsidRPr="006C77B3" w:rsidRDefault="006C77B3" w:rsidP="00AA424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entury Gothic" w:hAnsi="Century Gothic" w:cs="Tahoma"/>
          <w:color w:val="000000"/>
          <w:sz w:val="22"/>
          <w:szCs w:val="22"/>
        </w:rPr>
      </w:pPr>
      <w:r>
        <w:rPr>
          <w:rFonts w:ascii="Century Gothic" w:hAnsi="Century Gothic" w:cs="Tahoma"/>
          <w:color w:val="000000"/>
          <w:sz w:val="22"/>
          <w:szCs w:val="22"/>
        </w:rPr>
        <w:t>RENFORCEMENT DE LA SECURITE INCENDIE  - Eglise ST Aubin -                                                         RENFORCEMENT DU RESEAU D‘EAU  - Quartier Elis</w:t>
      </w:r>
    </w:p>
    <w:p w:rsidR="00AA4247" w:rsidRDefault="006C77B3" w:rsidP="00AA4247">
      <w:pPr>
        <w:jc w:val="both"/>
        <w:rPr>
          <w:rFonts w:ascii="Century Gothic" w:hAnsi="Century Gothic" w:cs="Tahoma"/>
          <w:color w:val="000000"/>
          <w:sz w:val="22"/>
          <w:szCs w:val="22"/>
        </w:rPr>
      </w:pPr>
      <w:r>
        <w:rPr>
          <w:rFonts w:ascii="Century Gothic" w:hAnsi="Century Gothic" w:cs="Tahoma"/>
          <w:color w:val="000000"/>
          <w:sz w:val="22"/>
          <w:szCs w:val="22"/>
        </w:rPr>
        <w:t>Un courrier va être adressé au Syndicat d’eau de Tilly sur Seulles concernant le renforcement de la sécurité </w:t>
      </w:r>
      <w:r w:rsidR="00E6496F">
        <w:rPr>
          <w:rFonts w:ascii="Century Gothic" w:hAnsi="Century Gothic" w:cs="Tahoma"/>
          <w:color w:val="000000"/>
          <w:sz w:val="22"/>
          <w:szCs w:val="22"/>
        </w:rPr>
        <w:t>i</w:t>
      </w:r>
      <w:r>
        <w:rPr>
          <w:rFonts w:ascii="Century Gothic" w:hAnsi="Century Gothic" w:cs="Tahoma"/>
          <w:color w:val="000000"/>
          <w:sz w:val="22"/>
          <w:szCs w:val="22"/>
        </w:rPr>
        <w:t xml:space="preserve">ncendie du </w:t>
      </w:r>
      <w:r w:rsidR="00E6496F">
        <w:rPr>
          <w:rFonts w:ascii="Century Gothic" w:hAnsi="Century Gothic" w:cs="Tahoma"/>
          <w:color w:val="000000"/>
          <w:sz w:val="22"/>
          <w:szCs w:val="22"/>
        </w:rPr>
        <w:t>q</w:t>
      </w:r>
      <w:r>
        <w:rPr>
          <w:rFonts w:ascii="Century Gothic" w:hAnsi="Century Gothic" w:cs="Tahoma"/>
          <w:color w:val="000000"/>
          <w:sz w:val="22"/>
          <w:szCs w:val="22"/>
        </w:rPr>
        <w:t>uartier de l’</w:t>
      </w:r>
      <w:r w:rsidR="00E6496F">
        <w:rPr>
          <w:rFonts w:ascii="Century Gothic" w:hAnsi="Century Gothic" w:cs="Tahoma"/>
          <w:color w:val="000000"/>
          <w:sz w:val="22"/>
          <w:szCs w:val="22"/>
        </w:rPr>
        <w:t>Egl</w:t>
      </w:r>
      <w:r>
        <w:rPr>
          <w:rFonts w:ascii="Century Gothic" w:hAnsi="Century Gothic" w:cs="Tahoma"/>
          <w:color w:val="000000"/>
          <w:sz w:val="22"/>
          <w:szCs w:val="22"/>
        </w:rPr>
        <w:t>ise St A</w:t>
      </w:r>
      <w:r w:rsidR="00E6496F">
        <w:rPr>
          <w:rFonts w:ascii="Century Gothic" w:hAnsi="Century Gothic" w:cs="Tahoma"/>
          <w:color w:val="000000"/>
          <w:sz w:val="22"/>
          <w:szCs w:val="22"/>
        </w:rPr>
        <w:t>u</w:t>
      </w:r>
      <w:r>
        <w:rPr>
          <w:rFonts w:ascii="Century Gothic" w:hAnsi="Century Gothic" w:cs="Tahoma"/>
          <w:color w:val="000000"/>
          <w:sz w:val="22"/>
          <w:szCs w:val="22"/>
        </w:rPr>
        <w:t>bin et le renforcement d’</w:t>
      </w:r>
      <w:r w:rsidR="00E6496F">
        <w:rPr>
          <w:rFonts w:ascii="Century Gothic" w:hAnsi="Century Gothic" w:cs="Tahoma"/>
          <w:color w:val="000000"/>
          <w:sz w:val="22"/>
          <w:szCs w:val="22"/>
        </w:rPr>
        <w:t>eau route de Cristot (quartier Elis)</w:t>
      </w:r>
    </w:p>
    <w:p w:rsidR="00E6496F" w:rsidRDefault="00E6496F" w:rsidP="00E6496F">
      <w:pPr>
        <w:pStyle w:val="Style4"/>
        <w:kinsoku w:val="0"/>
        <w:autoSpaceDE/>
        <w:ind w:left="216"/>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r>
        <w:rPr>
          <w:rStyle w:val="CharacterStyle3"/>
          <w:rFonts w:ascii="Century Gothic" w:hAnsi="Century Gothic"/>
          <w:sz w:val="22"/>
          <w:szCs w:val="22"/>
        </w:rPr>
        <w:t>.</w:t>
      </w:r>
    </w:p>
    <w:p w:rsidR="00E6496F" w:rsidRDefault="00E6496F" w:rsidP="00E6496F">
      <w:pPr>
        <w:pStyle w:val="Style4"/>
        <w:kinsoku w:val="0"/>
        <w:autoSpaceDE/>
        <w:ind w:left="216"/>
        <w:jc w:val="both"/>
        <w:rPr>
          <w:rStyle w:val="CharacterStyle3"/>
          <w:rFonts w:ascii="Century Gothic" w:hAnsi="Century Gothic"/>
          <w:sz w:val="22"/>
          <w:szCs w:val="22"/>
        </w:rPr>
      </w:pPr>
    </w:p>
    <w:p w:rsidR="00E6496F" w:rsidRPr="00E6496F" w:rsidRDefault="00E6496F" w:rsidP="00E6496F">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jc w:val="center"/>
        <w:rPr>
          <w:rFonts w:ascii="Century Gothic" w:hAnsi="Century Gothic" w:cs="Tahoma"/>
          <w:color w:val="000000"/>
          <w:szCs w:val="28"/>
        </w:rPr>
      </w:pPr>
      <w:r w:rsidRPr="00E6496F">
        <w:rPr>
          <w:rFonts w:ascii="Century Gothic" w:hAnsi="Century Gothic" w:cs="Tahoma"/>
          <w:color w:val="000000"/>
          <w:szCs w:val="28"/>
        </w:rPr>
        <w:t>Affaire VRM</w:t>
      </w:r>
    </w:p>
    <w:p w:rsidR="00E6496F" w:rsidRPr="00E6496F" w:rsidRDefault="00E6496F" w:rsidP="00E6496F">
      <w:pPr>
        <w:jc w:val="both"/>
        <w:rPr>
          <w:rFonts w:ascii="Century Gothic" w:hAnsi="Century Gothic" w:cs="Tahoma"/>
          <w:color w:val="000000"/>
          <w:sz w:val="22"/>
          <w:szCs w:val="22"/>
        </w:rPr>
      </w:pPr>
      <w:r w:rsidRPr="00E6496F">
        <w:rPr>
          <w:rFonts w:ascii="Century Gothic" w:hAnsi="Century Gothic" w:cs="Tahoma"/>
          <w:b/>
          <w:color w:val="000000"/>
          <w:sz w:val="22"/>
          <w:szCs w:val="22"/>
        </w:rPr>
        <w:t>Vu</w:t>
      </w:r>
      <w:r w:rsidRPr="00E6496F">
        <w:rPr>
          <w:rFonts w:ascii="Century Gothic" w:hAnsi="Century Gothic" w:cs="Tahoma"/>
          <w:color w:val="000000"/>
          <w:sz w:val="22"/>
          <w:szCs w:val="22"/>
        </w:rPr>
        <w:t xml:space="preserve"> la demande de proposition amiable faite par l’avocat de la Société VRM le Conseil Municipal après en avoir délibéré,</w:t>
      </w:r>
    </w:p>
    <w:p w:rsidR="00E6496F" w:rsidRPr="00E6496F" w:rsidRDefault="00E6496F" w:rsidP="00E6496F">
      <w:pPr>
        <w:jc w:val="both"/>
        <w:rPr>
          <w:rFonts w:ascii="Century Gothic" w:hAnsi="Century Gothic" w:cs="Tahoma"/>
          <w:color w:val="000000"/>
          <w:sz w:val="22"/>
          <w:szCs w:val="22"/>
        </w:rPr>
      </w:pPr>
    </w:p>
    <w:p w:rsidR="00E6496F" w:rsidRPr="00E6496F" w:rsidRDefault="00E6496F" w:rsidP="00E6496F">
      <w:pPr>
        <w:jc w:val="both"/>
        <w:rPr>
          <w:rFonts w:ascii="Century Gothic" w:hAnsi="Century Gothic" w:cs="Tahoma"/>
          <w:color w:val="000000"/>
          <w:sz w:val="22"/>
          <w:szCs w:val="22"/>
        </w:rPr>
      </w:pPr>
      <w:r w:rsidRPr="00E6496F">
        <w:rPr>
          <w:rFonts w:ascii="Century Gothic" w:hAnsi="Century Gothic" w:cs="Tahoma"/>
          <w:b/>
          <w:color w:val="000000"/>
          <w:sz w:val="22"/>
          <w:szCs w:val="22"/>
        </w:rPr>
        <w:t>Décide</w:t>
      </w:r>
      <w:r w:rsidRPr="00E6496F">
        <w:rPr>
          <w:rFonts w:ascii="Century Gothic" w:hAnsi="Century Gothic" w:cs="Tahoma"/>
          <w:color w:val="000000"/>
          <w:sz w:val="22"/>
          <w:szCs w:val="22"/>
        </w:rPr>
        <w:t xml:space="preserve"> d’émettre un </w:t>
      </w:r>
      <w:r w:rsidRPr="00E6496F">
        <w:rPr>
          <w:rFonts w:ascii="Century Gothic" w:hAnsi="Century Gothic" w:cs="Tahoma"/>
          <w:b/>
          <w:color w:val="000000"/>
          <w:sz w:val="22"/>
          <w:szCs w:val="22"/>
        </w:rPr>
        <w:t>avis défavorable</w:t>
      </w:r>
      <w:r w:rsidRPr="00E6496F">
        <w:rPr>
          <w:rFonts w:ascii="Century Gothic" w:hAnsi="Century Gothic" w:cs="Tahoma"/>
          <w:color w:val="000000"/>
          <w:sz w:val="22"/>
          <w:szCs w:val="22"/>
        </w:rPr>
        <w:t xml:space="preserve"> à cette demande,</w:t>
      </w:r>
    </w:p>
    <w:p w:rsidR="00E6496F" w:rsidRPr="00E6496F" w:rsidRDefault="00E6496F" w:rsidP="00E6496F">
      <w:pPr>
        <w:jc w:val="both"/>
        <w:rPr>
          <w:rFonts w:ascii="Century Gothic" w:hAnsi="Century Gothic" w:cs="Tahoma"/>
          <w:color w:val="000000"/>
          <w:sz w:val="22"/>
          <w:szCs w:val="22"/>
        </w:rPr>
      </w:pPr>
    </w:p>
    <w:p w:rsidR="00E6496F" w:rsidRPr="00E6496F" w:rsidRDefault="00E6496F" w:rsidP="00E6496F">
      <w:pPr>
        <w:pStyle w:val="Paragraphedeliste"/>
        <w:numPr>
          <w:ilvl w:val="0"/>
          <w:numId w:val="25"/>
        </w:numPr>
        <w:jc w:val="both"/>
        <w:rPr>
          <w:rFonts w:ascii="Century Gothic" w:hAnsi="Century Gothic" w:cs="Tahoma"/>
          <w:color w:val="000000"/>
          <w:sz w:val="22"/>
          <w:szCs w:val="22"/>
        </w:rPr>
      </w:pPr>
      <w:r w:rsidRPr="00E6496F">
        <w:rPr>
          <w:rFonts w:ascii="Century Gothic" w:hAnsi="Century Gothic" w:cs="Tahoma"/>
          <w:b/>
          <w:color w:val="000000"/>
          <w:sz w:val="22"/>
          <w:szCs w:val="22"/>
        </w:rPr>
        <w:t>Sauf</w:t>
      </w:r>
      <w:r w:rsidRPr="00E6496F">
        <w:rPr>
          <w:rFonts w:ascii="Century Gothic" w:hAnsi="Century Gothic" w:cs="Tahoma"/>
          <w:color w:val="000000"/>
          <w:sz w:val="22"/>
          <w:szCs w:val="22"/>
        </w:rPr>
        <w:t xml:space="preserve"> si la Société VRM s’engage  à procéder au remplacement du gazon synthétique sur l’ensemble des jeux</w:t>
      </w:r>
    </w:p>
    <w:p w:rsidR="00E6496F" w:rsidRPr="00E6496F" w:rsidRDefault="00E6496F" w:rsidP="00E6496F">
      <w:pPr>
        <w:pStyle w:val="Paragraphedeliste"/>
        <w:numPr>
          <w:ilvl w:val="0"/>
          <w:numId w:val="25"/>
        </w:numPr>
        <w:jc w:val="both"/>
        <w:rPr>
          <w:rFonts w:ascii="Century Gothic" w:hAnsi="Century Gothic" w:cs="Tahoma"/>
          <w:color w:val="000000"/>
          <w:sz w:val="22"/>
          <w:szCs w:val="22"/>
        </w:rPr>
      </w:pPr>
      <w:r w:rsidRPr="00E6496F">
        <w:rPr>
          <w:rFonts w:ascii="Century Gothic" w:hAnsi="Century Gothic" w:cs="Tahoma"/>
          <w:b/>
          <w:color w:val="000000"/>
          <w:sz w:val="22"/>
          <w:szCs w:val="22"/>
        </w:rPr>
        <w:t>Sauf</w:t>
      </w:r>
      <w:r w:rsidRPr="00E6496F">
        <w:rPr>
          <w:rFonts w:ascii="Century Gothic" w:hAnsi="Century Gothic" w:cs="Tahoma"/>
          <w:color w:val="000000"/>
          <w:sz w:val="22"/>
          <w:szCs w:val="22"/>
        </w:rPr>
        <w:t xml:space="preserve"> si la Société VRM s’engage  à rembourser les frais d’expertise, engagés par la Collectivité,  dans sa totalité</w:t>
      </w:r>
    </w:p>
    <w:p w:rsidR="00E6496F" w:rsidRPr="00E6496F" w:rsidRDefault="00E6496F" w:rsidP="00E6496F">
      <w:pPr>
        <w:pStyle w:val="Paragraphedeliste"/>
        <w:numPr>
          <w:ilvl w:val="0"/>
          <w:numId w:val="25"/>
        </w:numPr>
        <w:jc w:val="both"/>
        <w:rPr>
          <w:rFonts w:ascii="Century Gothic" w:hAnsi="Century Gothic" w:cs="Tahoma"/>
          <w:color w:val="000000"/>
          <w:sz w:val="22"/>
          <w:szCs w:val="22"/>
        </w:rPr>
      </w:pPr>
      <w:r w:rsidRPr="00E6496F">
        <w:rPr>
          <w:rFonts w:ascii="Century Gothic" w:hAnsi="Century Gothic" w:cs="Tahoma"/>
          <w:b/>
          <w:color w:val="000000"/>
          <w:sz w:val="22"/>
          <w:szCs w:val="22"/>
        </w:rPr>
        <w:t>Sauf</w:t>
      </w:r>
      <w:r w:rsidRPr="00E6496F">
        <w:rPr>
          <w:rFonts w:ascii="Century Gothic" w:hAnsi="Century Gothic" w:cs="Tahoma"/>
          <w:color w:val="000000"/>
          <w:sz w:val="22"/>
          <w:szCs w:val="22"/>
        </w:rPr>
        <w:t xml:space="preserve"> si la Société VRM s’engage à rembourser les frais d’avocat engagés par la   Collectivité</w:t>
      </w:r>
    </w:p>
    <w:p w:rsidR="00E6496F" w:rsidRPr="00E6496F" w:rsidRDefault="00E6496F" w:rsidP="00E6496F">
      <w:pPr>
        <w:pStyle w:val="Paragraphedeliste"/>
        <w:numPr>
          <w:ilvl w:val="0"/>
          <w:numId w:val="25"/>
        </w:numPr>
        <w:jc w:val="both"/>
        <w:rPr>
          <w:rFonts w:ascii="Century Gothic" w:hAnsi="Century Gothic" w:cs="Tahoma"/>
          <w:color w:val="000000"/>
          <w:sz w:val="22"/>
          <w:szCs w:val="22"/>
        </w:rPr>
      </w:pPr>
      <w:r w:rsidRPr="00E6496F">
        <w:rPr>
          <w:rFonts w:ascii="Century Gothic" w:hAnsi="Century Gothic" w:cs="Tahoma"/>
          <w:b/>
          <w:color w:val="000000"/>
          <w:sz w:val="22"/>
          <w:szCs w:val="22"/>
        </w:rPr>
        <w:t>Sauf</w:t>
      </w:r>
      <w:r w:rsidRPr="00E6496F">
        <w:rPr>
          <w:rFonts w:ascii="Century Gothic" w:hAnsi="Century Gothic" w:cs="Tahoma"/>
          <w:color w:val="000000"/>
          <w:sz w:val="22"/>
          <w:szCs w:val="22"/>
        </w:rPr>
        <w:t xml:space="preserve"> si la Société VRM s’engage à versser une réparation financière  pour le préjudice subi par la Collectivité du fait de l’impossibilité d’utiliser les jeux pendant 2 ans. </w:t>
      </w:r>
    </w:p>
    <w:p w:rsidR="00E6496F" w:rsidRPr="00E6496F" w:rsidRDefault="00E6496F" w:rsidP="00E6496F">
      <w:pPr>
        <w:pStyle w:val="Paragraphedeliste"/>
        <w:numPr>
          <w:ilvl w:val="0"/>
          <w:numId w:val="25"/>
        </w:numPr>
        <w:jc w:val="both"/>
        <w:rPr>
          <w:rFonts w:ascii="Century Gothic" w:hAnsi="Century Gothic" w:cs="Tahoma"/>
          <w:color w:val="000000"/>
          <w:sz w:val="22"/>
          <w:szCs w:val="22"/>
        </w:rPr>
      </w:pPr>
      <w:r w:rsidRPr="00E6496F">
        <w:rPr>
          <w:rFonts w:ascii="Century Gothic" w:hAnsi="Century Gothic" w:cs="Tahoma"/>
          <w:b/>
          <w:color w:val="000000"/>
          <w:sz w:val="22"/>
          <w:szCs w:val="22"/>
        </w:rPr>
        <w:t>Sauf</w:t>
      </w:r>
      <w:r w:rsidRPr="00E6496F">
        <w:rPr>
          <w:rFonts w:ascii="Century Gothic" w:hAnsi="Century Gothic" w:cs="Tahoma"/>
          <w:color w:val="000000"/>
          <w:sz w:val="22"/>
          <w:szCs w:val="22"/>
        </w:rPr>
        <w:t xml:space="preserve"> si la Société VRM s’engage  à régler les frais de contrôle en fin de travaux par un organisme agréé.</w:t>
      </w:r>
    </w:p>
    <w:p w:rsidR="00E6496F" w:rsidRDefault="00E6496F" w:rsidP="00E6496F">
      <w:pPr>
        <w:pStyle w:val="Style4"/>
        <w:kinsoku w:val="0"/>
        <w:autoSpaceDE/>
        <w:ind w:left="75"/>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r>
        <w:rPr>
          <w:rStyle w:val="CharacterStyle3"/>
          <w:rFonts w:ascii="Century Gothic" w:hAnsi="Century Gothic"/>
          <w:sz w:val="22"/>
          <w:szCs w:val="22"/>
        </w:rPr>
        <w:t>.</w:t>
      </w:r>
    </w:p>
    <w:p w:rsidR="00E6496F" w:rsidRDefault="00E6496F" w:rsidP="00E6496F">
      <w:pPr>
        <w:pStyle w:val="Style4"/>
        <w:kinsoku w:val="0"/>
        <w:autoSpaceDE/>
        <w:ind w:left="75"/>
        <w:jc w:val="both"/>
        <w:rPr>
          <w:rStyle w:val="CharacterStyle3"/>
          <w:rFonts w:ascii="Century Gothic" w:hAnsi="Century Gothic"/>
          <w:sz w:val="22"/>
          <w:szCs w:val="22"/>
        </w:rPr>
      </w:pPr>
    </w:p>
    <w:p w:rsidR="00E6496F" w:rsidRPr="00E6496F" w:rsidRDefault="00E6496F" w:rsidP="00E6496F">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ind w:left="75"/>
        <w:jc w:val="center"/>
        <w:rPr>
          <w:rFonts w:ascii="Century Gothic" w:hAnsi="Century Gothic" w:cs="Tahoma"/>
          <w:color w:val="000000"/>
          <w:sz w:val="24"/>
        </w:rPr>
      </w:pPr>
      <w:r w:rsidRPr="00E6496F">
        <w:rPr>
          <w:rFonts w:ascii="Century Gothic" w:hAnsi="Century Gothic" w:cs="Tahoma"/>
          <w:color w:val="000000"/>
          <w:sz w:val="24"/>
        </w:rPr>
        <w:t>Appel d’offre tranche  Lavoir - Poste de relevage</w:t>
      </w:r>
    </w:p>
    <w:p w:rsidR="00E6496F" w:rsidRPr="00E6496F" w:rsidRDefault="00E6496F" w:rsidP="00E6496F">
      <w:pPr>
        <w:ind w:left="75"/>
        <w:jc w:val="both"/>
        <w:rPr>
          <w:rFonts w:ascii="Century Gothic" w:hAnsi="Century Gothic" w:cs="Tahoma"/>
          <w:color w:val="000000"/>
          <w:sz w:val="24"/>
        </w:rPr>
      </w:pPr>
      <w:r w:rsidRPr="00E6496F">
        <w:rPr>
          <w:rFonts w:ascii="Century Gothic" w:hAnsi="Century Gothic" w:cs="Tahoma"/>
          <w:color w:val="000000"/>
          <w:sz w:val="24"/>
        </w:rPr>
        <w:t>Le Conseil Municipal autorise Monsieur le Maire à lancer l’appel d’offre concernant les travaux  de la 7</w:t>
      </w:r>
      <w:r w:rsidRPr="00E6496F">
        <w:rPr>
          <w:rFonts w:ascii="Century Gothic" w:hAnsi="Century Gothic" w:cs="Tahoma"/>
          <w:color w:val="000000"/>
          <w:sz w:val="24"/>
          <w:vertAlign w:val="superscript"/>
        </w:rPr>
        <w:t>ème</w:t>
      </w:r>
      <w:r w:rsidRPr="00E6496F">
        <w:rPr>
          <w:rFonts w:ascii="Century Gothic" w:hAnsi="Century Gothic" w:cs="Tahoma"/>
          <w:color w:val="000000"/>
          <w:sz w:val="24"/>
        </w:rPr>
        <w:t xml:space="preserve"> tranche  d’assainissement «  Lavoir-Poste de relevage » et à signer tous les documents  nécessaires.</w:t>
      </w:r>
    </w:p>
    <w:p w:rsidR="00E6496F" w:rsidRDefault="00E6496F" w:rsidP="00E6496F">
      <w:pPr>
        <w:pStyle w:val="Style4"/>
        <w:kinsoku w:val="0"/>
        <w:autoSpaceDE/>
        <w:ind w:left="75"/>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r>
        <w:rPr>
          <w:rStyle w:val="CharacterStyle3"/>
          <w:rFonts w:ascii="Century Gothic" w:hAnsi="Century Gothic"/>
          <w:sz w:val="22"/>
          <w:szCs w:val="22"/>
        </w:rPr>
        <w:t>.</w:t>
      </w:r>
    </w:p>
    <w:p w:rsidR="00E6496F" w:rsidRDefault="00E6496F" w:rsidP="00E6496F">
      <w:pPr>
        <w:pStyle w:val="Style4"/>
        <w:kinsoku w:val="0"/>
        <w:autoSpaceDE/>
        <w:ind w:left="75"/>
        <w:jc w:val="both"/>
        <w:rPr>
          <w:rStyle w:val="CharacterStyle3"/>
          <w:rFonts w:ascii="Century Gothic" w:hAnsi="Century Gothic"/>
          <w:sz w:val="22"/>
          <w:szCs w:val="22"/>
        </w:rPr>
      </w:pPr>
    </w:p>
    <w:p w:rsidR="00E6496F" w:rsidRPr="00E6496F" w:rsidRDefault="00E6496F" w:rsidP="00E6496F">
      <w:pPr>
        <w:pBdr>
          <w:top w:val="single" w:sz="4" w:space="1" w:color="auto"/>
          <w:left w:val="single" w:sz="4" w:space="4" w:color="auto"/>
          <w:bottom w:val="single" w:sz="4" w:space="1" w:color="auto"/>
          <w:right w:val="single" w:sz="4" w:space="4" w:color="auto"/>
          <w:between w:val="single" w:sz="4" w:space="1" w:color="auto"/>
        </w:pBdr>
        <w:shd w:val="clear" w:color="auto" w:fill="D9D9D9" w:themeFill="background1" w:themeFillShade="D9"/>
        <w:ind w:left="75"/>
        <w:jc w:val="center"/>
        <w:rPr>
          <w:rFonts w:ascii="Century Gothic" w:hAnsi="Century Gothic" w:cs="Tahoma"/>
          <w:color w:val="000000"/>
          <w:szCs w:val="28"/>
        </w:rPr>
      </w:pPr>
      <w:r w:rsidRPr="00E6496F">
        <w:rPr>
          <w:rFonts w:ascii="Century Gothic" w:hAnsi="Century Gothic" w:cs="Tahoma"/>
          <w:color w:val="000000"/>
          <w:szCs w:val="28"/>
        </w:rPr>
        <w:t>Sente aux Prés Potines</w:t>
      </w:r>
    </w:p>
    <w:p w:rsidR="00E6496F" w:rsidRDefault="00E6496F" w:rsidP="00E6496F">
      <w:pPr>
        <w:jc w:val="both"/>
        <w:rPr>
          <w:rFonts w:ascii="Century Gothic" w:hAnsi="Century Gothic" w:cs="Tahoma"/>
          <w:color w:val="000000"/>
          <w:sz w:val="24"/>
        </w:rPr>
      </w:pPr>
      <w:r>
        <w:rPr>
          <w:rFonts w:ascii="Century Gothic" w:hAnsi="Century Gothic" w:cs="Tahoma"/>
          <w:color w:val="000000"/>
          <w:sz w:val="24"/>
        </w:rPr>
        <w:t xml:space="preserve">Le Conseil Municipal  décide de donner un nom à la Sente partant du RD9  (Rue Saint Martin)( longeant la Ferme de la Dixme)à la Rue des  Fours à Chaux : </w:t>
      </w:r>
      <w:r w:rsidRPr="00E6496F">
        <w:rPr>
          <w:rFonts w:ascii="Century Gothic" w:hAnsi="Century Gothic" w:cs="Tahoma"/>
          <w:b/>
          <w:color w:val="000000"/>
          <w:sz w:val="24"/>
        </w:rPr>
        <w:t>Sente  de la DIXME</w:t>
      </w:r>
    </w:p>
    <w:p w:rsidR="00E6496F" w:rsidRDefault="00E6496F" w:rsidP="00E6496F">
      <w:pPr>
        <w:pStyle w:val="Style4"/>
        <w:kinsoku w:val="0"/>
        <w:autoSpaceDE/>
        <w:ind w:left="75"/>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p>
    <w:p w:rsidR="00E6496F" w:rsidRPr="00E6496F" w:rsidRDefault="00E6496F" w:rsidP="00E6496F">
      <w:pPr>
        <w:ind w:left="75"/>
        <w:jc w:val="both"/>
        <w:rPr>
          <w:rFonts w:ascii="Century Gothic" w:hAnsi="Century Gothic" w:cs="Tahoma"/>
          <w:color w:val="000000"/>
          <w:sz w:val="24"/>
        </w:rPr>
      </w:pPr>
    </w:p>
    <w:p w:rsidR="00E6496F" w:rsidRPr="00E6496F" w:rsidRDefault="00E6496F" w:rsidP="00E6496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entury Gothic" w:hAnsi="Century Gothic" w:cs="Courier New"/>
          <w:bCs/>
          <w:sz w:val="24"/>
        </w:rPr>
      </w:pPr>
      <w:r w:rsidRPr="00E6496F">
        <w:rPr>
          <w:rFonts w:ascii="Century Gothic" w:hAnsi="Century Gothic" w:cs="Courier New"/>
          <w:bCs/>
          <w:sz w:val="24"/>
        </w:rPr>
        <w:t>DM N°8</w:t>
      </w:r>
      <w:r>
        <w:rPr>
          <w:rFonts w:ascii="Century Gothic" w:hAnsi="Century Gothic" w:cs="Courier New"/>
          <w:bCs/>
          <w:sz w:val="24"/>
        </w:rPr>
        <w:t>- Numéros et plaques de rue</w:t>
      </w:r>
    </w:p>
    <w:p w:rsidR="00E6496F" w:rsidRPr="00C725C7" w:rsidRDefault="00E6496F" w:rsidP="00E6496F">
      <w:pPr>
        <w:jc w:val="both"/>
        <w:rPr>
          <w:rFonts w:ascii="Century Gothic" w:hAnsi="Century Gothic" w:cs="Tahoma"/>
          <w:bCs/>
          <w:color w:val="000000"/>
          <w:sz w:val="18"/>
          <w:szCs w:val="18"/>
        </w:rPr>
      </w:pPr>
      <w:r w:rsidRPr="00C725C7">
        <w:rPr>
          <w:rFonts w:ascii="Century Gothic" w:hAnsi="Century Gothic" w:cs="Tahoma"/>
          <w:bCs/>
          <w:color w:val="000000"/>
          <w:sz w:val="18"/>
          <w:szCs w:val="18"/>
        </w:rPr>
        <w:t xml:space="preserve">Le </w:t>
      </w:r>
      <w:r w:rsidRPr="00C725C7">
        <w:rPr>
          <w:rFonts w:ascii="Century Gothic" w:hAnsi="Century Gothic" w:cs="Tahoma"/>
          <w:b/>
          <w:bCs/>
          <w:color w:val="000000"/>
          <w:sz w:val="18"/>
          <w:szCs w:val="18"/>
        </w:rPr>
        <w:t>Conseil Municipal</w:t>
      </w:r>
      <w:r w:rsidRPr="00C725C7">
        <w:rPr>
          <w:rFonts w:ascii="Century Gothic" w:hAnsi="Century Gothic" w:cs="Tahoma"/>
          <w:bCs/>
          <w:color w:val="000000"/>
          <w:sz w:val="18"/>
          <w:szCs w:val="18"/>
        </w:rPr>
        <w:t xml:space="preserve"> sur proposition de Monsieur le Maire,</w:t>
      </w:r>
    </w:p>
    <w:p w:rsidR="00E6496F" w:rsidRPr="00C725C7" w:rsidRDefault="00E6496F" w:rsidP="00E6496F">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Considérant</w:t>
      </w:r>
      <w:r w:rsidRPr="00C725C7">
        <w:rPr>
          <w:rFonts w:ascii="Century Gothic" w:hAnsi="Century Gothic" w:cs="Tahoma"/>
          <w:bCs/>
          <w:color w:val="000000"/>
          <w:sz w:val="18"/>
          <w:szCs w:val="18"/>
        </w:rPr>
        <w:t xml:space="preserve"> que les crédits ouverts aux articles ci-après du budget 2015 sont insuffisants,</w:t>
      </w:r>
    </w:p>
    <w:p w:rsidR="00E6496F" w:rsidRPr="00C725C7" w:rsidRDefault="00E6496F" w:rsidP="00E6496F">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Décide</w:t>
      </w:r>
      <w:r w:rsidRPr="00C725C7">
        <w:rPr>
          <w:rFonts w:ascii="Century Gothic" w:hAnsi="Century Gothic" w:cs="Tahoma"/>
          <w:bCs/>
          <w:color w:val="000000"/>
          <w:sz w:val="18"/>
          <w:szCs w:val="18"/>
        </w:rPr>
        <w:t xml:space="preserve"> de modifier l’inscription comme suit :</w:t>
      </w:r>
    </w:p>
    <w:p w:rsidR="00E6496F" w:rsidRPr="00C725C7" w:rsidRDefault="00E6496F" w:rsidP="00E6496F">
      <w:pPr>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d’Investissement</w:t>
      </w:r>
    </w:p>
    <w:p w:rsidR="00E6496F" w:rsidRPr="00C725C7" w:rsidRDefault="00E6496F" w:rsidP="00E6496F">
      <w:pPr>
        <w:numPr>
          <w:ilvl w:val="0"/>
          <w:numId w:val="25"/>
        </w:numPr>
        <w:ind w:left="0" w:firstLine="0"/>
        <w:jc w:val="both"/>
        <w:rPr>
          <w:rFonts w:ascii="Century Gothic" w:hAnsi="Century Gothic" w:cs="Courier New"/>
          <w:b/>
          <w:bCs/>
          <w:i/>
          <w:color w:val="00B0F0"/>
          <w:sz w:val="22"/>
          <w:szCs w:val="22"/>
        </w:rPr>
      </w:pPr>
      <w:r w:rsidRPr="00C725C7">
        <w:rPr>
          <w:rFonts w:ascii="Century Gothic" w:hAnsi="Century Gothic" w:cs="Tahoma"/>
          <w:color w:val="000000"/>
          <w:sz w:val="22"/>
          <w:szCs w:val="22"/>
        </w:rPr>
        <w:t>Art 21</w:t>
      </w:r>
      <w:r>
        <w:rPr>
          <w:rFonts w:ascii="Century Gothic" w:hAnsi="Century Gothic" w:cs="Tahoma"/>
          <w:color w:val="000000"/>
          <w:sz w:val="22"/>
          <w:szCs w:val="22"/>
        </w:rPr>
        <w:t>52Installation de voirie    ……</w:t>
      </w:r>
      <w:r w:rsidRPr="00C725C7">
        <w:rPr>
          <w:rFonts w:ascii="Century Gothic" w:hAnsi="Century Gothic" w:cs="Tahoma"/>
          <w:sz w:val="22"/>
          <w:szCs w:val="22"/>
        </w:rPr>
        <w:t xml:space="preserve">……………………………….            </w:t>
      </w:r>
      <w:r>
        <w:rPr>
          <w:rFonts w:ascii="Century Gothic" w:hAnsi="Century Gothic" w:cs="Courier New"/>
          <w:bCs/>
          <w:sz w:val="22"/>
          <w:szCs w:val="22"/>
        </w:rPr>
        <w:t>165.76</w:t>
      </w:r>
    </w:p>
    <w:p w:rsidR="00E6496F" w:rsidRPr="00C725C7" w:rsidRDefault="00E6496F" w:rsidP="00E6496F">
      <w:pPr>
        <w:ind w:left="75"/>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de fonctionnement</w:t>
      </w:r>
    </w:p>
    <w:p w:rsidR="00E6496F" w:rsidRPr="00C725C7" w:rsidRDefault="00E6496F" w:rsidP="00E6496F">
      <w:pPr>
        <w:pStyle w:val="Paragraphedeliste"/>
        <w:numPr>
          <w:ilvl w:val="0"/>
          <w:numId w:val="25"/>
        </w:numPr>
        <w:jc w:val="both"/>
        <w:rPr>
          <w:rFonts w:ascii="Century Gothic" w:hAnsi="Century Gothic" w:cs="Tahoma"/>
          <w:bCs/>
          <w:color w:val="000000"/>
          <w:sz w:val="22"/>
          <w:szCs w:val="22"/>
        </w:rPr>
      </w:pPr>
      <w:r w:rsidRPr="00C725C7">
        <w:rPr>
          <w:rFonts w:ascii="Century Gothic" w:hAnsi="Century Gothic" w:cs="Tahoma"/>
          <w:bCs/>
          <w:color w:val="000000"/>
          <w:sz w:val="22"/>
          <w:szCs w:val="22"/>
        </w:rPr>
        <w:t xml:space="preserve">Art 61524 Bois et fôrets…………………………………………………….    – </w:t>
      </w:r>
      <w:r>
        <w:rPr>
          <w:rFonts w:ascii="Century Gothic" w:hAnsi="Century Gothic" w:cs="Tahoma"/>
          <w:bCs/>
          <w:color w:val="000000"/>
          <w:sz w:val="22"/>
          <w:szCs w:val="22"/>
        </w:rPr>
        <w:t>165.76</w:t>
      </w:r>
    </w:p>
    <w:p w:rsidR="00E6496F" w:rsidRPr="00C725C7" w:rsidRDefault="00E6496F" w:rsidP="00E6496F">
      <w:pPr>
        <w:pStyle w:val="Paragraphedeliste"/>
        <w:numPr>
          <w:ilvl w:val="0"/>
          <w:numId w:val="25"/>
        </w:numPr>
        <w:spacing w:after="0"/>
        <w:ind w:left="357" w:hanging="357"/>
        <w:rPr>
          <w:rFonts w:ascii="Century Gothic" w:hAnsi="Century Gothic" w:cs="Tahoma"/>
          <w:b/>
          <w:bCs/>
          <w:color w:val="000000"/>
          <w:sz w:val="22"/>
          <w:szCs w:val="22"/>
          <w:u w:val="single"/>
        </w:rPr>
      </w:pPr>
      <w:r w:rsidRPr="00C725C7">
        <w:rPr>
          <w:rFonts w:ascii="Century Gothic" w:hAnsi="Century Gothic" w:cs="Tahoma"/>
          <w:bCs/>
          <w:color w:val="000000"/>
          <w:sz w:val="22"/>
          <w:szCs w:val="22"/>
        </w:rPr>
        <w:t xml:space="preserve">Art 023 Virement à la section d’investissement………… </w:t>
      </w:r>
      <w:r>
        <w:rPr>
          <w:rFonts w:ascii="Century Gothic" w:hAnsi="Century Gothic" w:cs="Tahoma"/>
          <w:bCs/>
          <w:color w:val="000000"/>
          <w:sz w:val="22"/>
          <w:szCs w:val="22"/>
        </w:rPr>
        <w:t>………………165.76</w:t>
      </w:r>
      <w:r w:rsidRPr="00C725C7">
        <w:rPr>
          <w:rFonts w:ascii="Century Gothic" w:hAnsi="Century Gothic" w:cs="Tahoma"/>
          <w:b/>
          <w:bCs/>
          <w:color w:val="000000"/>
          <w:sz w:val="22"/>
          <w:szCs w:val="22"/>
          <w:u w:val="single"/>
        </w:rPr>
        <w:t>Recettes d’investissement</w:t>
      </w:r>
    </w:p>
    <w:p w:rsidR="00E6496F" w:rsidRPr="00CA6C90" w:rsidRDefault="00E6496F" w:rsidP="00CA6C90">
      <w:pPr>
        <w:pStyle w:val="Paragraphedeliste"/>
        <w:numPr>
          <w:ilvl w:val="0"/>
          <w:numId w:val="25"/>
        </w:numPr>
        <w:ind w:left="75"/>
        <w:rPr>
          <w:rFonts w:ascii="Century Gothic" w:hAnsi="Century Gothic" w:cs="Arial"/>
          <w:bCs/>
          <w:color w:val="000000"/>
          <w:sz w:val="16"/>
          <w:szCs w:val="16"/>
        </w:rPr>
      </w:pPr>
      <w:r w:rsidRPr="00E6496F">
        <w:rPr>
          <w:rFonts w:ascii="Century Gothic" w:hAnsi="Century Gothic" w:cs="Tahoma"/>
          <w:bCs/>
          <w:color w:val="000000"/>
          <w:sz w:val="22"/>
          <w:szCs w:val="22"/>
        </w:rPr>
        <w:t>Art 021 Virement de la section de fonctionnement………………………</w:t>
      </w:r>
      <w:r w:rsidR="00CA6C90">
        <w:rPr>
          <w:rFonts w:ascii="Century Gothic" w:hAnsi="Century Gothic" w:cs="Tahoma"/>
          <w:bCs/>
          <w:color w:val="000000"/>
          <w:sz w:val="22"/>
          <w:szCs w:val="22"/>
        </w:rPr>
        <w:t xml:space="preserve">      165.76                                                       </w:t>
      </w:r>
      <w:r w:rsidR="00CA6C90" w:rsidRPr="00CA6C90">
        <w:rPr>
          <w:rFonts w:ascii="Century Gothic" w:hAnsi="Century Gothic" w:cs="Tahoma"/>
          <w:bCs/>
          <w:color w:val="000000"/>
          <w:sz w:val="16"/>
          <w:szCs w:val="16"/>
        </w:rPr>
        <w:t xml:space="preserve">Le </w:t>
      </w:r>
      <w:r w:rsidRPr="00CA6C90">
        <w:rPr>
          <w:rFonts w:ascii="Century Gothic" w:hAnsi="Century Gothic" w:cs="Arial"/>
          <w:bCs/>
          <w:color w:val="000000"/>
          <w:sz w:val="16"/>
          <w:szCs w:val="16"/>
        </w:rPr>
        <w:t>Conseil Municipal approuve à l’unanimité la décision modificative ci-dessus.</w:t>
      </w:r>
    </w:p>
    <w:p w:rsidR="000D02EE" w:rsidRPr="000877DB" w:rsidRDefault="000D02EE" w:rsidP="000D02EE">
      <w:pPr>
        <w:pBdr>
          <w:top w:val="single" w:sz="4" w:space="0" w:color="auto"/>
          <w:left w:val="single" w:sz="4" w:space="4" w:color="auto"/>
          <w:bottom w:val="single" w:sz="4" w:space="1" w:color="auto"/>
          <w:right w:val="single" w:sz="4" w:space="4" w:color="auto"/>
        </w:pBdr>
        <w:shd w:val="clear" w:color="auto" w:fill="FFFF00"/>
        <w:rPr>
          <w:rFonts w:ascii="Century Gothic" w:hAnsi="Century Gothic"/>
          <w:b/>
          <w:i/>
          <w:szCs w:val="28"/>
        </w:rPr>
      </w:pPr>
      <w:r w:rsidRPr="000877DB">
        <w:rPr>
          <w:rFonts w:ascii="Century Gothic" w:hAnsi="Century Gothic"/>
          <w:b/>
          <w:i/>
          <w:szCs w:val="28"/>
        </w:rPr>
        <w:t>Finalisation des opérations de transfert des emprunts scolaires</w:t>
      </w:r>
    </w:p>
    <w:p w:rsidR="000D02EE" w:rsidRDefault="000D02EE" w:rsidP="000D02EE">
      <w:pPr>
        <w:jc w:val="both"/>
        <w:rPr>
          <w:rFonts w:ascii="Century Gothic" w:hAnsi="Century Gothic"/>
          <w:sz w:val="22"/>
          <w:szCs w:val="22"/>
        </w:rPr>
      </w:pPr>
      <w:r w:rsidRPr="000877DB">
        <w:rPr>
          <w:rFonts w:ascii="Century Gothic" w:hAnsi="Century Gothic"/>
          <w:sz w:val="22"/>
          <w:szCs w:val="22"/>
        </w:rPr>
        <w:t>Vu les statuts de la Communauté de Communes dont son article B-4 relatif à la compétence scolaire ;</w:t>
      </w:r>
    </w:p>
    <w:p w:rsidR="000D02EE" w:rsidRPr="000877DB" w:rsidRDefault="000D02EE" w:rsidP="000D02EE">
      <w:pPr>
        <w:jc w:val="both"/>
        <w:rPr>
          <w:rFonts w:ascii="Century Gothic" w:hAnsi="Century Gothic"/>
          <w:sz w:val="22"/>
          <w:szCs w:val="22"/>
        </w:rPr>
      </w:pPr>
      <w:r w:rsidRPr="000D02EE">
        <w:rPr>
          <w:rFonts w:ascii="Century Gothic" w:hAnsi="Century Gothic"/>
          <w:b/>
          <w:sz w:val="22"/>
          <w:szCs w:val="22"/>
        </w:rPr>
        <w:t xml:space="preserve">Considérant </w:t>
      </w:r>
      <w:r w:rsidRPr="000877DB">
        <w:rPr>
          <w:rFonts w:ascii="Century Gothic" w:hAnsi="Century Gothic"/>
          <w:sz w:val="22"/>
          <w:szCs w:val="22"/>
        </w:rPr>
        <w:t xml:space="preserve">que la compétence scolaire a été étendue aux investissements à partir du 01/01/2007 </w:t>
      </w:r>
      <w:r w:rsidRPr="000D02EE">
        <w:rPr>
          <w:rFonts w:ascii="Century Gothic" w:hAnsi="Century Gothic"/>
          <w:b/>
          <w:sz w:val="22"/>
          <w:szCs w:val="22"/>
        </w:rPr>
        <w:t>Considérant</w:t>
      </w:r>
      <w:r w:rsidRPr="000877DB">
        <w:rPr>
          <w:rFonts w:ascii="Century Gothic" w:hAnsi="Century Gothic"/>
          <w:sz w:val="22"/>
          <w:szCs w:val="22"/>
        </w:rPr>
        <w:t xml:space="preserve"> qu’à cette époque, il a été décidé d’adopter le principe d’un cofinancement de tous les investissements scolaires entre la Commune du site scolaire et la Communauté de Communes ; </w:t>
      </w:r>
    </w:p>
    <w:p w:rsidR="000D02EE" w:rsidRPr="000877DB" w:rsidRDefault="000D02EE" w:rsidP="000D02EE">
      <w:pPr>
        <w:pStyle w:val="NormalWeb"/>
        <w:spacing w:before="0" w:beforeAutospacing="0" w:after="0" w:afterAutospacing="0"/>
        <w:jc w:val="both"/>
        <w:rPr>
          <w:rFonts w:ascii="Century Gothic" w:hAnsi="Century Gothic"/>
          <w:sz w:val="22"/>
          <w:szCs w:val="22"/>
        </w:rPr>
      </w:pPr>
      <w:r w:rsidRPr="000877DB">
        <w:rPr>
          <w:rFonts w:ascii="Century Gothic" w:hAnsi="Century Gothic"/>
          <w:sz w:val="22"/>
          <w:szCs w:val="22"/>
        </w:rPr>
        <w:t>En application dudit principe, l’extension de l’école primaire et du réfectoire scolaire de Fontenay le Pesnel, réalisée à partir de 2010, (Délibération intercommunale du 07/09/2010 - Délibération communale</w:t>
      </w:r>
      <w:r>
        <w:rPr>
          <w:rFonts w:ascii="Century Gothic" w:hAnsi="Century Gothic"/>
          <w:sz w:val="22"/>
          <w:szCs w:val="22"/>
        </w:rPr>
        <w:t xml:space="preserve"> 05-11</w:t>
      </w:r>
      <w:r w:rsidRPr="000877DB">
        <w:rPr>
          <w:rFonts w:ascii="Century Gothic" w:hAnsi="Century Gothic"/>
          <w:sz w:val="22"/>
          <w:szCs w:val="22"/>
        </w:rPr>
        <w:t xml:space="preserve"> du </w:t>
      </w:r>
      <w:r>
        <w:rPr>
          <w:rFonts w:ascii="Century Gothic" w:hAnsi="Century Gothic"/>
          <w:sz w:val="22"/>
          <w:szCs w:val="22"/>
        </w:rPr>
        <w:t>7 février 2011</w:t>
      </w:r>
      <w:r w:rsidRPr="000877DB">
        <w:rPr>
          <w:rFonts w:ascii="Century Gothic" w:hAnsi="Century Gothic"/>
          <w:sz w:val="22"/>
          <w:szCs w:val="22"/>
        </w:rPr>
        <w:t>), a donné lieu au versement d’un fonds de concours au bénéfice de la Communauté de Communes financés par le recours à un emprunt ;</w:t>
      </w:r>
    </w:p>
    <w:p w:rsidR="000D02EE" w:rsidRPr="000877DB" w:rsidRDefault="000D02EE" w:rsidP="000D02EE">
      <w:pPr>
        <w:pStyle w:val="NormalWeb"/>
        <w:spacing w:before="0" w:beforeAutospacing="0" w:after="0" w:afterAutospacing="0"/>
        <w:jc w:val="both"/>
        <w:rPr>
          <w:rFonts w:ascii="Century Gothic" w:hAnsi="Century Gothic"/>
          <w:sz w:val="22"/>
          <w:szCs w:val="22"/>
        </w:rPr>
      </w:pPr>
      <w:r w:rsidRPr="000D02EE">
        <w:rPr>
          <w:rFonts w:ascii="Century Gothic" w:hAnsi="Century Gothic"/>
          <w:b/>
          <w:sz w:val="22"/>
          <w:szCs w:val="22"/>
        </w:rPr>
        <w:t>Considéran</w:t>
      </w:r>
      <w:r w:rsidRPr="000877DB">
        <w:rPr>
          <w:rFonts w:ascii="Century Gothic" w:hAnsi="Century Gothic"/>
          <w:sz w:val="22"/>
          <w:szCs w:val="22"/>
        </w:rPr>
        <w:t xml:space="preserve">t que ce cofinancement ne répond plus aux futures organisations territoriales et qu’il convient de mettre fin à ce dispositif ; </w:t>
      </w:r>
    </w:p>
    <w:p w:rsidR="000D02EE" w:rsidRPr="000877DB" w:rsidRDefault="000D02EE" w:rsidP="000D02EE">
      <w:pPr>
        <w:pStyle w:val="NormalWeb"/>
        <w:spacing w:before="0" w:beforeAutospacing="0" w:after="0" w:afterAutospacing="0"/>
        <w:jc w:val="both"/>
        <w:rPr>
          <w:rFonts w:ascii="Century Gothic" w:hAnsi="Century Gothic"/>
          <w:sz w:val="22"/>
          <w:szCs w:val="22"/>
        </w:rPr>
      </w:pPr>
      <w:r w:rsidRPr="000877DB">
        <w:rPr>
          <w:rFonts w:ascii="Century Gothic" w:hAnsi="Century Gothic"/>
          <w:sz w:val="22"/>
          <w:szCs w:val="22"/>
        </w:rPr>
        <w:t>En application de la règle du parallélisme des formes, il convient de restituer à chaque collectivité, les dépenses et les recettes qui lui incombent en raison des compétences transférées ;</w:t>
      </w:r>
    </w:p>
    <w:p w:rsidR="000D02EE" w:rsidRPr="000877DB" w:rsidRDefault="000D02EE" w:rsidP="000D02EE">
      <w:pPr>
        <w:pStyle w:val="NormalWeb"/>
        <w:spacing w:before="0" w:beforeAutospacing="0" w:after="0" w:afterAutospacing="0"/>
        <w:jc w:val="both"/>
        <w:rPr>
          <w:rFonts w:ascii="Century Gothic" w:hAnsi="Century Gothic"/>
          <w:sz w:val="22"/>
          <w:szCs w:val="22"/>
        </w:rPr>
      </w:pPr>
      <w:r w:rsidRPr="000877DB">
        <w:rPr>
          <w:rFonts w:ascii="Century Gothic" w:hAnsi="Century Gothic"/>
          <w:sz w:val="22"/>
          <w:szCs w:val="22"/>
        </w:rPr>
        <w:t xml:space="preserve"> M. le Maire, en accord avec les Services de l’Etat et la Communauté de Communes, propose que la Communauté de Communes procède au remboursement du fonds de concours perçu au titre des investissements scolaires, déduction faite des amortissements effectués, et, prenne à son compte l’emprunt contracté par la Commune d Fontenay le Pesnel pour financer ledit fonds de concours. Cette reprise est effective à compter du 1</w:t>
      </w:r>
      <w:r w:rsidRPr="000877DB">
        <w:rPr>
          <w:rFonts w:ascii="Century Gothic" w:hAnsi="Century Gothic"/>
          <w:sz w:val="22"/>
          <w:szCs w:val="22"/>
          <w:vertAlign w:val="superscript"/>
        </w:rPr>
        <w:t>er</w:t>
      </w:r>
      <w:r w:rsidRPr="000877DB">
        <w:rPr>
          <w:rFonts w:ascii="Century Gothic" w:hAnsi="Century Gothic"/>
          <w:sz w:val="22"/>
          <w:szCs w:val="22"/>
        </w:rPr>
        <w:t xml:space="preserve"> janvier 2015.  </w:t>
      </w:r>
    </w:p>
    <w:p w:rsidR="000D02EE" w:rsidRPr="000D02EE" w:rsidRDefault="000D02EE" w:rsidP="000D02EE">
      <w:pPr>
        <w:pStyle w:val="NormalWeb"/>
        <w:spacing w:before="0" w:beforeAutospacing="0" w:after="0" w:afterAutospacing="0"/>
        <w:jc w:val="both"/>
        <w:rPr>
          <w:rFonts w:ascii="Century Gothic" w:hAnsi="Century Gothic"/>
          <w:sz w:val="22"/>
          <w:szCs w:val="22"/>
        </w:rPr>
      </w:pPr>
      <w:r w:rsidRPr="000877DB">
        <w:rPr>
          <w:rFonts w:ascii="Century Gothic" w:hAnsi="Century Gothic"/>
        </w:rPr>
        <w:t xml:space="preserve">Après cet exposé, le Conseil Municipal, approuve la restitution des dépenses et des </w:t>
      </w:r>
      <w:r w:rsidRPr="000D02EE">
        <w:rPr>
          <w:rFonts w:ascii="Century Gothic" w:hAnsi="Century Gothic"/>
          <w:sz w:val="22"/>
          <w:szCs w:val="22"/>
        </w:rPr>
        <w:t>recettes qui incombent à chaque collectivité en application des statuts de la Communauté de Communes ;</w:t>
      </w:r>
    </w:p>
    <w:p w:rsidR="000D02EE" w:rsidRPr="000877DB" w:rsidRDefault="000D02EE" w:rsidP="000D02EE">
      <w:pPr>
        <w:pStyle w:val="NormalWeb"/>
        <w:numPr>
          <w:ilvl w:val="0"/>
          <w:numId w:val="28"/>
        </w:numPr>
        <w:suppressAutoHyphens/>
        <w:spacing w:before="0" w:beforeAutospacing="0" w:after="0" w:afterAutospacing="0"/>
        <w:ind w:left="0" w:firstLine="0"/>
        <w:jc w:val="both"/>
        <w:rPr>
          <w:rFonts w:ascii="Century Gothic" w:hAnsi="Century Gothic"/>
        </w:rPr>
      </w:pPr>
      <w:r w:rsidRPr="000D02EE">
        <w:rPr>
          <w:rFonts w:ascii="Century Gothic" w:hAnsi="Century Gothic"/>
          <w:b/>
          <w:sz w:val="22"/>
          <w:szCs w:val="22"/>
        </w:rPr>
        <w:t>demande l</w:t>
      </w:r>
      <w:r w:rsidRPr="000D02EE">
        <w:rPr>
          <w:rFonts w:ascii="Century Gothic" w:hAnsi="Century Gothic"/>
          <w:sz w:val="22"/>
          <w:szCs w:val="22"/>
        </w:rPr>
        <w:t>e remboursement du fonds de concours restant à amortir au 1</w:t>
      </w:r>
      <w:r w:rsidRPr="000D02EE">
        <w:rPr>
          <w:rFonts w:ascii="Century Gothic" w:hAnsi="Century Gothic"/>
          <w:sz w:val="22"/>
          <w:szCs w:val="22"/>
          <w:vertAlign w:val="superscript"/>
        </w:rPr>
        <w:t>er</w:t>
      </w:r>
      <w:r w:rsidRPr="000D02EE">
        <w:rPr>
          <w:rFonts w:ascii="Century Gothic" w:hAnsi="Century Gothic"/>
          <w:sz w:val="22"/>
          <w:szCs w:val="22"/>
        </w:rPr>
        <w:t xml:space="preserve"> janvier 2015, versé au titre du financement de l’extension de l’école primaire et du réfectoire scolaire, d’un montant de </w:t>
      </w:r>
      <w:r w:rsidRPr="000D02EE">
        <w:rPr>
          <w:rFonts w:ascii="Century Gothic" w:hAnsi="Century Gothic"/>
          <w:b/>
          <w:sz w:val="22"/>
          <w:szCs w:val="22"/>
        </w:rPr>
        <w:t>159.500,00 euros</w:t>
      </w:r>
      <w:r w:rsidRPr="000D02EE">
        <w:rPr>
          <w:rFonts w:ascii="Century Gothic" w:hAnsi="Century Gothic"/>
          <w:sz w:val="22"/>
          <w:szCs w:val="22"/>
        </w:rPr>
        <w:t xml:space="preserve">, à la Communauté de Communes du Val de Seulles. Cette somme donnera lieu à l’émission d’un titre au compte d’imputation </w:t>
      </w:r>
      <w:r w:rsidRPr="000D02EE">
        <w:rPr>
          <w:rFonts w:ascii="Century Gothic" w:hAnsi="Century Gothic"/>
          <w:b/>
          <w:sz w:val="22"/>
          <w:szCs w:val="22"/>
        </w:rPr>
        <w:t>2041511</w:t>
      </w:r>
      <w:r w:rsidRPr="000877DB">
        <w:rPr>
          <w:rFonts w:ascii="Century Gothic" w:hAnsi="Century Gothic"/>
        </w:rPr>
        <w:t xml:space="preserve"> ; </w:t>
      </w:r>
    </w:p>
    <w:p w:rsidR="000D02EE" w:rsidRPr="000D02EE" w:rsidRDefault="000D02EE" w:rsidP="000D02EE">
      <w:pPr>
        <w:pStyle w:val="NormalWeb"/>
        <w:numPr>
          <w:ilvl w:val="0"/>
          <w:numId w:val="28"/>
        </w:numPr>
        <w:suppressAutoHyphens/>
        <w:spacing w:before="0" w:beforeAutospacing="0" w:after="0" w:afterAutospacing="0"/>
        <w:ind w:left="0" w:firstLine="0"/>
        <w:jc w:val="both"/>
        <w:rPr>
          <w:rFonts w:ascii="Century Gothic" w:hAnsi="Century Gothic"/>
          <w:sz w:val="22"/>
          <w:szCs w:val="22"/>
        </w:rPr>
      </w:pPr>
      <w:r w:rsidRPr="000D02EE">
        <w:rPr>
          <w:rFonts w:ascii="Century Gothic" w:hAnsi="Century Gothic"/>
          <w:b/>
          <w:sz w:val="22"/>
          <w:szCs w:val="22"/>
        </w:rPr>
        <w:t>accepte l</w:t>
      </w:r>
      <w:r w:rsidRPr="000D02EE">
        <w:rPr>
          <w:rFonts w:ascii="Century Gothic" w:hAnsi="Century Gothic"/>
          <w:sz w:val="22"/>
          <w:szCs w:val="22"/>
        </w:rPr>
        <w:t>e transfert de l’emprunt scolaire souscrit pour le financement du fonds de concours  versé à la Communauté de Communes du Val de Seulles. Le montant du prêt transféré s’élève au montant du capital restant dû au 1</w:t>
      </w:r>
      <w:r w:rsidRPr="000D02EE">
        <w:rPr>
          <w:rFonts w:ascii="Century Gothic" w:hAnsi="Century Gothic"/>
          <w:sz w:val="22"/>
          <w:szCs w:val="22"/>
          <w:vertAlign w:val="superscript"/>
        </w:rPr>
        <w:t>er</w:t>
      </w:r>
      <w:r w:rsidRPr="000D02EE">
        <w:rPr>
          <w:rFonts w:ascii="Century Gothic" w:hAnsi="Century Gothic"/>
          <w:sz w:val="22"/>
          <w:szCs w:val="22"/>
        </w:rPr>
        <w:t xml:space="preserve"> janvier 2015 soit la somme de </w:t>
      </w:r>
      <w:r w:rsidRPr="000D02EE">
        <w:rPr>
          <w:rFonts w:ascii="Century Gothic" w:hAnsi="Century Gothic"/>
          <w:b/>
          <w:sz w:val="22"/>
          <w:szCs w:val="22"/>
        </w:rPr>
        <w:t>132.154,81</w:t>
      </w:r>
      <w:r w:rsidRPr="000D02EE">
        <w:rPr>
          <w:rFonts w:ascii="Century Gothic" w:hAnsi="Century Gothic"/>
          <w:sz w:val="22"/>
          <w:szCs w:val="22"/>
        </w:rPr>
        <w:t xml:space="preserve"> euros et donnera lieu à l’émission d’un mandat au compte d’imputation </w:t>
      </w:r>
      <w:r w:rsidRPr="000D02EE">
        <w:rPr>
          <w:rFonts w:ascii="Century Gothic" w:hAnsi="Century Gothic"/>
          <w:b/>
          <w:sz w:val="22"/>
          <w:szCs w:val="22"/>
        </w:rPr>
        <w:t>1641</w:t>
      </w:r>
      <w:r w:rsidRPr="000D02EE">
        <w:rPr>
          <w:rFonts w:ascii="Century Gothic" w:hAnsi="Century Gothic"/>
          <w:sz w:val="22"/>
          <w:szCs w:val="22"/>
        </w:rPr>
        <w:t xml:space="preserve"> au nom de la Communauté de Communes du Val de Seulles.</w:t>
      </w:r>
    </w:p>
    <w:p w:rsidR="000D02EE" w:rsidRDefault="000D02EE" w:rsidP="000D02EE">
      <w:pPr>
        <w:pStyle w:val="Style4"/>
        <w:kinsoku w:val="0"/>
        <w:autoSpaceDE/>
        <w:ind w:left="216"/>
        <w:jc w:val="both"/>
        <w:rPr>
          <w:rFonts w:ascii="Century Gothic" w:hAnsi="Century Gothic"/>
          <w:sz w:val="22"/>
          <w:szCs w:val="22"/>
        </w:rPr>
      </w:pPr>
      <w:r>
        <w:rPr>
          <w:rFonts w:ascii="Century Gothic" w:hAnsi="Century Gothic"/>
          <w:b/>
          <w:sz w:val="22"/>
          <w:szCs w:val="22"/>
        </w:rPr>
        <w:t>A</w:t>
      </w:r>
      <w:r w:rsidRPr="000D02EE">
        <w:rPr>
          <w:rFonts w:ascii="Century Gothic" w:hAnsi="Century Gothic"/>
          <w:b/>
          <w:sz w:val="22"/>
          <w:szCs w:val="22"/>
        </w:rPr>
        <w:t>utorise</w:t>
      </w:r>
      <w:r w:rsidRPr="000D02EE">
        <w:rPr>
          <w:rFonts w:ascii="Century Gothic" w:hAnsi="Century Gothic"/>
          <w:sz w:val="22"/>
          <w:szCs w:val="22"/>
        </w:rPr>
        <w:t xml:space="preserve"> M. le Maire à procéder à toutes les écritures comptables nécessaires à la réalisation de l’opération ;</w:t>
      </w:r>
    </w:p>
    <w:p w:rsidR="000D02EE" w:rsidRPr="006C77B3" w:rsidRDefault="000D02EE" w:rsidP="000D02EE">
      <w:pPr>
        <w:pStyle w:val="Style4"/>
        <w:kinsoku w:val="0"/>
        <w:autoSpaceDE/>
        <w:ind w:left="216"/>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p>
    <w:p w:rsidR="000D02EE" w:rsidRPr="000877DB" w:rsidRDefault="000D02EE" w:rsidP="00183339">
      <w:pPr>
        <w:pBdr>
          <w:top w:val="single" w:sz="4" w:space="1" w:color="auto"/>
          <w:left w:val="single" w:sz="4" w:space="0" w:color="auto"/>
          <w:bottom w:val="single" w:sz="4" w:space="1" w:color="auto"/>
          <w:right w:val="single" w:sz="4" w:space="4" w:color="auto"/>
        </w:pBdr>
        <w:shd w:val="clear" w:color="auto" w:fill="FFFF00"/>
        <w:rPr>
          <w:rFonts w:ascii="Century Gothic" w:hAnsi="Century Gothic"/>
          <w:b/>
          <w:i/>
          <w:szCs w:val="28"/>
        </w:rPr>
      </w:pPr>
      <w:r w:rsidRPr="000877DB">
        <w:rPr>
          <w:rFonts w:ascii="Century Gothic" w:hAnsi="Century Gothic"/>
          <w:b/>
          <w:i/>
          <w:szCs w:val="28"/>
        </w:rPr>
        <w:t>Transfert des emprunts scolaires à compter du 1</w:t>
      </w:r>
      <w:r w:rsidRPr="000877DB">
        <w:rPr>
          <w:rFonts w:ascii="Century Gothic" w:hAnsi="Century Gothic"/>
          <w:b/>
          <w:i/>
          <w:szCs w:val="28"/>
          <w:vertAlign w:val="superscript"/>
        </w:rPr>
        <w:t>er</w:t>
      </w:r>
      <w:r w:rsidRPr="000877DB">
        <w:rPr>
          <w:rFonts w:ascii="Century Gothic" w:hAnsi="Century Gothic"/>
          <w:b/>
          <w:i/>
          <w:szCs w:val="28"/>
        </w:rPr>
        <w:t xml:space="preserve"> janvier 2015</w:t>
      </w:r>
    </w:p>
    <w:p w:rsidR="000D02EE" w:rsidRPr="000D02EE" w:rsidRDefault="000D02EE" w:rsidP="000D02EE">
      <w:pPr>
        <w:jc w:val="both"/>
        <w:rPr>
          <w:rFonts w:ascii="Century Gothic" w:hAnsi="Century Gothic"/>
          <w:sz w:val="22"/>
          <w:szCs w:val="22"/>
        </w:rPr>
      </w:pPr>
      <w:r w:rsidRPr="000D02EE">
        <w:rPr>
          <w:rFonts w:ascii="Century Gothic" w:hAnsi="Century Gothic"/>
          <w:b/>
          <w:sz w:val="22"/>
          <w:szCs w:val="22"/>
        </w:rPr>
        <w:t>Vu</w:t>
      </w:r>
      <w:r w:rsidRPr="000D02EE">
        <w:rPr>
          <w:rFonts w:ascii="Century Gothic" w:hAnsi="Century Gothic"/>
          <w:sz w:val="22"/>
          <w:szCs w:val="22"/>
        </w:rPr>
        <w:t xml:space="preserve"> les délibérations concordantes du Conseil Municipal de Fontenay le Pesnel 6 novembre 2015 et de la Communauté de Communes du Val de Seulles (15/04/2015) portant transfert, à compter du 01/01/2015, de l’emprunt scolaire communal souscrit pour le financement du fonds de concours versé à la Communauté de Communes au titre des investissements scolaires ;</w:t>
      </w:r>
    </w:p>
    <w:p w:rsidR="000D02EE" w:rsidRPr="000D02EE" w:rsidRDefault="000D02EE" w:rsidP="000D02EE">
      <w:pPr>
        <w:jc w:val="both"/>
        <w:rPr>
          <w:rFonts w:ascii="Century Gothic" w:hAnsi="Century Gothic"/>
          <w:sz w:val="22"/>
          <w:szCs w:val="22"/>
        </w:rPr>
      </w:pPr>
      <w:r w:rsidRPr="000D02EE">
        <w:rPr>
          <w:rFonts w:ascii="Century Gothic" w:hAnsi="Century Gothic"/>
          <w:sz w:val="22"/>
          <w:szCs w:val="22"/>
        </w:rPr>
        <w:t>Considérant l’accord de l’organisme bancaire prêteur, la Caisse d’Epargne Normandie en date du 17/07/2015, sur le transfert de l’emprunt à compter du 15/04/2015, date de la décision du conseil communautaire,</w:t>
      </w:r>
    </w:p>
    <w:p w:rsidR="000D02EE" w:rsidRPr="000D02EE" w:rsidRDefault="000D02EE" w:rsidP="000D02EE">
      <w:pPr>
        <w:jc w:val="both"/>
        <w:rPr>
          <w:rFonts w:ascii="Century Gothic" w:hAnsi="Century Gothic"/>
          <w:sz w:val="22"/>
          <w:szCs w:val="22"/>
        </w:rPr>
      </w:pPr>
      <w:r w:rsidRPr="000D02EE">
        <w:rPr>
          <w:rFonts w:ascii="Century Gothic" w:hAnsi="Century Gothic"/>
          <w:sz w:val="22"/>
          <w:szCs w:val="22"/>
        </w:rPr>
        <w:t>M. le Maire, en accord avec la Communauté de Communes et les services de l’Agence des Finances de Tilly sur Seulles, propose de confirmer le transfert de l’emprunt souscrit pour financer l’extension de l’école primaire et du réfectoire scolaire, à compter du 1</w:t>
      </w:r>
      <w:r w:rsidRPr="000D02EE">
        <w:rPr>
          <w:rFonts w:ascii="Century Gothic" w:hAnsi="Century Gothic"/>
          <w:sz w:val="22"/>
          <w:szCs w:val="22"/>
          <w:vertAlign w:val="superscript"/>
        </w:rPr>
        <w:t>er</w:t>
      </w:r>
      <w:r w:rsidRPr="000D02EE">
        <w:rPr>
          <w:rFonts w:ascii="Century Gothic" w:hAnsi="Century Gothic"/>
          <w:sz w:val="22"/>
          <w:szCs w:val="22"/>
        </w:rPr>
        <w:t xml:space="preserve"> janvier 2015. </w:t>
      </w:r>
    </w:p>
    <w:p w:rsidR="000D02EE" w:rsidRPr="000D02EE" w:rsidRDefault="000D02EE" w:rsidP="000D02EE">
      <w:pPr>
        <w:jc w:val="both"/>
        <w:rPr>
          <w:rFonts w:ascii="Century Gothic" w:hAnsi="Century Gothic"/>
          <w:sz w:val="22"/>
          <w:szCs w:val="22"/>
        </w:rPr>
      </w:pPr>
      <w:r w:rsidRPr="000D02EE">
        <w:rPr>
          <w:rFonts w:ascii="Century Gothic" w:hAnsi="Century Gothic"/>
          <w:sz w:val="22"/>
          <w:szCs w:val="22"/>
        </w:rPr>
        <w:t>Il s’agit de l’emprunt n° A141106Y dont le capital restant dû au 1</w:t>
      </w:r>
      <w:r w:rsidRPr="000D02EE">
        <w:rPr>
          <w:rFonts w:ascii="Century Gothic" w:hAnsi="Century Gothic"/>
          <w:sz w:val="22"/>
          <w:szCs w:val="22"/>
          <w:vertAlign w:val="superscript"/>
        </w:rPr>
        <w:t>er</w:t>
      </w:r>
      <w:r w:rsidRPr="000D02EE">
        <w:rPr>
          <w:rFonts w:ascii="Century Gothic" w:hAnsi="Century Gothic"/>
          <w:sz w:val="22"/>
          <w:szCs w:val="22"/>
        </w:rPr>
        <w:t xml:space="preserve"> janvier 2015 s’élève à 132.154,81 euros. </w:t>
      </w:r>
    </w:p>
    <w:p w:rsidR="000D02EE" w:rsidRPr="000D02EE" w:rsidRDefault="000D02EE" w:rsidP="000D02EE">
      <w:pPr>
        <w:jc w:val="both"/>
        <w:rPr>
          <w:rFonts w:ascii="Century Gothic" w:hAnsi="Century Gothic"/>
          <w:sz w:val="22"/>
          <w:szCs w:val="22"/>
        </w:rPr>
      </w:pPr>
      <w:r w:rsidRPr="000D02EE">
        <w:rPr>
          <w:rFonts w:ascii="Century Gothic" w:hAnsi="Century Gothic"/>
          <w:sz w:val="22"/>
          <w:szCs w:val="22"/>
        </w:rPr>
        <w:t>Après en avoir délibéré, le Conseil Municipal</w:t>
      </w:r>
    </w:p>
    <w:p w:rsidR="000D02EE" w:rsidRPr="000D02EE" w:rsidRDefault="000D02EE" w:rsidP="000D02EE">
      <w:pPr>
        <w:pStyle w:val="Paragraphedeliste"/>
        <w:numPr>
          <w:ilvl w:val="0"/>
          <w:numId w:val="27"/>
        </w:numPr>
        <w:suppressAutoHyphens/>
        <w:spacing w:after="0"/>
        <w:ind w:left="0" w:firstLine="0"/>
        <w:jc w:val="both"/>
        <w:rPr>
          <w:rFonts w:ascii="Century Gothic" w:hAnsi="Century Gothic"/>
          <w:color w:val="auto"/>
          <w:sz w:val="22"/>
          <w:szCs w:val="22"/>
        </w:rPr>
      </w:pPr>
      <w:r w:rsidRPr="000D02EE">
        <w:rPr>
          <w:rFonts w:ascii="Century Gothic" w:hAnsi="Century Gothic"/>
          <w:b/>
          <w:color w:val="auto"/>
          <w:sz w:val="22"/>
          <w:szCs w:val="22"/>
        </w:rPr>
        <w:t>confirme</w:t>
      </w:r>
      <w:r w:rsidRPr="000D02EE">
        <w:rPr>
          <w:rFonts w:ascii="Century Gothic" w:hAnsi="Century Gothic"/>
          <w:color w:val="auto"/>
          <w:sz w:val="22"/>
          <w:szCs w:val="22"/>
        </w:rPr>
        <w:t xml:space="preserve"> le transfert de l’emprunt au 1</w:t>
      </w:r>
      <w:r w:rsidRPr="000D02EE">
        <w:rPr>
          <w:rFonts w:ascii="Century Gothic" w:hAnsi="Century Gothic"/>
          <w:color w:val="auto"/>
          <w:sz w:val="22"/>
          <w:szCs w:val="22"/>
          <w:vertAlign w:val="superscript"/>
        </w:rPr>
        <w:t>er</w:t>
      </w:r>
      <w:r w:rsidRPr="000D02EE">
        <w:rPr>
          <w:rFonts w:ascii="Century Gothic" w:hAnsi="Century Gothic"/>
          <w:color w:val="auto"/>
          <w:sz w:val="22"/>
          <w:szCs w:val="22"/>
        </w:rPr>
        <w:t xml:space="preserve"> janvier 2015 ;</w:t>
      </w:r>
    </w:p>
    <w:p w:rsidR="000D02EE" w:rsidRPr="000D02EE" w:rsidRDefault="000D02EE" w:rsidP="000D02EE">
      <w:pPr>
        <w:pStyle w:val="Paragraphedeliste"/>
        <w:numPr>
          <w:ilvl w:val="0"/>
          <w:numId w:val="27"/>
        </w:numPr>
        <w:suppressAutoHyphens/>
        <w:spacing w:after="0"/>
        <w:ind w:left="0" w:firstLine="0"/>
        <w:jc w:val="both"/>
        <w:rPr>
          <w:rFonts w:ascii="Century Gothic" w:hAnsi="Century Gothic"/>
          <w:color w:val="auto"/>
          <w:sz w:val="22"/>
          <w:szCs w:val="22"/>
        </w:rPr>
      </w:pPr>
      <w:r w:rsidRPr="000D02EE">
        <w:rPr>
          <w:rFonts w:ascii="Century Gothic" w:hAnsi="Century Gothic"/>
          <w:b/>
          <w:color w:val="auto"/>
          <w:sz w:val="22"/>
          <w:szCs w:val="22"/>
        </w:rPr>
        <w:t>autorise</w:t>
      </w:r>
      <w:r w:rsidRPr="000D02EE">
        <w:rPr>
          <w:rFonts w:ascii="Century Gothic" w:hAnsi="Century Gothic"/>
          <w:color w:val="auto"/>
          <w:sz w:val="22"/>
          <w:szCs w:val="22"/>
        </w:rPr>
        <w:t xml:space="preserve"> M. le Maire à procéder aux écritures comptables nécessaires depuis le 1</w:t>
      </w:r>
      <w:r w:rsidRPr="000D02EE">
        <w:rPr>
          <w:rFonts w:ascii="Century Gothic" w:hAnsi="Century Gothic"/>
          <w:color w:val="auto"/>
          <w:sz w:val="22"/>
          <w:szCs w:val="22"/>
          <w:vertAlign w:val="superscript"/>
        </w:rPr>
        <w:t>er</w:t>
      </w:r>
      <w:r w:rsidRPr="000D02EE">
        <w:rPr>
          <w:rFonts w:ascii="Century Gothic" w:hAnsi="Century Gothic"/>
          <w:color w:val="auto"/>
          <w:sz w:val="22"/>
          <w:szCs w:val="22"/>
        </w:rPr>
        <w:t xml:space="preserve"> janvier 2015 ;</w:t>
      </w:r>
    </w:p>
    <w:p w:rsidR="000D02EE" w:rsidRPr="000D02EE" w:rsidRDefault="000D02EE" w:rsidP="000D02EE">
      <w:pPr>
        <w:pStyle w:val="Paragraphedeliste"/>
        <w:numPr>
          <w:ilvl w:val="0"/>
          <w:numId w:val="27"/>
        </w:numPr>
        <w:suppressAutoHyphens/>
        <w:spacing w:after="0"/>
        <w:ind w:left="0" w:firstLine="0"/>
        <w:jc w:val="both"/>
        <w:rPr>
          <w:rFonts w:ascii="Century Gothic" w:hAnsi="Century Gothic"/>
          <w:color w:val="auto"/>
          <w:sz w:val="22"/>
          <w:szCs w:val="22"/>
        </w:rPr>
      </w:pPr>
      <w:r w:rsidRPr="000D02EE">
        <w:rPr>
          <w:rFonts w:ascii="Century Gothic" w:hAnsi="Century Gothic"/>
          <w:b/>
          <w:color w:val="auto"/>
          <w:sz w:val="22"/>
          <w:szCs w:val="22"/>
        </w:rPr>
        <w:t xml:space="preserve">décide </w:t>
      </w:r>
      <w:r w:rsidRPr="000D02EE">
        <w:rPr>
          <w:rFonts w:ascii="Century Gothic" w:hAnsi="Century Gothic"/>
          <w:color w:val="auto"/>
          <w:sz w:val="22"/>
          <w:szCs w:val="22"/>
        </w:rPr>
        <w:t>de modifier le budget primitif en conséquence.</w:t>
      </w:r>
    </w:p>
    <w:p w:rsidR="000D02EE" w:rsidRPr="006C77B3" w:rsidRDefault="000D02EE" w:rsidP="000D02EE">
      <w:pPr>
        <w:pStyle w:val="Style4"/>
        <w:kinsoku w:val="0"/>
        <w:autoSpaceDE/>
        <w:ind w:left="360"/>
        <w:jc w:val="both"/>
        <w:rPr>
          <w:rStyle w:val="CharacterStyle3"/>
          <w:rFonts w:ascii="Century Gothic" w:hAnsi="Century Gothic"/>
          <w:sz w:val="22"/>
          <w:szCs w:val="22"/>
        </w:rPr>
      </w:pPr>
      <w:r w:rsidRPr="006C77B3">
        <w:rPr>
          <w:rStyle w:val="CharacterStyle3"/>
          <w:rFonts w:ascii="Century Gothic" w:hAnsi="Century Gothic"/>
          <w:sz w:val="22"/>
          <w:szCs w:val="22"/>
        </w:rPr>
        <w:t>Vote à l’unanimité  des membres présents</w:t>
      </w:r>
    </w:p>
    <w:p w:rsidR="000D02EE" w:rsidRPr="000D02EE" w:rsidRDefault="000D02EE" w:rsidP="000D02EE">
      <w:pPr>
        <w:ind w:left="360"/>
        <w:rPr>
          <w:rFonts w:ascii="Century Gothic" w:hAnsi="Century Gothic"/>
          <w:b/>
          <w:i/>
          <w:sz w:val="22"/>
          <w:szCs w:val="22"/>
        </w:rPr>
      </w:pPr>
    </w:p>
    <w:p w:rsidR="000D02EE" w:rsidRPr="000877DB" w:rsidRDefault="000D02EE" w:rsidP="00935A45">
      <w:pPr>
        <w:pBdr>
          <w:top w:val="single" w:sz="4" w:space="0" w:color="auto"/>
          <w:left w:val="single" w:sz="4" w:space="4" w:color="auto"/>
          <w:bottom w:val="single" w:sz="4" w:space="1" w:color="auto"/>
          <w:right w:val="single" w:sz="4" w:space="4" w:color="auto"/>
        </w:pBdr>
        <w:shd w:val="clear" w:color="auto" w:fill="FFFF00"/>
        <w:jc w:val="center"/>
        <w:rPr>
          <w:rFonts w:ascii="Century Gothic" w:hAnsi="Century Gothic"/>
          <w:b/>
          <w:i/>
        </w:rPr>
      </w:pPr>
      <w:r w:rsidRPr="000877DB">
        <w:rPr>
          <w:rFonts w:ascii="Century Gothic" w:hAnsi="Century Gothic"/>
          <w:b/>
          <w:i/>
        </w:rPr>
        <w:t xml:space="preserve">Décision Modificative n° </w:t>
      </w:r>
      <w:r>
        <w:rPr>
          <w:rFonts w:ascii="Century Gothic" w:hAnsi="Century Gothic"/>
          <w:b/>
          <w:i/>
        </w:rPr>
        <w:t>9</w:t>
      </w:r>
      <w:r w:rsidRPr="000877DB">
        <w:rPr>
          <w:rFonts w:ascii="Century Gothic" w:hAnsi="Century Gothic"/>
          <w:b/>
          <w:i/>
        </w:rPr>
        <w:t xml:space="preserve">  du budget primitif 2015</w:t>
      </w:r>
    </w:p>
    <w:p w:rsidR="000D02EE" w:rsidRPr="000D02EE" w:rsidRDefault="000D02EE" w:rsidP="000D02EE">
      <w:pPr>
        <w:rPr>
          <w:rFonts w:ascii="Century Gothic" w:hAnsi="Century Gothic"/>
          <w:sz w:val="22"/>
          <w:szCs w:val="22"/>
        </w:rPr>
      </w:pPr>
    </w:p>
    <w:p w:rsidR="000D02EE" w:rsidRPr="000D02EE" w:rsidRDefault="000D02EE" w:rsidP="000D02EE">
      <w:pPr>
        <w:rPr>
          <w:rFonts w:ascii="Century Gothic" w:hAnsi="Century Gothic"/>
          <w:sz w:val="22"/>
          <w:szCs w:val="22"/>
        </w:rPr>
      </w:pPr>
      <w:r w:rsidRPr="000D02EE">
        <w:rPr>
          <w:rFonts w:ascii="Century Gothic" w:hAnsi="Century Gothic"/>
          <w:sz w:val="22"/>
          <w:szCs w:val="22"/>
        </w:rPr>
        <w:t xml:space="preserve">  Pour tenir compte de ces décisions, le Conseil Municipal décide de modifier le budget primitif 2015.</w:t>
      </w:r>
    </w:p>
    <w:p w:rsidR="000D02EE" w:rsidRPr="000D02EE" w:rsidRDefault="000D02EE" w:rsidP="000D02EE">
      <w:pPr>
        <w:rPr>
          <w:rFonts w:ascii="Century Gothic" w:hAnsi="Century Gothic"/>
          <w:sz w:val="22"/>
          <w:szCs w:val="22"/>
        </w:rPr>
      </w:pPr>
    </w:p>
    <w:p w:rsidR="000D02EE" w:rsidRPr="000D02EE" w:rsidRDefault="000D02EE" w:rsidP="000D02EE">
      <w:pPr>
        <w:rPr>
          <w:rFonts w:ascii="Century Gothic" w:hAnsi="Century Gothic"/>
          <w:sz w:val="22"/>
          <w:szCs w:val="22"/>
        </w:rPr>
      </w:pPr>
      <w:r w:rsidRPr="000D02EE">
        <w:rPr>
          <w:rFonts w:ascii="Century Gothic" w:hAnsi="Century Gothic"/>
          <w:sz w:val="22"/>
          <w:szCs w:val="22"/>
        </w:rPr>
        <w:t>La délibération prévoi</w:t>
      </w:r>
      <w:r w:rsidR="00890AC5">
        <w:rPr>
          <w:rFonts w:ascii="Century Gothic" w:hAnsi="Century Gothic"/>
          <w:sz w:val="22"/>
          <w:szCs w:val="22"/>
        </w:rPr>
        <w:t>t</w:t>
      </w:r>
      <w:r w:rsidRPr="000D02EE">
        <w:rPr>
          <w:rFonts w:ascii="Century Gothic" w:hAnsi="Century Gothic"/>
          <w:sz w:val="22"/>
          <w:szCs w:val="22"/>
        </w:rPr>
        <w:t xml:space="preserve"> : </w:t>
      </w:r>
    </w:p>
    <w:p w:rsidR="000D02EE" w:rsidRPr="000D02EE" w:rsidRDefault="000D02EE" w:rsidP="000D02EE">
      <w:pPr>
        <w:rPr>
          <w:rFonts w:ascii="Century Gothic" w:hAnsi="Century Gothic"/>
          <w:sz w:val="22"/>
          <w:szCs w:val="22"/>
        </w:rPr>
      </w:pPr>
    </w:p>
    <w:p w:rsidR="000D02EE" w:rsidRPr="000D02EE" w:rsidRDefault="000D02EE" w:rsidP="000D02EE">
      <w:pPr>
        <w:pStyle w:val="Paragraphedeliste"/>
        <w:numPr>
          <w:ilvl w:val="0"/>
          <w:numId w:val="29"/>
        </w:numPr>
        <w:suppressAutoHyphens/>
        <w:spacing w:after="0"/>
        <w:ind w:left="0" w:firstLine="0"/>
        <w:rPr>
          <w:rFonts w:ascii="Century Gothic" w:hAnsi="Century Gothic"/>
          <w:color w:val="auto"/>
          <w:sz w:val="22"/>
          <w:szCs w:val="22"/>
        </w:rPr>
      </w:pPr>
      <w:r w:rsidRPr="000D02EE">
        <w:rPr>
          <w:rFonts w:ascii="Century Gothic" w:hAnsi="Century Gothic"/>
          <w:color w:val="auto"/>
          <w:sz w:val="22"/>
          <w:szCs w:val="22"/>
        </w:rPr>
        <w:t>l’annulation du mandat correspondant à l’échéance du 20/01/2015 – comptes 1641 pour la somme de 2.878,73 € et 66111 pour 5.616,58 € ;</w:t>
      </w:r>
    </w:p>
    <w:p w:rsidR="000D02EE" w:rsidRPr="000D02EE" w:rsidRDefault="000D02EE" w:rsidP="000D02EE">
      <w:pPr>
        <w:pStyle w:val="Paragraphedeliste"/>
        <w:ind w:left="0"/>
        <w:rPr>
          <w:rFonts w:ascii="Century Gothic" w:hAnsi="Century Gothic"/>
          <w:color w:val="auto"/>
          <w:sz w:val="22"/>
          <w:szCs w:val="22"/>
        </w:rPr>
      </w:pPr>
    </w:p>
    <w:p w:rsidR="000D02EE" w:rsidRPr="000D02EE" w:rsidRDefault="000D02EE" w:rsidP="000D02EE">
      <w:pPr>
        <w:pStyle w:val="Paragraphedeliste"/>
        <w:numPr>
          <w:ilvl w:val="0"/>
          <w:numId w:val="29"/>
        </w:numPr>
        <w:suppressAutoHyphens/>
        <w:spacing w:after="0"/>
        <w:ind w:left="0" w:firstLine="0"/>
        <w:jc w:val="both"/>
        <w:rPr>
          <w:rFonts w:ascii="Century Gothic" w:hAnsi="Century Gothic"/>
          <w:color w:val="auto"/>
          <w:sz w:val="22"/>
          <w:szCs w:val="22"/>
        </w:rPr>
      </w:pPr>
      <w:r w:rsidRPr="000D02EE">
        <w:rPr>
          <w:rFonts w:ascii="Century Gothic" w:hAnsi="Century Gothic"/>
          <w:color w:val="auto"/>
          <w:sz w:val="22"/>
          <w:szCs w:val="22"/>
        </w:rPr>
        <w:t>le remboursement du fonds de concours par l’émission d’un titre au compte 2041511 de 159.500,00 euros au nom de la Communauté de Communes du Val de Seulles</w:t>
      </w:r>
    </w:p>
    <w:p w:rsidR="000D02EE" w:rsidRPr="000D02EE" w:rsidRDefault="000D02EE" w:rsidP="000D02EE">
      <w:pPr>
        <w:pStyle w:val="Paragraphedeliste"/>
        <w:ind w:left="0"/>
        <w:jc w:val="both"/>
        <w:rPr>
          <w:rFonts w:ascii="Century Gothic" w:hAnsi="Century Gothic"/>
          <w:color w:val="auto"/>
          <w:sz w:val="22"/>
          <w:szCs w:val="22"/>
        </w:rPr>
      </w:pPr>
      <w:r w:rsidRPr="000D02EE">
        <w:rPr>
          <w:rFonts w:ascii="Century Gothic" w:hAnsi="Century Gothic"/>
          <w:color w:val="auto"/>
          <w:sz w:val="22"/>
          <w:szCs w:val="22"/>
        </w:rPr>
        <w:t>Le transfert de l’emprunt par l’émission d’un mandat au compte d’imputation 1641 de 132.154,81 euros au profit de la Communauté de Communes du Val de Seulles.</w:t>
      </w:r>
    </w:p>
    <w:p w:rsidR="000D02EE" w:rsidRPr="000D02EE" w:rsidRDefault="000D02EE" w:rsidP="000D02EE">
      <w:pPr>
        <w:jc w:val="both"/>
        <w:rPr>
          <w:rFonts w:ascii="Century Gothic" w:hAnsi="Century Gothic"/>
          <w:sz w:val="22"/>
          <w:szCs w:val="22"/>
        </w:rPr>
      </w:pPr>
    </w:p>
    <w:p w:rsidR="000D02EE" w:rsidRPr="00C725C7" w:rsidRDefault="000D02EE" w:rsidP="000D02EE">
      <w:pPr>
        <w:jc w:val="both"/>
        <w:rPr>
          <w:rFonts w:ascii="Century Gothic" w:hAnsi="Century Gothic" w:cs="Tahoma"/>
          <w:bCs/>
          <w:color w:val="000000"/>
          <w:sz w:val="18"/>
          <w:szCs w:val="18"/>
        </w:rPr>
      </w:pPr>
      <w:r w:rsidRPr="00C725C7">
        <w:rPr>
          <w:rFonts w:ascii="Century Gothic" w:hAnsi="Century Gothic" w:cs="Tahoma"/>
          <w:bCs/>
          <w:color w:val="000000"/>
          <w:sz w:val="18"/>
          <w:szCs w:val="18"/>
        </w:rPr>
        <w:t xml:space="preserve">Le </w:t>
      </w:r>
      <w:r w:rsidRPr="00C725C7">
        <w:rPr>
          <w:rFonts w:ascii="Century Gothic" w:hAnsi="Century Gothic" w:cs="Tahoma"/>
          <w:b/>
          <w:bCs/>
          <w:color w:val="000000"/>
          <w:sz w:val="18"/>
          <w:szCs w:val="18"/>
        </w:rPr>
        <w:t>Conseil Municipal</w:t>
      </w:r>
      <w:r w:rsidRPr="00C725C7">
        <w:rPr>
          <w:rFonts w:ascii="Century Gothic" w:hAnsi="Century Gothic" w:cs="Tahoma"/>
          <w:bCs/>
          <w:color w:val="000000"/>
          <w:sz w:val="18"/>
          <w:szCs w:val="18"/>
        </w:rPr>
        <w:t xml:space="preserve"> sur proposition de Monsieur le Maire,</w:t>
      </w:r>
    </w:p>
    <w:p w:rsidR="000D02EE" w:rsidRPr="00C725C7" w:rsidRDefault="000D02EE" w:rsidP="000D02EE">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Considérant</w:t>
      </w:r>
      <w:r w:rsidRPr="00C725C7">
        <w:rPr>
          <w:rFonts w:ascii="Century Gothic" w:hAnsi="Century Gothic" w:cs="Tahoma"/>
          <w:bCs/>
          <w:color w:val="000000"/>
          <w:sz w:val="18"/>
          <w:szCs w:val="18"/>
        </w:rPr>
        <w:t xml:space="preserve"> que les crédits ouverts aux articles ci-après du budget 2015 sont insuffisants,</w:t>
      </w:r>
    </w:p>
    <w:p w:rsidR="000D02EE" w:rsidRPr="00C725C7" w:rsidRDefault="000D02EE" w:rsidP="000D02EE">
      <w:pPr>
        <w:pStyle w:val="Paragraphedeliste"/>
        <w:numPr>
          <w:ilvl w:val="0"/>
          <w:numId w:val="26"/>
        </w:numPr>
        <w:jc w:val="both"/>
        <w:rPr>
          <w:rFonts w:ascii="Century Gothic" w:hAnsi="Century Gothic" w:cs="Tahoma"/>
          <w:bCs/>
          <w:color w:val="000000"/>
          <w:sz w:val="18"/>
          <w:szCs w:val="18"/>
        </w:rPr>
      </w:pPr>
      <w:r w:rsidRPr="00C725C7">
        <w:rPr>
          <w:rFonts w:ascii="Century Gothic" w:hAnsi="Century Gothic" w:cs="Tahoma"/>
          <w:b/>
          <w:bCs/>
          <w:color w:val="000000"/>
          <w:sz w:val="18"/>
          <w:szCs w:val="18"/>
        </w:rPr>
        <w:t>Décide</w:t>
      </w:r>
      <w:r w:rsidRPr="00C725C7">
        <w:rPr>
          <w:rFonts w:ascii="Century Gothic" w:hAnsi="Century Gothic" w:cs="Tahoma"/>
          <w:bCs/>
          <w:color w:val="000000"/>
          <w:sz w:val="18"/>
          <w:szCs w:val="18"/>
        </w:rPr>
        <w:t xml:space="preserve"> de modifier l’inscription comme suit :</w:t>
      </w:r>
    </w:p>
    <w:p w:rsidR="000D02EE" w:rsidRPr="00C725C7" w:rsidRDefault="000D02EE" w:rsidP="000D02EE">
      <w:pPr>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d’Investissement</w:t>
      </w:r>
    </w:p>
    <w:p w:rsidR="000D02EE" w:rsidRPr="000D02EE" w:rsidRDefault="000D02EE" w:rsidP="000D02EE">
      <w:pPr>
        <w:numPr>
          <w:ilvl w:val="0"/>
          <w:numId w:val="25"/>
        </w:numPr>
        <w:ind w:left="0" w:firstLine="0"/>
        <w:jc w:val="both"/>
        <w:rPr>
          <w:rFonts w:ascii="Century Gothic" w:hAnsi="Century Gothic" w:cs="Courier New"/>
          <w:b/>
          <w:bCs/>
          <w:i/>
          <w:color w:val="00B0F0"/>
          <w:sz w:val="22"/>
          <w:szCs w:val="22"/>
        </w:rPr>
      </w:pPr>
      <w:r w:rsidRPr="00C725C7">
        <w:rPr>
          <w:rFonts w:ascii="Century Gothic" w:hAnsi="Century Gothic" w:cs="Tahoma"/>
          <w:color w:val="000000"/>
          <w:sz w:val="22"/>
          <w:szCs w:val="22"/>
        </w:rPr>
        <w:t xml:space="preserve">Art </w:t>
      </w:r>
      <w:r>
        <w:rPr>
          <w:rFonts w:ascii="Century Gothic" w:hAnsi="Century Gothic" w:cs="Tahoma"/>
          <w:color w:val="000000"/>
          <w:sz w:val="22"/>
          <w:szCs w:val="22"/>
        </w:rPr>
        <w:t>1641 emprunt     ……</w:t>
      </w:r>
      <w:r w:rsidRPr="00C725C7">
        <w:rPr>
          <w:rFonts w:ascii="Century Gothic" w:hAnsi="Century Gothic" w:cs="Tahoma"/>
          <w:sz w:val="22"/>
          <w:szCs w:val="22"/>
        </w:rPr>
        <w:t xml:space="preserve">……………………………….            </w:t>
      </w:r>
      <w:r>
        <w:rPr>
          <w:rFonts w:ascii="Century Gothic" w:hAnsi="Century Gothic" w:cs="Courier New"/>
          <w:bCs/>
          <w:sz w:val="22"/>
          <w:szCs w:val="22"/>
        </w:rPr>
        <w:t>132 15</w:t>
      </w:r>
      <w:r w:rsidR="00890AC5">
        <w:rPr>
          <w:rFonts w:ascii="Century Gothic" w:hAnsi="Century Gothic" w:cs="Courier New"/>
          <w:bCs/>
          <w:sz w:val="22"/>
          <w:szCs w:val="22"/>
        </w:rPr>
        <w:t>4</w:t>
      </w:r>
      <w:r>
        <w:rPr>
          <w:rFonts w:ascii="Century Gothic" w:hAnsi="Century Gothic" w:cs="Courier New"/>
          <w:bCs/>
          <w:sz w:val="22"/>
          <w:szCs w:val="22"/>
        </w:rPr>
        <w:t xml:space="preserve">.81 </w:t>
      </w:r>
    </w:p>
    <w:p w:rsidR="000D02EE" w:rsidRPr="00C725C7" w:rsidRDefault="000D02EE" w:rsidP="000D02EE">
      <w:pPr>
        <w:ind w:left="75"/>
        <w:jc w:val="both"/>
        <w:rPr>
          <w:rFonts w:ascii="Century Gothic" w:hAnsi="Century Gothic" w:cs="Tahoma"/>
          <w:b/>
          <w:bCs/>
          <w:color w:val="000000"/>
          <w:sz w:val="22"/>
          <w:szCs w:val="22"/>
          <w:u w:val="single"/>
        </w:rPr>
      </w:pPr>
      <w:r w:rsidRPr="00C725C7">
        <w:rPr>
          <w:rFonts w:ascii="Century Gothic" w:hAnsi="Century Gothic" w:cs="Tahoma"/>
          <w:b/>
          <w:bCs/>
          <w:color w:val="000000"/>
          <w:sz w:val="22"/>
          <w:szCs w:val="22"/>
          <w:u w:val="single"/>
        </w:rPr>
        <w:t>Dépenses de fonctionnement</w:t>
      </w:r>
    </w:p>
    <w:p w:rsidR="001F5A7B" w:rsidRPr="001F5A7B" w:rsidRDefault="000D02EE" w:rsidP="000D02EE">
      <w:pPr>
        <w:pStyle w:val="Paragraphedeliste"/>
        <w:numPr>
          <w:ilvl w:val="0"/>
          <w:numId w:val="25"/>
        </w:numPr>
        <w:spacing w:after="0"/>
        <w:ind w:left="357" w:hanging="357"/>
        <w:rPr>
          <w:rFonts w:ascii="Century Gothic" w:hAnsi="Century Gothic" w:cs="Tahoma"/>
          <w:b/>
          <w:bCs/>
          <w:color w:val="000000"/>
          <w:sz w:val="22"/>
          <w:szCs w:val="22"/>
          <w:u w:val="single"/>
        </w:rPr>
      </w:pPr>
      <w:r w:rsidRPr="00C725C7">
        <w:rPr>
          <w:rFonts w:ascii="Century Gothic" w:hAnsi="Century Gothic" w:cs="Tahoma"/>
          <w:bCs/>
          <w:color w:val="000000"/>
          <w:sz w:val="22"/>
          <w:szCs w:val="22"/>
        </w:rPr>
        <w:t xml:space="preserve">Art 023 Virement à la section d’investissement………… </w:t>
      </w:r>
      <w:r>
        <w:rPr>
          <w:rFonts w:ascii="Century Gothic" w:hAnsi="Century Gothic" w:cs="Tahoma"/>
          <w:bCs/>
          <w:color w:val="000000"/>
          <w:sz w:val="22"/>
          <w:szCs w:val="22"/>
        </w:rPr>
        <w:t xml:space="preserve">…    </w:t>
      </w:r>
      <w:r w:rsidR="00890AC5">
        <w:rPr>
          <w:rFonts w:ascii="Century Gothic" w:hAnsi="Century Gothic" w:cs="Tahoma"/>
          <w:bCs/>
          <w:color w:val="000000"/>
          <w:sz w:val="22"/>
          <w:szCs w:val="22"/>
        </w:rPr>
        <w:t>-27 345.19</w:t>
      </w:r>
    </w:p>
    <w:p w:rsidR="000D02EE" w:rsidRPr="001F5A7B" w:rsidRDefault="000D02EE" w:rsidP="001F5A7B">
      <w:pPr>
        <w:rPr>
          <w:rFonts w:ascii="Century Gothic" w:hAnsi="Century Gothic" w:cs="Tahoma"/>
          <w:b/>
          <w:bCs/>
          <w:color w:val="000000"/>
          <w:sz w:val="22"/>
          <w:szCs w:val="22"/>
          <w:u w:val="single"/>
        </w:rPr>
      </w:pPr>
      <w:r w:rsidRPr="001F5A7B">
        <w:rPr>
          <w:rFonts w:ascii="Century Gothic" w:hAnsi="Century Gothic" w:cs="Tahoma"/>
          <w:b/>
          <w:bCs/>
          <w:color w:val="000000"/>
          <w:sz w:val="22"/>
          <w:szCs w:val="22"/>
          <w:u w:val="single"/>
        </w:rPr>
        <w:t>Recettes d’investissement</w:t>
      </w:r>
    </w:p>
    <w:p w:rsidR="00890AC5" w:rsidRPr="00890AC5" w:rsidRDefault="000D02EE" w:rsidP="000D02EE">
      <w:pPr>
        <w:pStyle w:val="Paragraphedeliste"/>
        <w:numPr>
          <w:ilvl w:val="0"/>
          <w:numId w:val="25"/>
        </w:numPr>
        <w:ind w:left="75"/>
        <w:rPr>
          <w:rFonts w:ascii="Century Gothic" w:hAnsi="Century Gothic" w:cs="Arial"/>
          <w:bCs/>
          <w:color w:val="000000"/>
          <w:sz w:val="16"/>
          <w:szCs w:val="16"/>
        </w:rPr>
      </w:pPr>
      <w:r w:rsidRPr="00E6496F">
        <w:rPr>
          <w:rFonts w:ascii="Century Gothic" w:hAnsi="Century Gothic" w:cs="Tahoma"/>
          <w:bCs/>
          <w:color w:val="000000"/>
          <w:sz w:val="22"/>
          <w:szCs w:val="22"/>
        </w:rPr>
        <w:t>Art 021 Virement de la section de fonctionnement……………</w:t>
      </w:r>
      <w:r w:rsidR="00890AC5">
        <w:rPr>
          <w:rFonts w:ascii="Century Gothic" w:hAnsi="Century Gothic" w:cs="Tahoma"/>
          <w:bCs/>
          <w:color w:val="000000"/>
          <w:sz w:val="22"/>
          <w:szCs w:val="22"/>
        </w:rPr>
        <w:t>-27 345.19</w:t>
      </w:r>
    </w:p>
    <w:p w:rsidR="000D02EE" w:rsidRDefault="00890AC5" w:rsidP="000D02EE">
      <w:pPr>
        <w:pStyle w:val="Paragraphedeliste"/>
        <w:numPr>
          <w:ilvl w:val="0"/>
          <w:numId w:val="25"/>
        </w:numPr>
        <w:ind w:left="75"/>
        <w:rPr>
          <w:rFonts w:ascii="Century Gothic" w:hAnsi="Century Gothic" w:cs="Arial"/>
          <w:bCs/>
          <w:color w:val="000000"/>
          <w:sz w:val="16"/>
          <w:szCs w:val="16"/>
        </w:rPr>
      </w:pPr>
      <w:r>
        <w:rPr>
          <w:rFonts w:ascii="Century Gothic" w:hAnsi="Century Gothic" w:cs="Tahoma"/>
          <w:bCs/>
          <w:color w:val="000000"/>
          <w:sz w:val="22"/>
          <w:szCs w:val="22"/>
        </w:rPr>
        <w:t>Art 2041511 Amortissement ………………………………………….159 500.</w:t>
      </w:r>
      <w:r w:rsidR="000D02EE" w:rsidRPr="00CA6C90">
        <w:rPr>
          <w:rFonts w:ascii="Century Gothic" w:hAnsi="Century Gothic" w:cs="Tahoma"/>
          <w:bCs/>
          <w:color w:val="000000"/>
          <w:sz w:val="16"/>
          <w:szCs w:val="16"/>
        </w:rPr>
        <w:t xml:space="preserve">Le </w:t>
      </w:r>
      <w:r w:rsidR="000D02EE" w:rsidRPr="00CA6C90">
        <w:rPr>
          <w:rFonts w:ascii="Century Gothic" w:hAnsi="Century Gothic" w:cs="Arial"/>
          <w:bCs/>
          <w:color w:val="000000"/>
          <w:sz w:val="16"/>
          <w:szCs w:val="16"/>
        </w:rPr>
        <w:t>Conseil Municipal approuve à l’unanimité la décision modificative ci-dessus.</w:t>
      </w:r>
    </w:p>
    <w:p w:rsidR="00D175C4" w:rsidRPr="00656C04" w:rsidRDefault="00D175C4" w:rsidP="00D175C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szCs w:val="28"/>
        </w:rPr>
      </w:pPr>
      <w:r w:rsidRPr="00656C04">
        <w:rPr>
          <w:rFonts w:ascii="Century Gothic" w:hAnsi="Century Gothic"/>
          <w:szCs w:val="28"/>
        </w:rPr>
        <w:t xml:space="preserve">Demande de subvention plantations communales auprès du Conseil Départemental </w:t>
      </w:r>
    </w:p>
    <w:p w:rsidR="00D175C4" w:rsidRDefault="00D175C4" w:rsidP="000D02EE">
      <w:pPr>
        <w:rPr>
          <w:rFonts w:ascii="Century Gothic" w:hAnsi="Century Gothic"/>
          <w:sz w:val="22"/>
          <w:szCs w:val="22"/>
        </w:rPr>
      </w:pPr>
      <w:r>
        <w:rPr>
          <w:rFonts w:ascii="Century Gothic" w:hAnsi="Century Gothic"/>
          <w:sz w:val="22"/>
          <w:szCs w:val="22"/>
        </w:rPr>
        <w:t>Le Conseil Municipal autorise Monsieur le  Maire à solliciter une demande de subvention  auprès du Conseil Départemental  pour les plantations communales.</w:t>
      </w:r>
    </w:p>
    <w:p w:rsidR="00656C04" w:rsidRDefault="00656C04" w:rsidP="000D02EE">
      <w:pPr>
        <w:rPr>
          <w:rFonts w:ascii="Century Gothic" w:hAnsi="Century Gothic"/>
          <w:sz w:val="22"/>
          <w:szCs w:val="22"/>
        </w:rPr>
      </w:pPr>
    </w:p>
    <w:p w:rsidR="00656C04" w:rsidRDefault="00656C04" w:rsidP="000D02EE">
      <w:pPr>
        <w:rPr>
          <w:rFonts w:ascii="Century Gothic" w:hAnsi="Century Gothic"/>
          <w:sz w:val="22"/>
          <w:szCs w:val="22"/>
        </w:rPr>
      </w:pPr>
      <w:bookmarkStart w:id="0" w:name="_GoBack"/>
      <w:bookmarkEnd w:id="0"/>
    </w:p>
    <w:p w:rsidR="00D175C4" w:rsidRPr="000D02EE" w:rsidRDefault="00D175C4" w:rsidP="000D02EE">
      <w:pPr>
        <w:rPr>
          <w:rFonts w:ascii="Century Gothic" w:hAnsi="Century Gothic"/>
          <w:sz w:val="22"/>
          <w:szCs w:val="22"/>
        </w:rPr>
      </w:pPr>
    </w:p>
    <w:p w:rsidR="000D02EE" w:rsidRPr="000877DB" w:rsidRDefault="001F5A7B" w:rsidP="001F5A7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entury Gothic" w:hAnsi="Century Gothic"/>
        </w:rPr>
      </w:pPr>
      <w:r>
        <w:rPr>
          <w:rFonts w:ascii="Century Gothic" w:hAnsi="Century Gothic"/>
        </w:rPr>
        <w:t>Organisation  d’une course cycliste type CYCLO-CROSS aux Prés Potines le samedi 10 décembre 2016  par le CAEN-VELO-CLUB</w:t>
      </w:r>
    </w:p>
    <w:p w:rsidR="000D02EE" w:rsidRPr="000877DB" w:rsidRDefault="000D02EE" w:rsidP="000D02EE">
      <w:pPr>
        <w:rPr>
          <w:rFonts w:ascii="Century Gothic" w:hAnsi="Century Gothic"/>
        </w:rPr>
      </w:pPr>
    </w:p>
    <w:p w:rsidR="000D02EE" w:rsidRPr="001F5A7B" w:rsidRDefault="001F5A7B" w:rsidP="000D02EE">
      <w:pPr>
        <w:rPr>
          <w:rFonts w:ascii="Century Gothic" w:hAnsi="Century Gothic"/>
          <w:sz w:val="22"/>
          <w:szCs w:val="22"/>
        </w:rPr>
      </w:pPr>
      <w:r>
        <w:rPr>
          <w:rFonts w:ascii="Century Gothic" w:hAnsi="Century Gothic"/>
          <w:sz w:val="22"/>
          <w:szCs w:val="22"/>
        </w:rPr>
        <w:t>Après avoir pris connaissance de la demande de Monsieur Denis  GODEMENT Président du Caen Vélo Club, l</w:t>
      </w:r>
      <w:r w:rsidRPr="001F5A7B">
        <w:rPr>
          <w:rFonts w:ascii="Century Gothic" w:hAnsi="Century Gothic"/>
          <w:sz w:val="22"/>
          <w:szCs w:val="22"/>
        </w:rPr>
        <w:t>e Conseil Municipal émet un avis défavorabl</w:t>
      </w:r>
      <w:r>
        <w:rPr>
          <w:rFonts w:ascii="Century Gothic" w:hAnsi="Century Gothic"/>
          <w:sz w:val="22"/>
          <w:szCs w:val="22"/>
        </w:rPr>
        <w:t>e.</w:t>
      </w:r>
    </w:p>
    <w:p w:rsidR="000D02EE" w:rsidRPr="001F5A7B" w:rsidRDefault="000D02EE" w:rsidP="000D02EE">
      <w:pPr>
        <w:rPr>
          <w:rFonts w:ascii="Century Gothic" w:hAnsi="Century Gothic"/>
          <w:sz w:val="22"/>
          <w:szCs w:val="22"/>
        </w:rPr>
      </w:pPr>
    </w:p>
    <w:p w:rsidR="000D02EE" w:rsidRDefault="000D02EE" w:rsidP="000D02EE">
      <w:pPr>
        <w:rPr>
          <w:rFonts w:ascii="Century Gothic" w:hAnsi="Century Gothic"/>
          <w:b/>
          <w:i/>
        </w:rPr>
      </w:pPr>
    </w:p>
    <w:p w:rsidR="000D02EE" w:rsidRPr="001F5A7B" w:rsidRDefault="001F5A7B" w:rsidP="001F5A7B">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entury Gothic" w:hAnsi="Century Gothic"/>
          <w:sz w:val="24"/>
        </w:rPr>
      </w:pPr>
      <w:r w:rsidRPr="001F5A7B">
        <w:rPr>
          <w:rFonts w:ascii="Century Gothic" w:hAnsi="Century Gothic"/>
          <w:sz w:val="24"/>
        </w:rPr>
        <w:t>COURSE CYCLISTE DU 17 AVRIL 2014</w:t>
      </w:r>
      <w:r>
        <w:rPr>
          <w:rFonts w:ascii="Century Gothic" w:hAnsi="Century Gothic"/>
          <w:sz w:val="24"/>
        </w:rPr>
        <w:t xml:space="preserve"> et DEMANDE DE SUBVENTION</w:t>
      </w:r>
    </w:p>
    <w:p w:rsidR="000D02EE" w:rsidRDefault="000D02EE" w:rsidP="001F5A7B">
      <w:pPr>
        <w:shd w:val="clear" w:color="auto" w:fill="F2F2F2" w:themeFill="background1" w:themeFillShade="F2"/>
        <w:rPr>
          <w:rFonts w:ascii="Century Gothic" w:hAnsi="Century Gothic"/>
          <w:b/>
          <w:i/>
        </w:rPr>
      </w:pPr>
    </w:p>
    <w:p w:rsidR="000D02EE" w:rsidRDefault="001F5A7B" w:rsidP="000D02EE">
      <w:pPr>
        <w:rPr>
          <w:rFonts w:ascii="Century Gothic" w:hAnsi="Century Gothic"/>
          <w:sz w:val="20"/>
          <w:szCs w:val="20"/>
        </w:rPr>
      </w:pPr>
      <w:r>
        <w:rPr>
          <w:rFonts w:ascii="Century Gothic" w:hAnsi="Century Gothic"/>
          <w:sz w:val="20"/>
          <w:szCs w:val="20"/>
        </w:rPr>
        <w:t>Après avoir pris connaissance de la demande de Monsieur ENOS Michel, le Conseil Municipal autorise la course cycliste  du 17 avril 2016, mettra à disposition les barrières nécessaires ainsi que le préau de l’Ecole Primaire.</w:t>
      </w:r>
    </w:p>
    <w:p w:rsidR="001F5A7B" w:rsidRPr="001F5A7B" w:rsidRDefault="001F5A7B" w:rsidP="000D02EE">
      <w:pPr>
        <w:rPr>
          <w:rFonts w:ascii="Century Gothic" w:hAnsi="Century Gothic"/>
        </w:rPr>
      </w:pPr>
      <w:r>
        <w:rPr>
          <w:rFonts w:ascii="Century Gothic" w:hAnsi="Century Gothic"/>
          <w:sz w:val="20"/>
          <w:szCs w:val="20"/>
        </w:rPr>
        <w:t xml:space="preserve">Par ailleurs la collectivité ne subventionne aucune association extérieure à la Commune et de ce fait ne peut donner une réponse favorable à cette demande de subvention </w:t>
      </w:r>
    </w:p>
    <w:p w:rsidR="000D02EE" w:rsidRPr="001F5A7B" w:rsidRDefault="000D02EE" w:rsidP="000D02EE">
      <w:pPr>
        <w:rPr>
          <w:rFonts w:ascii="Century Gothic" w:hAnsi="Century Gothic"/>
        </w:rPr>
      </w:pPr>
    </w:p>
    <w:p w:rsidR="00E6496F" w:rsidRPr="006C77B3" w:rsidRDefault="00E6496F" w:rsidP="00E6496F">
      <w:pPr>
        <w:jc w:val="both"/>
        <w:rPr>
          <w:rFonts w:ascii="Century Gothic" w:hAnsi="Century Gothic" w:cs="Tahoma"/>
          <w:color w:val="000000"/>
          <w:sz w:val="22"/>
          <w:szCs w:val="22"/>
        </w:rPr>
      </w:pPr>
    </w:p>
    <w:p w:rsidR="00AA4247" w:rsidRPr="006C77B3" w:rsidRDefault="00AA4247" w:rsidP="00CA6C90">
      <w:pPr>
        <w:pBdr>
          <w:top w:val="single" w:sz="4" w:space="2" w:color="auto"/>
          <w:left w:val="single" w:sz="4" w:space="4" w:color="auto"/>
          <w:bottom w:val="single" w:sz="4" w:space="0" w:color="auto"/>
          <w:right w:val="single" w:sz="4" w:space="4" w:color="auto"/>
        </w:pBdr>
        <w:shd w:val="clear" w:color="auto" w:fill="D9D9D9" w:themeFill="background1" w:themeFillShade="D9"/>
        <w:spacing w:after="120" w:line="256" w:lineRule="auto"/>
        <w:ind w:right="57"/>
        <w:jc w:val="center"/>
        <w:rPr>
          <w:rFonts w:ascii="Century Gothic" w:eastAsiaTheme="minorHAnsi" w:hAnsi="Century Gothic" w:cs="Courier New"/>
          <w:bCs/>
          <w:color w:val="000000" w:themeColor="text1"/>
          <w:sz w:val="22"/>
          <w:szCs w:val="22"/>
          <w:lang w:eastAsia="en-US"/>
        </w:rPr>
      </w:pPr>
      <w:r w:rsidRPr="006C77B3">
        <w:rPr>
          <w:rFonts w:ascii="Century Gothic" w:eastAsiaTheme="minorHAnsi" w:hAnsi="Century Gothic" w:cs="Courier New"/>
          <w:bCs/>
          <w:noProof/>
          <w:color w:val="000000" w:themeColor="text1"/>
          <w:sz w:val="22"/>
          <w:szCs w:val="22"/>
          <w:lang w:eastAsia="en-US"/>
        </w:rPr>
        <w:t>Bureaux des élections régionales</w:t>
      </w:r>
    </w:p>
    <w:p w:rsidR="00AA4247" w:rsidRPr="006C77B3" w:rsidRDefault="00AA4247" w:rsidP="00AA4247">
      <w:pPr>
        <w:jc w:val="both"/>
        <w:rPr>
          <w:rFonts w:ascii="Century Gothic" w:hAnsi="Century Gothic" w:cs="Tahoma"/>
          <w:color w:val="000000"/>
          <w:sz w:val="22"/>
          <w:szCs w:val="22"/>
        </w:rPr>
      </w:pPr>
      <w:r w:rsidRPr="006C77B3">
        <w:rPr>
          <w:rFonts w:ascii="Century Gothic" w:hAnsi="Century Gothic" w:cs="Tahoma"/>
          <w:color w:val="000000"/>
          <w:sz w:val="22"/>
          <w:szCs w:val="22"/>
        </w:rPr>
        <w:t>6 décembre 2015</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1"/>
        <w:gridCol w:w="2561"/>
        <w:gridCol w:w="2561"/>
        <w:gridCol w:w="2562"/>
      </w:tblGrid>
      <w:tr w:rsidR="00AA4247" w:rsidRPr="006C77B3" w:rsidTr="00AA4247">
        <w:trPr>
          <w:trHeight w:val="420"/>
        </w:trPr>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8 h - 10 h 30</w:t>
            </w:r>
          </w:p>
        </w:tc>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10 h 30 – 13 h</w:t>
            </w:r>
          </w:p>
        </w:tc>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13 h – 15 h 30</w:t>
            </w:r>
          </w:p>
        </w:tc>
        <w:tc>
          <w:tcPr>
            <w:tcW w:w="2562"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15 h 30 – 18 h</w:t>
            </w:r>
          </w:p>
        </w:tc>
      </w:tr>
      <w:tr w:rsidR="00AA4247" w:rsidRPr="006C77B3" w:rsidTr="00AA4247">
        <w:trPr>
          <w:trHeight w:val="420"/>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1F5A7B">
            <w:pPr>
              <w:jc w:val="both"/>
              <w:rPr>
                <w:rFonts w:ascii="Century Gothic" w:hAnsi="Century Gothic" w:cs="Tahoma"/>
                <w:color w:val="000000"/>
                <w:sz w:val="22"/>
                <w:szCs w:val="22"/>
              </w:rPr>
            </w:pPr>
            <w:r>
              <w:rPr>
                <w:rFonts w:ascii="Century Gothic" w:hAnsi="Century Gothic" w:cs="Tahoma"/>
                <w:color w:val="000000"/>
                <w:sz w:val="22"/>
                <w:szCs w:val="22"/>
              </w:rPr>
              <w:t>CHEVALIER J-Pierre</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MAUGER Gilbert</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1F5A7B">
            <w:pPr>
              <w:jc w:val="both"/>
              <w:rPr>
                <w:rFonts w:ascii="Century Gothic" w:hAnsi="Century Gothic" w:cs="Tahoma"/>
                <w:color w:val="000000"/>
                <w:sz w:val="22"/>
                <w:szCs w:val="22"/>
              </w:rPr>
            </w:pPr>
            <w:r>
              <w:rPr>
                <w:rFonts w:ascii="Century Gothic" w:hAnsi="Century Gothic" w:cs="Tahoma"/>
                <w:color w:val="000000"/>
                <w:sz w:val="22"/>
                <w:szCs w:val="22"/>
              </w:rPr>
              <w:t>COULOMB Maryvonne</w:t>
            </w: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AA4247" w:rsidP="001F5A7B">
            <w:pPr>
              <w:jc w:val="both"/>
              <w:rPr>
                <w:rFonts w:ascii="Century Gothic" w:hAnsi="Century Gothic" w:cs="Tahoma"/>
                <w:color w:val="000000"/>
                <w:sz w:val="22"/>
                <w:szCs w:val="22"/>
              </w:rPr>
            </w:pPr>
            <w:r w:rsidRPr="006C77B3">
              <w:rPr>
                <w:rFonts w:ascii="Century Gothic" w:hAnsi="Century Gothic" w:cs="Tahoma"/>
                <w:color w:val="000000"/>
                <w:sz w:val="22"/>
                <w:szCs w:val="22"/>
              </w:rPr>
              <w:t>GUESDON</w:t>
            </w:r>
            <w:r w:rsidR="001F5A7B">
              <w:rPr>
                <w:rFonts w:ascii="Century Gothic" w:hAnsi="Century Gothic" w:cs="Tahoma"/>
                <w:color w:val="000000"/>
                <w:sz w:val="22"/>
                <w:szCs w:val="22"/>
              </w:rPr>
              <w:t xml:space="preserve">  Christian</w:t>
            </w:r>
          </w:p>
        </w:tc>
      </w:tr>
      <w:tr w:rsidR="00AA4247" w:rsidRPr="006C77B3" w:rsidTr="00AA4247">
        <w:trPr>
          <w:trHeight w:val="403"/>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LAURENCE M-Claire</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1F5A7B">
            <w:pPr>
              <w:jc w:val="both"/>
              <w:rPr>
                <w:rFonts w:ascii="Century Gothic" w:hAnsi="Century Gothic" w:cs="Tahoma"/>
                <w:color w:val="000000"/>
                <w:sz w:val="22"/>
                <w:szCs w:val="22"/>
              </w:rPr>
            </w:pPr>
            <w:r>
              <w:rPr>
                <w:rFonts w:ascii="Century Gothic" w:hAnsi="Century Gothic" w:cs="Tahoma"/>
                <w:color w:val="000000"/>
                <w:sz w:val="22"/>
                <w:szCs w:val="22"/>
              </w:rPr>
              <w:t>LUCIEN Fanny</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AA4247">
            <w:pPr>
              <w:jc w:val="both"/>
              <w:rPr>
                <w:rFonts w:ascii="Century Gothic" w:hAnsi="Century Gothic" w:cs="Tahoma"/>
                <w:color w:val="000000"/>
                <w:sz w:val="22"/>
                <w:szCs w:val="22"/>
              </w:rPr>
            </w:pP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AA4247">
            <w:pPr>
              <w:jc w:val="both"/>
              <w:rPr>
                <w:rFonts w:ascii="Century Gothic" w:hAnsi="Century Gothic" w:cs="Tahoma"/>
                <w:color w:val="000000"/>
                <w:sz w:val="22"/>
                <w:szCs w:val="22"/>
              </w:rPr>
            </w:pPr>
            <w:r w:rsidRPr="006C77B3">
              <w:rPr>
                <w:rFonts w:ascii="Century Gothic" w:hAnsi="Century Gothic" w:cs="Tahoma"/>
                <w:color w:val="000000"/>
                <w:sz w:val="22"/>
                <w:szCs w:val="22"/>
              </w:rPr>
              <w:t>HOUSSIN</w:t>
            </w:r>
            <w:r w:rsidR="001F5A7B">
              <w:rPr>
                <w:rFonts w:ascii="Century Gothic" w:hAnsi="Century Gothic" w:cs="Tahoma"/>
                <w:color w:val="000000"/>
                <w:sz w:val="22"/>
                <w:szCs w:val="22"/>
              </w:rPr>
              <w:t xml:space="preserve"> Martine</w:t>
            </w:r>
          </w:p>
        </w:tc>
      </w:tr>
      <w:tr w:rsidR="00AA4247" w:rsidRPr="006C77B3" w:rsidTr="00AA4247">
        <w:trPr>
          <w:trHeight w:val="403"/>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PORTEMONT David</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MOULIN Thierry</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AA4247" w:rsidP="001F5A7B">
            <w:pPr>
              <w:jc w:val="both"/>
              <w:rPr>
                <w:rFonts w:ascii="Century Gothic" w:hAnsi="Century Gothic" w:cs="Tahoma"/>
                <w:color w:val="000000"/>
                <w:sz w:val="22"/>
                <w:szCs w:val="22"/>
              </w:rPr>
            </w:pP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AA4247">
            <w:pPr>
              <w:jc w:val="both"/>
              <w:rPr>
                <w:rFonts w:ascii="Century Gothic" w:hAnsi="Century Gothic" w:cs="Tahoma"/>
                <w:color w:val="000000"/>
                <w:sz w:val="22"/>
                <w:szCs w:val="22"/>
              </w:rPr>
            </w:pPr>
            <w:r w:rsidRPr="006C77B3">
              <w:rPr>
                <w:rFonts w:ascii="Century Gothic" w:hAnsi="Century Gothic" w:cs="Tahoma"/>
                <w:color w:val="000000"/>
                <w:sz w:val="22"/>
                <w:szCs w:val="22"/>
              </w:rPr>
              <w:t>MASSON</w:t>
            </w:r>
            <w:r w:rsidR="001F5A7B">
              <w:rPr>
                <w:rFonts w:ascii="Century Gothic" w:hAnsi="Century Gothic" w:cs="Tahoma"/>
                <w:color w:val="000000"/>
                <w:sz w:val="22"/>
                <w:szCs w:val="22"/>
              </w:rPr>
              <w:t xml:space="preserve"> Coralie</w:t>
            </w:r>
          </w:p>
        </w:tc>
      </w:tr>
    </w:tbl>
    <w:p w:rsidR="00AA4247" w:rsidRPr="006C77B3" w:rsidRDefault="00AA4247" w:rsidP="00AA4247">
      <w:pPr>
        <w:jc w:val="both"/>
        <w:rPr>
          <w:rFonts w:ascii="Century Gothic" w:hAnsi="Century Gothic" w:cs="Tahoma"/>
          <w:color w:val="000000"/>
          <w:sz w:val="22"/>
          <w:szCs w:val="22"/>
        </w:rPr>
      </w:pPr>
    </w:p>
    <w:p w:rsidR="00AA4247" w:rsidRPr="006C77B3" w:rsidRDefault="00AA4247" w:rsidP="00AA4247">
      <w:pPr>
        <w:jc w:val="both"/>
        <w:rPr>
          <w:rFonts w:ascii="Century Gothic" w:hAnsi="Century Gothic" w:cs="Tahoma"/>
          <w:color w:val="000000"/>
          <w:sz w:val="22"/>
          <w:szCs w:val="22"/>
        </w:rPr>
      </w:pPr>
      <w:r w:rsidRPr="006C77B3">
        <w:rPr>
          <w:rFonts w:ascii="Century Gothic" w:hAnsi="Century Gothic" w:cs="Tahoma"/>
          <w:color w:val="000000"/>
          <w:sz w:val="22"/>
          <w:szCs w:val="22"/>
        </w:rPr>
        <w:t>1</w:t>
      </w:r>
      <w:r w:rsidR="008D05FF">
        <w:rPr>
          <w:rFonts w:ascii="Century Gothic" w:hAnsi="Century Gothic" w:cs="Tahoma"/>
          <w:color w:val="000000"/>
          <w:sz w:val="22"/>
          <w:szCs w:val="22"/>
        </w:rPr>
        <w:t>3</w:t>
      </w:r>
      <w:r w:rsidRPr="006C77B3">
        <w:rPr>
          <w:rFonts w:ascii="Century Gothic" w:hAnsi="Century Gothic" w:cs="Tahoma"/>
          <w:color w:val="000000"/>
          <w:sz w:val="22"/>
          <w:szCs w:val="22"/>
        </w:rPr>
        <w:t xml:space="preserve">  décembre 2015</w:t>
      </w:r>
    </w:p>
    <w:p w:rsidR="00AA4247" w:rsidRPr="006C77B3" w:rsidRDefault="00AA4247" w:rsidP="00AA4247">
      <w:pPr>
        <w:jc w:val="both"/>
        <w:rPr>
          <w:rFonts w:ascii="Century Gothic" w:hAnsi="Century Gothic" w:cs="Tahoma"/>
          <w:color w:val="000000"/>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1"/>
        <w:gridCol w:w="2561"/>
        <w:gridCol w:w="2561"/>
        <w:gridCol w:w="2562"/>
      </w:tblGrid>
      <w:tr w:rsidR="00AA4247" w:rsidRPr="006C77B3" w:rsidTr="00AA4247">
        <w:trPr>
          <w:trHeight w:val="420"/>
        </w:trPr>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8 h - 10 h 30</w:t>
            </w:r>
          </w:p>
        </w:tc>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10 h 30 – 13 h</w:t>
            </w:r>
          </w:p>
        </w:tc>
        <w:tc>
          <w:tcPr>
            <w:tcW w:w="2561"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13 h – 15 h 30</w:t>
            </w:r>
          </w:p>
        </w:tc>
        <w:tc>
          <w:tcPr>
            <w:tcW w:w="2562" w:type="dxa"/>
            <w:tcBorders>
              <w:top w:val="single" w:sz="4" w:space="0" w:color="auto"/>
              <w:left w:val="single" w:sz="4" w:space="0" w:color="auto"/>
              <w:bottom w:val="single" w:sz="4" w:space="0" w:color="auto"/>
              <w:right w:val="single" w:sz="4" w:space="0" w:color="auto"/>
            </w:tcBorders>
            <w:shd w:val="clear" w:color="auto" w:fill="FFFF00"/>
            <w:hideMark/>
          </w:tcPr>
          <w:p w:rsidR="00AA4247" w:rsidRPr="006C77B3" w:rsidRDefault="00AA4247">
            <w:pPr>
              <w:jc w:val="center"/>
              <w:rPr>
                <w:rFonts w:ascii="Century Gothic" w:hAnsi="Century Gothic" w:cs="Tahoma"/>
                <w:color w:val="000000"/>
                <w:sz w:val="22"/>
                <w:szCs w:val="22"/>
              </w:rPr>
            </w:pPr>
            <w:r w:rsidRPr="006C77B3">
              <w:rPr>
                <w:rFonts w:ascii="Century Gothic" w:hAnsi="Century Gothic" w:cs="Tahoma"/>
                <w:color w:val="000000"/>
                <w:sz w:val="22"/>
                <w:szCs w:val="22"/>
              </w:rPr>
              <w:t>15 h 30 – 18 h</w:t>
            </w:r>
          </w:p>
        </w:tc>
      </w:tr>
      <w:tr w:rsidR="00AA4247" w:rsidRPr="006C77B3" w:rsidTr="00AA4247">
        <w:trPr>
          <w:trHeight w:val="420"/>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CHEVALIER J-Pierre</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MAUGER Gilbert</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COULOMB Maryvonne</w:t>
            </w: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8D05FF">
            <w:pPr>
              <w:jc w:val="both"/>
              <w:rPr>
                <w:rFonts w:ascii="Century Gothic" w:hAnsi="Century Gothic" w:cs="Tahoma"/>
                <w:color w:val="000000"/>
                <w:sz w:val="22"/>
                <w:szCs w:val="22"/>
              </w:rPr>
            </w:pPr>
            <w:r w:rsidRPr="006C77B3">
              <w:rPr>
                <w:rFonts w:ascii="Century Gothic" w:hAnsi="Century Gothic" w:cs="Tahoma"/>
                <w:color w:val="000000"/>
                <w:sz w:val="22"/>
                <w:szCs w:val="22"/>
              </w:rPr>
              <w:t>GUESDON</w:t>
            </w:r>
            <w:r>
              <w:rPr>
                <w:rFonts w:ascii="Century Gothic" w:hAnsi="Century Gothic" w:cs="Tahoma"/>
                <w:color w:val="000000"/>
                <w:sz w:val="22"/>
                <w:szCs w:val="22"/>
              </w:rPr>
              <w:t xml:space="preserve">  Christian</w:t>
            </w:r>
          </w:p>
        </w:tc>
      </w:tr>
      <w:tr w:rsidR="00AA4247" w:rsidRPr="006C77B3" w:rsidTr="00AA4247">
        <w:trPr>
          <w:trHeight w:val="403"/>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MOULIN Thierry</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LUCIEN Fanny</w:t>
            </w: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rsidP="008D05FF">
            <w:pPr>
              <w:jc w:val="both"/>
              <w:rPr>
                <w:rFonts w:ascii="Century Gothic" w:hAnsi="Century Gothic" w:cs="Tahoma"/>
                <w:color w:val="000000"/>
                <w:sz w:val="22"/>
                <w:szCs w:val="22"/>
              </w:rPr>
            </w:pPr>
            <w:r>
              <w:rPr>
                <w:rFonts w:ascii="Century Gothic" w:hAnsi="Century Gothic" w:cs="Tahoma"/>
                <w:color w:val="000000"/>
                <w:sz w:val="22"/>
                <w:szCs w:val="22"/>
              </w:rPr>
              <w:t>DENOYELLE Yvon</w:t>
            </w: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Martine</w:t>
            </w:r>
            <w:r w:rsidR="00AA4247" w:rsidRPr="006C77B3">
              <w:rPr>
                <w:rFonts w:ascii="Century Gothic" w:hAnsi="Century Gothic" w:cs="Tahoma"/>
                <w:color w:val="000000"/>
                <w:sz w:val="22"/>
                <w:szCs w:val="22"/>
              </w:rPr>
              <w:t>HOUSSIN</w:t>
            </w:r>
          </w:p>
        </w:tc>
      </w:tr>
      <w:tr w:rsidR="00AA4247" w:rsidRPr="006C77B3" w:rsidTr="00AA4247">
        <w:trPr>
          <w:trHeight w:val="403"/>
        </w:trPr>
        <w:tc>
          <w:tcPr>
            <w:tcW w:w="2561" w:type="dxa"/>
            <w:tcBorders>
              <w:top w:val="single" w:sz="4" w:space="0" w:color="auto"/>
              <w:left w:val="single" w:sz="4" w:space="0" w:color="auto"/>
              <w:bottom w:val="single" w:sz="4" w:space="0" w:color="auto"/>
              <w:right w:val="single" w:sz="4" w:space="0" w:color="auto"/>
            </w:tcBorders>
          </w:tcPr>
          <w:p w:rsidR="00AA4247" w:rsidRPr="006C77B3" w:rsidRDefault="00AA4247">
            <w:pPr>
              <w:jc w:val="both"/>
              <w:rPr>
                <w:rFonts w:ascii="Century Gothic" w:hAnsi="Century Gothic" w:cs="Tahoma"/>
                <w:color w:val="000000"/>
                <w:sz w:val="22"/>
                <w:szCs w:val="22"/>
              </w:rPr>
            </w:pP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AA4247">
            <w:pPr>
              <w:jc w:val="both"/>
              <w:rPr>
                <w:rFonts w:ascii="Century Gothic" w:hAnsi="Century Gothic" w:cs="Tahoma"/>
                <w:color w:val="000000"/>
                <w:sz w:val="22"/>
                <w:szCs w:val="22"/>
              </w:rPr>
            </w:pPr>
          </w:p>
        </w:tc>
        <w:tc>
          <w:tcPr>
            <w:tcW w:w="2561" w:type="dxa"/>
            <w:tcBorders>
              <w:top w:val="single" w:sz="4" w:space="0" w:color="auto"/>
              <w:left w:val="single" w:sz="4" w:space="0" w:color="auto"/>
              <w:bottom w:val="single" w:sz="4" w:space="0" w:color="auto"/>
              <w:right w:val="single" w:sz="4" w:space="0" w:color="auto"/>
            </w:tcBorders>
          </w:tcPr>
          <w:p w:rsidR="00AA4247" w:rsidRPr="006C77B3" w:rsidRDefault="008D05FF">
            <w:pPr>
              <w:jc w:val="both"/>
              <w:rPr>
                <w:rFonts w:ascii="Century Gothic" w:hAnsi="Century Gothic" w:cs="Tahoma"/>
                <w:color w:val="000000"/>
                <w:sz w:val="22"/>
                <w:szCs w:val="22"/>
              </w:rPr>
            </w:pPr>
            <w:r>
              <w:rPr>
                <w:rFonts w:ascii="Century Gothic" w:hAnsi="Century Gothic" w:cs="Tahoma"/>
                <w:color w:val="000000"/>
                <w:sz w:val="22"/>
                <w:szCs w:val="22"/>
              </w:rPr>
              <w:t>PORTEMONT David</w:t>
            </w:r>
          </w:p>
        </w:tc>
        <w:tc>
          <w:tcPr>
            <w:tcW w:w="2562" w:type="dxa"/>
            <w:tcBorders>
              <w:top w:val="single" w:sz="4" w:space="0" w:color="auto"/>
              <w:left w:val="single" w:sz="4" w:space="0" w:color="auto"/>
              <w:bottom w:val="single" w:sz="4" w:space="0" w:color="auto"/>
              <w:right w:val="single" w:sz="4" w:space="0" w:color="auto"/>
            </w:tcBorders>
            <w:hideMark/>
          </w:tcPr>
          <w:p w:rsidR="00AA4247" w:rsidRPr="006C77B3" w:rsidRDefault="008D05FF">
            <w:pPr>
              <w:jc w:val="both"/>
              <w:rPr>
                <w:rFonts w:ascii="Century Gothic" w:hAnsi="Century Gothic" w:cs="Tahoma"/>
                <w:color w:val="000000"/>
                <w:sz w:val="22"/>
                <w:szCs w:val="22"/>
              </w:rPr>
            </w:pPr>
            <w:r w:rsidRPr="006C77B3">
              <w:rPr>
                <w:rFonts w:ascii="Century Gothic" w:hAnsi="Century Gothic" w:cs="Tahoma"/>
                <w:color w:val="000000"/>
                <w:sz w:val="22"/>
                <w:szCs w:val="22"/>
              </w:rPr>
              <w:t>HOUSSIN</w:t>
            </w:r>
            <w:r>
              <w:rPr>
                <w:rFonts w:ascii="Century Gothic" w:hAnsi="Century Gothic" w:cs="Tahoma"/>
                <w:color w:val="000000"/>
                <w:sz w:val="22"/>
                <w:szCs w:val="22"/>
              </w:rPr>
              <w:t xml:space="preserve"> Martine</w:t>
            </w:r>
          </w:p>
        </w:tc>
      </w:tr>
    </w:tbl>
    <w:p w:rsidR="00AA4247" w:rsidRPr="006C77B3" w:rsidRDefault="00AA4247" w:rsidP="00AA4247">
      <w:pPr>
        <w:jc w:val="both"/>
        <w:rPr>
          <w:rFonts w:ascii="Century Gothic" w:hAnsi="Century Gothic" w:cs="Tahoma"/>
          <w:color w:val="000000"/>
          <w:sz w:val="22"/>
          <w:szCs w:val="22"/>
        </w:rPr>
      </w:pPr>
    </w:p>
    <w:p w:rsidR="006C77B3" w:rsidRDefault="006C77B3" w:rsidP="006C77B3">
      <w:pPr>
        <w:jc w:val="both"/>
        <w:rPr>
          <w:rFonts w:ascii="Century Gothic" w:hAnsi="Century Gothic" w:cs="Tahoma"/>
          <w:color w:val="000000"/>
          <w:sz w:val="24"/>
        </w:rPr>
      </w:pPr>
    </w:p>
    <w:p w:rsidR="00C2605F" w:rsidRPr="00A15AC6" w:rsidRDefault="008D05FF" w:rsidP="00AA4247">
      <w:pPr>
        <w:pBdr>
          <w:top w:val="single" w:sz="4" w:space="0" w:color="auto"/>
          <w:left w:val="single" w:sz="4" w:space="4" w:color="auto"/>
          <w:bottom w:val="single" w:sz="4" w:space="1" w:color="auto"/>
          <w:right w:val="single" w:sz="4" w:space="4" w:color="auto"/>
        </w:pBdr>
        <w:shd w:val="clear" w:color="auto" w:fill="FFFF00"/>
        <w:spacing w:after="120"/>
        <w:jc w:val="center"/>
        <w:rPr>
          <w:rFonts w:ascii="Century Gothic" w:hAnsi="Century Gothic" w:cs="Cambria"/>
          <w:sz w:val="24"/>
        </w:rPr>
      </w:pPr>
      <w:r>
        <w:rPr>
          <w:rFonts w:ascii="Century Gothic" w:hAnsi="Century Gothic" w:cs="Cambria"/>
          <w:sz w:val="24"/>
        </w:rPr>
        <w:t>La séance est levée à 22 h 45</w:t>
      </w:r>
    </w:p>
    <w:sectPr w:rsidR="00C2605F" w:rsidRPr="00A15AC6" w:rsidSect="006D1186">
      <w:pgSz w:w="11906" w:h="16838"/>
      <w:pgMar w:top="284" w:right="720" w:bottom="284" w:left="720"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Lucida Calligraphy">
    <w:altName w:val="Urdu Typesetting"/>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Gras">
    <w:altName w:val="Time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124"/>
    <w:multiLevelType w:val="singleLevel"/>
    <w:tmpl w:val="6D3EACFB"/>
    <w:lvl w:ilvl="0">
      <w:start w:val="1"/>
      <w:numFmt w:val="decimal"/>
      <w:lvlText w:val="%1."/>
      <w:lvlJc w:val="left"/>
      <w:pPr>
        <w:tabs>
          <w:tab w:val="num" w:pos="504"/>
        </w:tabs>
        <w:ind w:left="216"/>
      </w:pPr>
      <w:rPr>
        <w:rFonts w:ascii="Tahoma" w:hAnsi="Tahoma" w:cs="Tahoma"/>
        <w:b/>
        <w:bCs/>
        <w:snapToGrid/>
        <w:color w:val="0C47A0"/>
        <w:sz w:val="20"/>
        <w:szCs w:val="20"/>
        <w:u w:val="single"/>
      </w:rPr>
    </w:lvl>
  </w:abstractNum>
  <w:abstractNum w:abstractNumId="1">
    <w:nsid w:val="04694BD0"/>
    <w:multiLevelType w:val="singleLevel"/>
    <w:tmpl w:val="040C0001"/>
    <w:lvl w:ilvl="0">
      <w:start w:val="1"/>
      <w:numFmt w:val="bullet"/>
      <w:lvlText w:val=""/>
      <w:lvlJc w:val="left"/>
      <w:pPr>
        <w:ind w:left="360" w:hanging="360"/>
      </w:pPr>
      <w:rPr>
        <w:rFonts w:ascii="Symbol" w:hAnsi="Symbol" w:hint="default"/>
      </w:rPr>
    </w:lvl>
  </w:abstractNum>
  <w:abstractNum w:abstractNumId="2">
    <w:nsid w:val="04B88CAC"/>
    <w:multiLevelType w:val="singleLevel"/>
    <w:tmpl w:val="28EA0B50"/>
    <w:lvl w:ilvl="0">
      <w:numFmt w:val="none"/>
      <w:lvlText w:val=""/>
      <w:lvlJc w:val="left"/>
      <w:pPr>
        <w:tabs>
          <w:tab w:val="num" w:pos="360"/>
        </w:tabs>
      </w:pPr>
    </w:lvl>
  </w:abstractNum>
  <w:abstractNum w:abstractNumId="3">
    <w:nsid w:val="071B3DFA"/>
    <w:multiLevelType w:val="singleLevel"/>
    <w:tmpl w:val="F7562D7C"/>
    <w:lvl w:ilvl="0">
      <w:start w:val="3"/>
      <w:numFmt w:val="decimal"/>
      <w:lvlText w:val="%1."/>
      <w:lvlJc w:val="left"/>
      <w:pPr>
        <w:tabs>
          <w:tab w:val="num" w:pos="504"/>
        </w:tabs>
        <w:ind w:left="216"/>
      </w:pPr>
      <w:rPr>
        <w:rFonts w:ascii="Tahoma" w:hAnsi="Tahoma" w:cs="Tahoma"/>
        <w:b/>
        <w:bCs/>
        <w:snapToGrid/>
        <w:color w:val="0C47A0"/>
        <w:spacing w:val="4"/>
        <w:sz w:val="20"/>
        <w:szCs w:val="20"/>
        <w:u w:val="none"/>
      </w:rPr>
    </w:lvl>
  </w:abstractNum>
  <w:abstractNum w:abstractNumId="4">
    <w:nsid w:val="0C862FBC"/>
    <w:multiLevelType w:val="hybridMultilevel"/>
    <w:tmpl w:val="55BA2C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DA28F7"/>
    <w:multiLevelType w:val="hybridMultilevel"/>
    <w:tmpl w:val="8CDC5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F64151"/>
    <w:multiLevelType w:val="hybridMultilevel"/>
    <w:tmpl w:val="11949DEE"/>
    <w:lvl w:ilvl="0" w:tplc="7E14605C">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CB1EB4"/>
    <w:multiLevelType w:val="hybridMultilevel"/>
    <w:tmpl w:val="09D46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2728E2"/>
    <w:multiLevelType w:val="hybridMultilevel"/>
    <w:tmpl w:val="D1E6F4DC"/>
    <w:lvl w:ilvl="0" w:tplc="EFF6635A">
      <w:start w:val="3"/>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9">
    <w:nsid w:val="1EFC6AFC"/>
    <w:multiLevelType w:val="hybridMultilevel"/>
    <w:tmpl w:val="10F6FD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FAC364A"/>
    <w:multiLevelType w:val="hybridMultilevel"/>
    <w:tmpl w:val="28EEAC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737BDC"/>
    <w:multiLevelType w:val="hybridMultilevel"/>
    <w:tmpl w:val="22E62A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4D2ADC"/>
    <w:multiLevelType w:val="hybridMultilevel"/>
    <w:tmpl w:val="E7508ED8"/>
    <w:lvl w:ilvl="0" w:tplc="040C000D">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nsid w:val="344904FF"/>
    <w:multiLevelType w:val="hybridMultilevel"/>
    <w:tmpl w:val="A6A0C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47D548B"/>
    <w:multiLevelType w:val="hybridMultilevel"/>
    <w:tmpl w:val="AF18A898"/>
    <w:lvl w:ilvl="0" w:tplc="594C4B9A">
      <w:numFmt w:val="bullet"/>
      <w:lvlText w:val="-"/>
      <w:lvlJc w:val="left"/>
      <w:pPr>
        <w:ind w:left="396" w:hanging="360"/>
      </w:pPr>
      <w:rPr>
        <w:rFonts w:ascii="Century Gothic" w:eastAsiaTheme="minorEastAsia" w:hAnsi="Century Gothic" w:cs="Tahoma" w:hint="default"/>
      </w:rPr>
    </w:lvl>
    <w:lvl w:ilvl="1" w:tplc="040C0003" w:tentative="1">
      <w:start w:val="1"/>
      <w:numFmt w:val="bullet"/>
      <w:lvlText w:val="o"/>
      <w:lvlJc w:val="left"/>
      <w:pPr>
        <w:ind w:left="1116" w:hanging="360"/>
      </w:pPr>
      <w:rPr>
        <w:rFonts w:ascii="Courier New" w:hAnsi="Courier New" w:cs="Courier New" w:hint="default"/>
      </w:rPr>
    </w:lvl>
    <w:lvl w:ilvl="2" w:tplc="040C0005" w:tentative="1">
      <w:start w:val="1"/>
      <w:numFmt w:val="bullet"/>
      <w:lvlText w:val=""/>
      <w:lvlJc w:val="left"/>
      <w:pPr>
        <w:ind w:left="1836" w:hanging="360"/>
      </w:pPr>
      <w:rPr>
        <w:rFonts w:ascii="Wingdings" w:hAnsi="Wingdings" w:hint="default"/>
      </w:rPr>
    </w:lvl>
    <w:lvl w:ilvl="3" w:tplc="040C0001" w:tentative="1">
      <w:start w:val="1"/>
      <w:numFmt w:val="bullet"/>
      <w:lvlText w:val=""/>
      <w:lvlJc w:val="left"/>
      <w:pPr>
        <w:ind w:left="2556" w:hanging="360"/>
      </w:pPr>
      <w:rPr>
        <w:rFonts w:ascii="Symbol" w:hAnsi="Symbol" w:hint="default"/>
      </w:rPr>
    </w:lvl>
    <w:lvl w:ilvl="4" w:tplc="040C0003" w:tentative="1">
      <w:start w:val="1"/>
      <w:numFmt w:val="bullet"/>
      <w:lvlText w:val="o"/>
      <w:lvlJc w:val="left"/>
      <w:pPr>
        <w:ind w:left="3276" w:hanging="360"/>
      </w:pPr>
      <w:rPr>
        <w:rFonts w:ascii="Courier New" w:hAnsi="Courier New" w:cs="Courier New" w:hint="default"/>
      </w:rPr>
    </w:lvl>
    <w:lvl w:ilvl="5" w:tplc="040C0005" w:tentative="1">
      <w:start w:val="1"/>
      <w:numFmt w:val="bullet"/>
      <w:lvlText w:val=""/>
      <w:lvlJc w:val="left"/>
      <w:pPr>
        <w:ind w:left="3996" w:hanging="360"/>
      </w:pPr>
      <w:rPr>
        <w:rFonts w:ascii="Wingdings" w:hAnsi="Wingdings" w:hint="default"/>
      </w:rPr>
    </w:lvl>
    <w:lvl w:ilvl="6" w:tplc="040C0001" w:tentative="1">
      <w:start w:val="1"/>
      <w:numFmt w:val="bullet"/>
      <w:lvlText w:val=""/>
      <w:lvlJc w:val="left"/>
      <w:pPr>
        <w:ind w:left="4716" w:hanging="360"/>
      </w:pPr>
      <w:rPr>
        <w:rFonts w:ascii="Symbol" w:hAnsi="Symbol" w:hint="default"/>
      </w:rPr>
    </w:lvl>
    <w:lvl w:ilvl="7" w:tplc="040C0003" w:tentative="1">
      <w:start w:val="1"/>
      <w:numFmt w:val="bullet"/>
      <w:lvlText w:val="o"/>
      <w:lvlJc w:val="left"/>
      <w:pPr>
        <w:ind w:left="5436" w:hanging="360"/>
      </w:pPr>
      <w:rPr>
        <w:rFonts w:ascii="Courier New" w:hAnsi="Courier New" w:cs="Courier New" w:hint="default"/>
      </w:rPr>
    </w:lvl>
    <w:lvl w:ilvl="8" w:tplc="040C0005" w:tentative="1">
      <w:start w:val="1"/>
      <w:numFmt w:val="bullet"/>
      <w:lvlText w:val=""/>
      <w:lvlJc w:val="left"/>
      <w:pPr>
        <w:ind w:left="6156" w:hanging="360"/>
      </w:pPr>
      <w:rPr>
        <w:rFonts w:ascii="Wingdings" w:hAnsi="Wingdings" w:hint="default"/>
      </w:rPr>
    </w:lvl>
  </w:abstractNum>
  <w:abstractNum w:abstractNumId="15">
    <w:nsid w:val="3F061622"/>
    <w:multiLevelType w:val="hybridMultilevel"/>
    <w:tmpl w:val="9E349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7F19BB"/>
    <w:multiLevelType w:val="hybridMultilevel"/>
    <w:tmpl w:val="95E6439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D443EC"/>
    <w:multiLevelType w:val="hybridMultilevel"/>
    <w:tmpl w:val="0910E5C8"/>
    <w:lvl w:ilvl="0" w:tplc="040C000B">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8">
    <w:nsid w:val="49EC3880"/>
    <w:multiLevelType w:val="hybridMultilevel"/>
    <w:tmpl w:val="0E60C5D0"/>
    <w:lvl w:ilvl="0" w:tplc="8A0A1CF4">
      <w:numFmt w:val="bullet"/>
      <w:lvlText w:val="-"/>
      <w:lvlJc w:val="left"/>
      <w:pPr>
        <w:ind w:left="785"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2E4010"/>
    <w:multiLevelType w:val="hybridMultilevel"/>
    <w:tmpl w:val="71507018"/>
    <w:lvl w:ilvl="0" w:tplc="319C75B0">
      <w:numFmt w:val="bullet"/>
      <w:lvlText w:val="-"/>
      <w:lvlJc w:val="left"/>
      <w:pPr>
        <w:ind w:left="720" w:hanging="360"/>
      </w:pPr>
      <w:rPr>
        <w:rFonts w:ascii="Century Gothic" w:eastAsia="Times New Roman" w:hAnsi="Century Gothic"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25416C"/>
    <w:multiLevelType w:val="hybridMultilevel"/>
    <w:tmpl w:val="10AE51C8"/>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nsid w:val="692748E9"/>
    <w:multiLevelType w:val="hybridMultilevel"/>
    <w:tmpl w:val="D932DFA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3571396"/>
    <w:multiLevelType w:val="hybridMultilevel"/>
    <w:tmpl w:val="1C3A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5BD26DB"/>
    <w:multiLevelType w:val="hybridMultilevel"/>
    <w:tmpl w:val="9D50AD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70F3FAD"/>
    <w:multiLevelType w:val="hybridMultilevel"/>
    <w:tmpl w:val="19287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641176"/>
    <w:multiLevelType w:val="hybridMultilevel"/>
    <w:tmpl w:val="3490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13"/>
  </w:num>
  <w:num w:numId="5">
    <w:abstractNumId w:val="15"/>
  </w:num>
  <w:num w:numId="6">
    <w:abstractNumId w:val="5"/>
  </w:num>
  <w:num w:numId="7">
    <w:abstractNumId w:val="4"/>
  </w:num>
  <w:num w:numId="8">
    <w:abstractNumId w:val="24"/>
  </w:num>
  <w:num w:numId="9">
    <w:abstractNumId w:val="12"/>
  </w:num>
  <w:num w:numId="10">
    <w:abstractNumId w:val="25"/>
  </w:num>
  <w:num w:numId="11">
    <w:abstractNumId w:val="11"/>
  </w:num>
  <w:num w:numId="12">
    <w:abstractNumId w:val="22"/>
  </w:num>
  <w:num w:numId="13">
    <w:abstractNumId w:val="23"/>
  </w:num>
  <w:num w:numId="14">
    <w:abstractNumId w:val="0"/>
  </w:num>
  <w:num w:numId="15">
    <w:abstractNumId w:val="3"/>
  </w:num>
  <w:num w:numId="16">
    <w:abstractNumId w:val="16"/>
  </w:num>
  <w:num w:numId="17">
    <w:abstractNumId w:val="7"/>
  </w:num>
  <w:num w:numId="18">
    <w:abstractNumId w:val="8"/>
  </w:num>
  <w:num w:numId="19">
    <w:abstractNumId w:val="2"/>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 w:numId="25">
    <w:abstractNumId w:val="8"/>
  </w:num>
  <w:num w:numId="26">
    <w:abstractNumId w:val="6"/>
  </w:num>
  <w:num w:numId="27">
    <w:abstractNumId w:val="10"/>
  </w:num>
  <w:num w:numId="28">
    <w:abstractNumId w:val="17"/>
  </w:num>
  <w:num w:numId="29">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isplayHorizontalDrawingGridEvery w:val="2"/>
  <w:noPunctuationKerning/>
  <w:characterSpacingControl w:val="doNotCompress"/>
  <w:compat/>
  <w:rsids>
    <w:rsidRoot w:val="00E470B7"/>
    <w:rsid w:val="00010710"/>
    <w:rsid w:val="000144AE"/>
    <w:rsid w:val="0002270B"/>
    <w:rsid w:val="00023207"/>
    <w:rsid w:val="00023F17"/>
    <w:rsid w:val="00030A30"/>
    <w:rsid w:val="00032D78"/>
    <w:rsid w:val="000373FF"/>
    <w:rsid w:val="00040A86"/>
    <w:rsid w:val="00044F02"/>
    <w:rsid w:val="00045C26"/>
    <w:rsid w:val="00046F3A"/>
    <w:rsid w:val="00056A22"/>
    <w:rsid w:val="000708EE"/>
    <w:rsid w:val="00082C15"/>
    <w:rsid w:val="00084DB0"/>
    <w:rsid w:val="00085E95"/>
    <w:rsid w:val="00086E9B"/>
    <w:rsid w:val="000A4A38"/>
    <w:rsid w:val="000C6033"/>
    <w:rsid w:val="000D02EE"/>
    <w:rsid w:val="000D3444"/>
    <w:rsid w:val="000E01BE"/>
    <w:rsid w:val="000E7DB1"/>
    <w:rsid w:val="00111512"/>
    <w:rsid w:val="00113089"/>
    <w:rsid w:val="001217DB"/>
    <w:rsid w:val="00122354"/>
    <w:rsid w:val="00131623"/>
    <w:rsid w:val="001322D1"/>
    <w:rsid w:val="0014025C"/>
    <w:rsid w:val="00143C9A"/>
    <w:rsid w:val="0014427C"/>
    <w:rsid w:val="00151C74"/>
    <w:rsid w:val="00177207"/>
    <w:rsid w:val="00183339"/>
    <w:rsid w:val="0018562C"/>
    <w:rsid w:val="001911EC"/>
    <w:rsid w:val="001915BA"/>
    <w:rsid w:val="00191B1F"/>
    <w:rsid w:val="00192BC3"/>
    <w:rsid w:val="001B302D"/>
    <w:rsid w:val="001D4728"/>
    <w:rsid w:val="001D5DE8"/>
    <w:rsid w:val="001D7674"/>
    <w:rsid w:val="001E08F5"/>
    <w:rsid w:val="001E46B6"/>
    <w:rsid w:val="001F2805"/>
    <w:rsid w:val="001F34E7"/>
    <w:rsid w:val="001F5A7B"/>
    <w:rsid w:val="001F7D03"/>
    <w:rsid w:val="00204D57"/>
    <w:rsid w:val="002070AB"/>
    <w:rsid w:val="00216D2F"/>
    <w:rsid w:val="00231D6B"/>
    <w:rsid w:val="00247E3B"/>
    <w:rsid w:val="00253B7C"/>
    <w:rsid w:val="00255C3B"/>
    <w:rsid w:val="00266F6F"/>
    <w:rsid w:val="00284AA6"/>
    <w:rsid w:val="00293EF3"/>
    <w:rsid w:val="00296755"/>
    <w:rsid w:val="002A1CB1"/>
    <w:rsid w:val="002C528F"/>
    <w:rsid w:val="002C7D25"/>
    <w:rsid w:val="002D3C94"/>
    <w:rsid w:val="002E6CE9"/>
    <w:rsid w:val="002E79CB"/>
    <w:rsid w:val="002F6CD3"/>
    <w:rsid w:val="003072F2"/>
    <w:rsid w:val="00315F88"/>
    <w:rsid w:val="00326831"/>
    <w:rsid w:val="00332B69"/>
    <w:rsid w:val="00335141"/>
    <w:rsid w:val="0034788F"/>
    <w:rsid w:val="00352B65"/>
    <w:rsid w:val="003559BA"/>
    <w:rsid w:val="00361B67"/>
    <w:rsid w:val="003622A5"/>
    <w:rsid w:val="00371A4A"/>
    <w:rsid w:val="00374D3D"/>
    <w:rsid w:val="00377B38"/>
    <w:rsid w:val="00380ED6"/>
    <w:rsid w:val="00381217"/>
    <w:rsid w:val="00387570"/>
    <w:rsid w:val="00387979"/>
    <w:rsid w:val="003A0C97"/>
    <w:rsid w:val="003A5B07"/>
    <w:rsid w:val="003A71EA"/>
    <w:rsid w:val="003B0BC8"/>
    <w:rsid w:val="003C1B23"/>
    <w:rsid w:val="003C2AE0"/>
    <w:rsid w:val="003C6886"/>
    <w:rsid w:val="003D51BA"/>
    <w:rsid w:val="003E40A9"/>
    <w:rsid w:val="00413DC7"/>
    <w:rsid w:val="004158D3"/>
    <w:rsid w:val="0041753E"/>
    <w:rsid w:val="00467399"/>
    <w:rsid w:val="004713A7"/>
    <w:rsid w:val="00477357"/>
    <w:rsid w:val="00477429"/>
    <w:rsid w:val="0048490A"/>
    <w:rsid w:val="00494298"/>
    <w:rsid w:val="004A24E5"/>
    <w:rsid w:val="004A6BD3"/>
    <w:rsid w:val="004B1495"/>
    <w:rsid w:val="004B3339"/>
    <w:rsid w:val="004C79EB"/>
    <w:rsid w:val="004D48D3"/>
    <w:rsid w:val="004E03B5"/>
    <w:rsid w:val="004E13E4"/>
    <w:rsid w:val="004E5867"/>
    <w:rsid w:val="00502AC4"/>
    <w:rsid w:val="005103AB"/>
    <w:rsid w:val="00516E13"/>
    <w:rsid w:val="00522D00"/>
    <w:rsid w:val="00530474"/>
    <w:rsid w:val="00546501"/>
    <w:rsid w:val="00547C3C"/>
    <w:rsid w:val="0055153D"/>
    <w:rsid w:val="0055569A"/>
    <w:rsid w:val="00555D40"/>
    <w:rsid w:val="00561513"/>
    <w:rsid w:val="00566F52"/>
    <w:rsid w:val="0057379F"/>
    <w:rsid w:val="005773E2"/>
    <w:rsid w:val="00584650"/>
    <w:rsid w:val="00591AA4"/>
    <w:rsid w:val="00593FA1"/>
    <w:rsid w:val="00595757"/>
    <w:rsid w:val="005A1EC5"/>
    <w:rsid w:val="005A4BE1"/>
    <w:rsid w:val="005A70B3"/>
    <w:rsid w:val="005B5DFD"/>
    <w:rsid w:val="005C7ADF"/>
    <w:rsid w:val="005D3533"/>
    <w:rsid w:val="005D54DC"/>
    <w:rsid w:val="005E3C34"/>
    <w:rsid w:val="005E7153"/>
    <w:rsid w:val="00622D1A"/>
    <w:rsid w:val="00630F11"/>
    <w:rsid w:val="0065619A"/>
    <w:rsid w:val="00656C04"/>
    <w:rsid w:val="00665EE0"/>
    <w:rsid w:val="00672FAE"/>
    <w:rsid w:val="00676839"/>
    <w:rsid w:val="0068085C"/>
    <w:rsid w:val="00690966"/>
    <w:rsid w:val="00692F9D"/>
    <w:rsid w:val="00694C9C"/>
    <w:rsid w:val="00695A10"/>
    <w:rsid w:val="006A3965"/>
    <w:rsid w:val="006C77B3"/>
    <w:rsid w:val="006D1186"/>
    <w:rsid w:val="006D21C0"/>
    <w:rsid w:val="006D580D"/>
    <w:rsid w:val="006E167E"/>
    <w:rsid w:val="006F7286"/>
    <w:rsid w:val="00715CDF"/>
    <w:rsid w:val="007173BF"/>
    <w:rsid w:val="00743731"/>
    <w:rsid w:val="00745BA1"/>
    <w:rsid w:val="00753E25"/>
    <w:rsid w:val="007556AF"/>
    <w:rsid w:val="007566EC"/>
    <w:rsid w:val="00760D87"/>
    <w:rsid w:val="007728FF"/>
    <w:rsid w:val="0077501A"/>
    <w:rsid w:val="00795314"/>
    <w:rsid w:val="007B0BC2"/>
    <w:rsid w:val="007C1AF0"/>
    <w:rsid w:val="007C4952"/>
    <w:rsid w:val="007C54CB"/>
    <w:rsid w:val="007D3E95"/>
    <w:rsid w:val="007E351F"/>
    <w:rsid w:val="007E6FC4"/>
    <w:rsid w:val="00800B3C"/>
    <w:rsid w:val="00803626"/>
    <w:rsid w:val="00812431"/>
    <w:rsid w:val="00814670"/>
    <w:rsid w:val="00820464"/>
    <w:rsid w:val="008219FB"/>
    <w:rsid w:val="00842FAA"/>
    <w:rsid w:val="00863EA8"/>
    <w:rsid w:val="00886FBD"/>
    <w:rsid w:val="00887081"/>
    <w:rsid w:val="00890AC5"/>
    <w:rsid w:val="00895126"/>
    <w:rsid w:val="008C032E"/>
    <w:rsid w:val="008D05FF"/>
    <w:rsid w:val="008D5441"/>
    <w:rsid w:val="008D7AB1"/>
    <w:rsid w:val="008E315B"/>
    <w:rsid w:val="008F1B11"/>
    <w:rsid w:val="008F3767"/>
    <w:rsid w:val="008F555A"/>
    <w:rsid w:val="008F55DB"/>
    <w:rsid w:val="008F63F1"/>
    <w:rsid w:val="00901458"/>
    <w:rsid w:val="00935A45"/>
    <w:rsid w:val="009455BE"/>
    <w:rsid w:val="00965AE1"/>
    <w:rsid w:val="00981797"/>
    <w:rsid w:val="009875FF"/>
    <w:rsid w:val="00990378"/>
    <w:rsid w:val="00992B91"/>
    <w:rsid w:val="009A14EF"/>
    <w:rsid w:val="009B4A88"/>
    <w:rsid w:val="009C0D85"/>
    <w:rsid w:val="009C2688"/>
    <w:rsid w:val="009D2F4A"/>
    <w:rsid w:val="009E4AA8"/>
    <w:rsid w:val="009F5DA3"/>
    <w:rsid w:val="00A0516F"/>
    <w:rsid w:val="00A15AC6"/>
    <w:rsid w:val="00A261C2"/>
    <w:rsid w:val="00A30FEA"/>
    <w:rsid w:val="00A445F6"/>
    <w:rsid w:val="00A46BC8"/>
    <w:rsid w:val="00A47E1A"/>
    <w:rsid w:val="00A51DE4"/>
    <w:rsid w:val="00A83CB4"/>
    <w:rsid w:val="00AA4247"/>
    <w:rsid w:val="00AA6CE9"/>
    <w:rsid w:val="00AA79C6"/>
    <w:rsid w:val="00AC5961"/>
    <w:rsid w:val="00AE6927"/>
    <w:rsid w:val="00AF27F4"/>
    <w:rsid w:val="00AF4779"/>
    <w:rsid w:val="00B21FF4"/>
    <w:rsid w:val="00B320FE"/>
    <w:rsid w:val="00B32484"/>
    <w:rsid w:val="00B36E6A"/>
    <w:rsid w:val="00B37CF5"/>
    <w:rsid w:val="00B40634"/>
    <w:rsid w:val="00B52305"/>
    <w:rsid w:val="00B549CD"/>
    <w:rsid w:val="00B54FED"/>
    <w:rsid w:val="00B70F92"/>
    <w:rsid w:val="00B75E4C"/>
    <w:rsid w:val="00B7792A"/>
    <w:rsid w:val="00B84427"/>
    <w:rsid w:val="00B87407"/>
    <w:rsid w:val="00B9170D"/>
    <w:rsid w:val="00B9544B"/>
    <w:rsid w:val="00BB1587"/>
    <w:rsid w:val="00BB5372"/>
    <w:rsid w:val="00BD52FF"/>
    <w:rsid w:val="00BF2517"/>
    <w:rsid w:val="00BF3268"/>
    <w:rsid w:val="00BF7482"/>
    <w:rsid w:val="00C04B09"/>
    <w:rsid w:val="00C11BB6"/>
    <w:rsid w:val="00C24C41"/>
    <w:rsid w:val="00C2605F"/>
    <w:rsid w:val="00C53C9E"/>
    <w:rsid w:val="00C5437D"/>
    <w:rsid w:val="00C6672D"/>
    <w:rsid w:val="00C700C9"/>
    <w:rsid w:val="00C725C7"/>
    <w:rsid w:val="00C729D0"/>
    <w:rsid w:val="00C769D5"/>
    <w:rsid w:val="00C80A41"/>
    <w:rsid w:val="00CA4863"/>
    <w:rsid w:val="00CA6C90"/>
    <w:rsid w:val="00CA7D33"/>
    <w:rsid w:val="00CB2E18"/>
    <w:rsid w:val="00CE04D9"/>
    <w:rsid w:val="00CE4CEE"/>
    <w:rsid w:val="00CE588E"/>
    <w:rsid w:val="00D02C24"/>
    <w:rsid w:val="00D03409"/>
    <w:rsid w:val="00D12C5A"/>
    <w:rsid w:val="00D175C4"/>
    <w:rsid w:val="00D2724F"/>
    <w:rsid w:val="00D6030A"/>
    <w:rsid w:val="00D74228"/>
    <w:rsid w:val="00D83946"/>
    <w:rsid w:val="00D840BF"/>
    <w:rsid w:val="00D8624E"/>
    <w:rsid w:val="00DA7509"/>
    <w:rsid w:val="00DB517E"/>
    <w:rsid w:val="00DB5D05"/>
    <w:rsid w:val="00DD129D"/>
    <w:rsid w:val="00DD279E"/>
    <w:rsid w:val="00DF475C"/>
    <w:rsid w:val="00DF5DBF"/>
    <w:rsid w:val="00DF72AD"/>
    <w:rsid w:val="00E03FD8"/>
    <w:rsid w:val="00E15557"/>
    <w:rsid w:val="00E24410"/>
    <w:rsid w:val="00E36F68"/>
    <w:rsid w:val="00E40C2B"/>
    <w:rsid w:val="00E426D3"/>
    <w:rsid w:val="00E467E9"/>
    <w:rsid w:val="00E470B7"/>
    <w:rsid w:val="00E51204"/>
    <w:rsid w:val="00E52E03"/>
    <w:rsid w:val="00E53D97"/>
    <w:rsid w:val="00E6496F"/>
    <w:rsid w:val="00E772DA"/>
    <w:rsid w:val="00E801E3"/>
    <w:rsid w:val="00EA4932"/>
    <w:rsid w:val="00ED2E3D"/>
    <w:rsid w:val="00ED6030"/>
    <w:rsid w:val="00EE4323"/>
    <w:rsid w:val="00EE4811"/>
    <w:rsid w:val="00F05312"/>
    <w:rsid w:val="00F232B3"/>
    <w:rsid w:val="00F244A4"/>
    <w:rsid w:val="00F326C0"/>
    <w:rsid w:val="00F65E37"/>
    <w:rsid w:val="00F6733C"/>
    <w:rsid w:val="00F678C6"/>
    <w:rsid w:val="00F84E34"/>
    <w:rsid w:val="00F87278"/>
    <w:rsid w:val="00F91F52"/>
    <w:rsid w:val="00FA5627"/>
    <w:rsid w:val="00FA7FAC"/>
    <w:rsid w:val="00FB012D"/>
    <w:rsid w:val="00FB326C"/>
    <w:rsid w:val="00FD0A1E"/>
    <w:rsid w:val="00FD65B9"/>
    <w:rsid w:val="00FD784E"/>
    <w:rsid w:val="00FF24D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31"/>
    <w:rPr>
      <w:rFonts w:ascii="Tempus Sans ITC" w:hAnsi="Tempus Sans ITC"/>
      <w:sz w:val="28"/>
      <w:szCs w:val="24"/>
    </w:rPr>
  </w:style>
  <w:style w:type="paragraph" w:styleId="Titre1">
    <w:name w:val="heading 1"/>
    <w:basedOn w:val="Normal"/>
    <w:next w:val="Normal"/>
    <w:qFormat/>
    <w:rsid w:val="00326831"/>
    <w:pPr>
      <w:keepNext/>
      <w:outlineLvl w:val="0"/>
    </w:pPr>
    <w:rPr>
      <w:rFonts w:ascii="Lucida Calligraphy" w:hAnsi="Lucida Calligraphy"/>
      <w:b/>
      <w:bCs/>
      <w:sz w:val="24"/>
    </w:rPr>
  </w:style>
  <w:style w:type="paragraph" w:styleId="Titre2">
    <w:name w:val="heading 2"/>
    <w:basedOn w:val="Normal"/>
    <w:next w:val="Normal"/>
    <w:qFormat/>
    <w:rsid w:val="00326831"/>
    <w:pPr>
      <w:keepNext/>
      <w:outlineLvl w:val="1"/>
    </w:pPr>
    <w:rPr>
      <w:b/>
      <w:bCs/>
      <w:bdr w:val="single" w:sz="4" w:space="0" w:color="auto"/>
      <w:shd w:val="clear" w:color="auto" w:fill="FFFF00"/>
    </w:rPr>
  </w:style>
  <w:style w:type="paragraph" w:styleId="Titre3">
    <w:name w:val="heading 3"/>
    <w:basedOn w:val="Normal"/>
    <w:next w:val="Normal"/>
    <w:qFormat/>
    <w:rsid w:val="00326831"/>
    <w:pPr>
      <w:keepNext/>
      <w:outlineLvl w:val="2"/>
    </w:pPr>
    <w:rPr>
      <w:b/>
      <w:bCs/>
      <w:sz w:val="20"/>
    </w:rPr>
  </w:style>
  <w:style w:type="paragraph" w:styleId="Titre4">
    <w:name w:val="heading 4"/>
    <w:basedOn w:val="Normal"/>
    <w:next w:val="Normal"/>
    <w:qFormat/>
    <w:rsid w:val="00326831"/>
    <w:pPr>
      <w:keepNext/>
      <w:outlineLvl w:val="3"/>
    </w:pPr>
    <w:rPr>
      <w:rFonts w:ascii="Lucida Handwriting" w:hAnsi="Lucida Handwriting"/>
      <w:sz w:val="22"/>
      <w:u w:val="single"/>
    </w:rPr>
  </w:style>
  <w:style w:type="paragraph" w:styleId="Titre5">
    <w:name w:val="heading 5"/>
    <w:basedOn w:val="Normal"/>
    <w:next w:val="Normal"/>
    <w:qFormat/>
    <w:rsid w:val="00326831"/>
    <w:pPr>
      <w:keepNext/>
      <w:pBdr>
        <w:top w:val="single" w:sz="4" w:space="1" w:color="auto"/>
        <w:left w:val="single" w:sz="4" w:space="4" w:color="auto"/>
        <w:bottom w:val="single" w:sz="4" w:space="1" w:color="auto"/>
        <w:right w:val="single" w:sz="4" w:space="4" w:color="auto"/>
      </w:pBdr>
      <w:shd w:val="clear" w:color="auto" w:fill="FFFF00"/>
      <w:outlineLvl w:val="4"/>
    </w:pPr>
    <w:rPr>
      <w:b/>
      <w:bCs/>
    </w:rPr>
  </w:style>
  <w:style w:type="paragraph" w:styleId="Titre6">
    <w:name w:val="heading 6"/>
    <w:basedOn w:val="Normal"/>
    <w:next w:val="Normal"/>
    <w:qFormat/>
    <w:rsid w:val="00326831"/>
    <w:pPr>
      <w:keepNext/>
      <w:jc w:val="both"/>
      <w:outlineLvl w:val="5"/>
    </w:pPr>
    <w:rPr>
      <w:sz w:val="20"/>
      <w:u w:val="single"/>
    </w:rPr>
  </w:style>
  <w:style w:type="paragraph" w:styleId="Titre7">
    <w:name w:val="heading 7"/>
    <w:basedOn w:val="Normal"/>
    <w:next w:val="Normal"/>
    <w:qFormat/>
    <w:rsid w:val="00326831"/>
    <w:pPr>
      <w:keepNext/>
      <w:jc w:val="both"/>
      <w:outlineLvl w:val="6"/>
    </w:pPr>
    <w:rPr>
      <w:rFonts w:ascii="Maiandra GD" w:hAnsi="Maiandra GD"/>
      <w:b/>
      <w:bCs/>
      <w:sz w:val="24"/>
    </w:rPr>
  </w:style>
  <w:style w:type="paragraph" w:styleId="Titre8">
    <w:name w:val="heading 8"/>
    <w:basedOn w:val="Normal"/>
    <w:next w:val="Normal"/>
    <w:qFormat/>
    <w:rsid w:val="00326831"/>
    <w:pPr>
      <w:keepNext/>
      <w:jc w:val="both"/>
      <w:outlineLvl w:val="7"/>
    </w:pPr>
    <w:rPr>
      <w:rFonts w:ascii="Maiandra GD" w:hAnsi="Maiandra GD"/>
      <w:b/>
      <w:bCs/>
      <w:sz w:val="20"/>
      <w:u w:val="single"/>
    </w:rPr>
  </w:style>
  <w:style w:type="paragraph" w:styleId="Titre9">
    <w:name w:val="heading 9"/>
    <w:basedOn w:val="Normal"/>
    <w:next w:val="Normal"/>
    <w:qFormat/>
    <w:rsid w:val="00326831"/>
    <w:pPr>
      <w:keepNext/>
      <w:outlineLvl w:val="8"/>
    </w:pPr>
    <w:rPr>
      <w:rFonts w:ascii="Arial" w:hAnsi="Arial" w:cs="Arial"/>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326831"/>
    <w:pPr>
      <w:jc w:val="center"/>
    </w:pPr>
    <w:rPr>
      <w:sz w:val="44"/>
    </w:rPr>
  </w:style>
  <w:style w:type="paragraph" w:styleId="Corpsdetexte2">
    <w:name w:val="Body Text 2"/>
    <w:basedOn w:val="Normal"/>
    <w:link w:val="Corpsdetexte2Car"/>
    <w:semiHidden/>
    <w:rsid w:val="00326831"/>
    <w:rPr>
      <w:rFonts w:ascii="Lucida Calligraphy" w:hAnsi="Lucida Calligraphy"/>
      <w:sz w:val="24"/>
    </w:rPr>
  </w:style>
  <w:style w:type="paragraph" w:styleId="Corpsdetexte">
    <w:name w:val="Body Text"/>
    <w:basedOn w:val="Normal"/>
    <w:link w:val="CorpsdetexteCar"/>
    <w:semiHidden/>
    <w:rsid w:val="00326831"/>
    <w:pPr>
      <w:pBdr>
        <w:top w:val="single" w:sz="4" w:space="1" w:color="auto"/>
        <w:left w:val="single" w:sz="4" w:space="4" w:color="auto"/>
        <w:bottom w:val="single" w:sz="4" w:space="1" w:color="auto"/>
        <w:right w:val="single" w:sz="4" w:space="4" w:color="auto"/>
      </w:pBdr>
      <w:shd w:val="clear" w:color="auto" w:fill="FFFF00"/>
    </w:pPr>
    <w:rPr>
      <w:b/>
      <w:bCs/>
    </w:rPr>
  </w:style>
  <w:style w:type="paragraph" w:styleId="Corpsdetexte3">
    <w:name w:val="Body Text 3"/>
    <w:basedOn w:val="Normal"/>
    <w:semiHidden/>
    <w:rsid w:val="00326831"/>
    <w:rPr>
      <w:rFonts w:ascii="Lucida Handwriting" w:hAnsi="Lucida Handwriting"/>
      <w:sz w:val="20"/>
    </w:rPr>
  </w:style>
  <w:style w:type="character" w:styleId="Lienhypertexte">
    <w:name w:val="Hyperlink"/>
    <w:uiPriority w:val="99"/>
    <w:semiHidden/>
    <w:rsid w:val="00326831"/>
    <w:rPr>
      <w:color w:val="0000FF"/>
      <w:u w:val="single"/>
    </w:rPr>
  </w:style>
  <w:style w:type="paragraph" w:styleId="Lgende">
    <w:name w:val="caption"/>
    <w:basedOn w:val="Normal"/>
    <w:next w:val="Normal"/>
    <w:qFormat/>
    <w:rsid w:val="00326831"/>
    <w:pPr>
      <w:spacing w:line="168" w:lineRule="auto"/>
      <w:ind w:left="-360" w:right="4572"/>
    </w:pPr>
    <w:rPr>
      <w:rFonts w:ascii="Algerian" w:hAnsi="Algerian"/>
      <w:b/>
      <w:spacing w:val="-24"/>
    </w:rPr>
  </w:style>
  <w:style w:type="character" w:styleId="Lienhypertextesuivivisit">
    <w:name w:val="FollowedHyperlink"/>
    <w:semiHidden/>
    <w:rsid w:val="00326831"/>
    <w:rPr>
      <w:color w:val="800080"/>
      <w:u w:val="single"/>
    </w:rPr>
  </w:style>
  <w:style w:type="paragraph" w:styleId="Retraitcorpsdetexte">
    <w:name w:val="Body Text Indent"/>
    <w:basedOn w:val="Normal"/>
    <w:semiHidden/>
    <w:rsid w:val="00326831"/>
    <w:pPr>
      <w:ind w:left="3540" w:firstLine="420"/>
    </w:pPr>
  </w:style>
  <w:style w:type="paragraph" w:styleId="Sous-titre">
    <w:name w:val="Subtitle"/>
    <w:basedOn w:val="Normal"/>
    <w:link w:val="Sous-titreCar"/>
    <w:qFormat/>
    <w:rsid w:val="00326831"/>
    <w:pPr>
      <w:jc w:val="center"/>
    </w:pPr>
    <w:rPr>
      <w:rFonts w:ascii="Bookman Old Style" w:hAnsi="Bookman Old Style"/>
      <w:b/>
      <w:bCs/>
    </w:rPr>
  </w:style>
  <w:style w:type="paragraph" w:styleId="Retraitcorpsdetexte3">
    <w:name w:val="Body Text Indent 3"/>
    <w:basedOn w:val="Normal"/>
    <w:semiHidden/>
    <w:rsid w:val="00326831"/>
    <w:pPr>
      <w:ind w:left="2340"/>
    </w:pPr>
    <w:rPr>
      <w:rFonts w:ascii="Times New Roman" w:hAnsi="Times New Roman"/>
      <w:sz w:val="24"/>
    </w:rPr>
  </w:style>
  <w:style w:type="paragraph" w:styleId="Pieddepage">
    <w:name w:val="footer"/>
    <w:basedOn w:val="Normal"/>
    <w:link w:val="PieddepageCar"/>
    <w:rsid w:val="00326831"/>
    <w:pPr>
      <w:tabs>
        <w:tab w:val="center" w:pos="4536"/>
        <w:tab w:val="right" w:pos="9072"/>
      </w:tabs>
    </w:pPr>
    <w:rPr>
      <w:rFonts w:ascii="Times New Roman" w:hAnsi="Times New Roman"/>
      <w:sz w:val="24"/>
    </w:rPr>
  </w:style>
  <w:style w:type="paragraph" w:customStyle="1" w:styleId="texte">
    <w:name w:val="texte"/>
    <w:basedOn w:val="Normal"/>
    <w:rsid w:val="00326831"/>
    <w:pPr>
      <w:spacing w:before="100" w:beforeAutospacing="1" w:after="100" w:afterAutospacing="1"/>
    </w:pPr>
    <w:rPr>
      <w:rFonts w:ascii="Arial" w:hAnsi="Arial" w:cs="Arial"/>
      <w:b/>
      <w:bCs/>
      <w:color w:val="000000"/>
      <w:sz w:val="20"/>
      <w:szCs w:val="20"/>
    </w:rPr>
  </w:style>
  <w:style w:type="character" w:styleId="Marquedecommentaire">
    <w:name w:val="annotation reference"/>
    <w:uiPriority w:val="99"/>
    <w:semiHidden/>
    <w:unhideWhenUsed/>
    <w:rsid w:val="00C700C9"/>
    <w:rPr>
      <w:sz w:val="16"/>
      <w:szCs w:val="16"/>
    </w:rPr>
  </w:style>
  <w:style w:type="paragraph" w:styleId="Commentaire">
    <w:name w:val="annotation text"/>
    <w:basedOn w:val="Normal"/>
    <w:link w:val="CommentaireCar"/>
    <w:uiPriority w:val="99"/>
    <w:semiHidden/>
    <w:unhideWhenUsed/>
    <w:rsid w:val="00C700C9"/>
    <w:rPr>
      <w:sz w:val="20"/>
      <w:szCs w:val="20"/>
    </w:rPr>
  </w:style>
  <w:style w:type="character" w:customStyle="1" w:styleId="CommentaireCar">
    <w:name w:val="Commentaire Car"/>
    <w:link w:val="Commentaire"/>
    <w:uiPriority w:val="99"/>
    <w:semiHidden/>
    <w:rsid w:val="00C700C9"/>
    <w:rPr>
      <w:rFonts w:ascii="Tempus Sans ITC" w:hAnsi="Tempus Sans ITC"/>
    </w:rPr>
  </w:style>
  <w:style w:type="paragraph" w:styleId="Objetducommentaire">
    <w:name w:val="annotation subject"/>
    <w:basedOn w:val="Commentaire"/>
    <w:next w:val="Commentaire"/>
    <w:link w:val="ObjetducommentaireCar"/>
    <w:uiPriority w:val="99"/>
    <w:semiHidden/>
    <w:unhideWhenUsed/>
    <w:rsid w:val="00C700C9"/>
    <w:rPr>
      <w:b/>
      <w:bCs/>
    </w:rPr>
  </w:style>
  <w:style w:type="character" w:customStyle="1" w:styleId="ObjetducommentaireCar">
    <w:name w:val="Objet du commentaire Car"/>
    <w:link w:val="Objetducommentaire"/>
    <w:uiPriority w:val="99"/>
    <w:semiHidden/>
    <w:rsid w:val="00C700C9"/>
    <w:rPr>
      <w:rFonts w:ascii="Tempus Sans ITC" w:hAnsi="Tempus Sans ITC"/>
      <w:b/>
      <w:bCs/>
    </w:rPr>
  </w:style>
  <w:style w:type="paragraph" w:styleId="Textedebulles">
    <w:name w:val="Balloon Text"/>
    <w:basedOn w:val="Normal"/>
    <w:link w:val="TextedebullesCar"/>
    <w:uiPriority w:val="99"/>
    <w:semiHidden/>
    <w:unhideWhenUsed/>
    <w:rsid w:val="00C700C9"/>
    <w:rPr>
      <w:rFonts w:ascii="Tahoma" w:hAnsi="Tahoma" w:cs="Tahoma"/>
      <w:sz w:val="16"/>
      <w:szCs w:val="16"/>
    </w:rPr>
  </w:style>
  <w:style w:type="character" w:customStyle="1" w:styleId="TextedebullesCar">
    <w:name w:val="Texte de bulles Car"/>
    <w:link w:val="Textedebulles"/>
    <w:uiPriority w:val="99"/>
    <w:semiHidden/>
    <w:rsid w:val="00C700C9"/>
    <w:rPr>
      <w:rFonts w:ascii="Tahoma" w:hAnsi="Tahoma" w:cs="Tahoma"/>
      <w:sz w:val="16"/>
      <w:szCs w:val="16"/>
    </w:rPr>
  </w:style>
  <w:style w:type="character" w:customStyle="1" w:styleId="TitreCar">
    <w:name w:val="Titre Car"/>
    <w:link w:val="Titre"/>
    <w:uiPriority w:val="99"/>
    <w:rsid w:val="00361B67"/>
    <w:rPr>
      <w:rFonts w:ascii="Tempus Sans ITC" w:hAnsi="Tempus Sans ITC"/>
      <w:sz w:val="44"/>
      <w:szCs w:val="24"/>
    </w:rPr>
  </w:style>
  <w:style w:type="character" w:customStyle="1" w:styleId="Sous-titreCar">
    <w:name w:val="Sous-titre Car"/>
    <w:link w:val="Sous-titre"/>
    <w:rsid w:val="000E01BE"/>
    <w:rPr>
      <w:rFonts w:ascii="Bookman Old Style" w:hAnsi="Bookman Old Style"/>
      <w:b/>
      <w:bCs/>
      <w:sz w:val="28"/>
      <w:szCs w:val="24"/>
    </w:rPr>
  </w:style>
  <w:style w:type="character" w:customStyle="1" w:styleId="Corpsdetexte2Car">
    <w:name w:val="Corps de texte 2 Car"/>
    <w:link w:val="Corpsdetexte2"/>
    <w:semiHidden/>
    <w:rsid w:val="00743731"/>
    <w:rPr>
      <w:rFonts w:ascii="Lucida Calligraphy" w:hAnsi="Lucida Calligraphy"/>
      <w:sz w:val="24"/>
      <w:szCs w:val="24"/>
    </w:rPr>
  </w:style>
  <w:style w:type="paragraph" w:styleId="NormalWeb">
    <w:name w:val="Normal (Web)"/>
    <w:basedOn w:val="Normal"/>
    <w:uiPriority w:val="99"/>
    <w:unhideWhenUsed/>
    <w:rsid w:val="00A445F6"/>
    <w:pPr>
      <w:spacing w:before="100" w:beforeAutospacing="1" w:after="100" w:afterAutospacing="1"/>
    </w:pPr>
    <w:rPr>
      <w:rFonts w:ascii="Times New Roman" w:eastAsia="Calibri" w:hAnsi="Times New Roman"/>
      <w:sz w:val="24"/>
    </w:rPr>
  </w:style>
  <w:style w:type="character" w:customStyle="1" w:styleId="M6Car">
    <w:name w:val="M6 Car"/>
    <w:link w:val="M6"/>
    <w:uiPriority w:val="99"/>
    <w:locked/>
    <w:rsid w:val="00795314"/>
    <w:rPr>
      <w:rFonts w:ascii="Arial" w:hAnsi="Arial" w:cs="Arial"/>
      <w:sz w:val="18"/>
      <w:szCs w:val="18"/>
    </w:rPr>
  </w:style>
  <w:style w:type="paragraph" w:customStyle="1" w:styleId="M6">
    <w:name w:val="M6"/>
    <w:basedOn w:val="Normal"/>
    <w:link w:val="M6Car"/>
    <w:uiPriority w:val="99"/>
    <w:rsid w:val="00795314"/>
    <w:pPr>
      <w:widowControl w:val="0"/>
      <w:spacing w:before="20"/>
      <w:ind w:left="113" w:right="57" w:firstLine="113"/>
      <w:jc w:val="both"/>
    </w:pPr>
    <w:rPr>
      <w:rFonts w:ascii="Arial" w:hAnsi="Arial" w:cs="Arial"/>
      <w:sz w:val="18"/>
      <w:szCs w:val="18"/>
    </w:rPr>
  </w:style>
  <w:style w:type="paragraph" w:customStyle="1" w:styleId="Rubriqsuite">
    <w:name w:val="Rubriq (suite)"/>
    <w:basedOn w:val="Normal"/>
    <w:next w:val="Normal"/>
    <w:uiPriority w:val="99"/>
    <w:rsid w:val="00795314"/>
    <w:pPr>
      <w:autoSpaceDE w:val="0"/>
      <w:autoSpaceDN w:val="0"/>
      <w:spacing w:after="120"/>
      <w:ind w:right="57"/>
    </w:pPr>
    <w:rPr>
      <w:rFonts w:ascii="Arial" w:hAnsi="Arial" w:cs="Arial"/>
      <w:vanish/>
      <w:color w:val="FF00FF"/>
      <w:szCs w:val="28"/>
    </w:rPr>
  </w:style>
  <w:style w:type="character" w:customStyle="1" w:styleId="M3Car">
    <w:name w:val="M3 Car"/>
    <w:link w:val="M3"/>
    <w:uiPriority w:val="99"/>
    <w:locked/>
    <w:rsid w:val="00795314"/>
    <w:rPr>
      <w:rFonts w:ascii="Arial Gras" w:hAnsi="Arial Gras" w:cs="Arial Gras"/>
      <w:b/>
      <w:bCs/>
      <w:color w:val="333399"/>
      <w:sz w:val="24"/>
      <w:szCs w:val="24"/>
    </w:rPr>
  </w:style>
  <w:style w:type="paragraph" w:customStyle="1" w:styleId="M3">
    <w:name w:val="M3"/>
    <w:basedOn w:val="Titre3"/>
    <w:next w:val="Normal"/>
    <w:link w:val="M3Car"/>
    <w:uiPriority w:val="99"/>
    <w:rsid w:val="00795314"/>
    <w:pPr>
      <w:suppressAutoHyphens/>
      <w:spacing w:before="240" w:after="120"/>
      <w:jc w:val="center"/>
    </w:pPr>
    <w:rPr>
      <w:rFonts w:ascii="Arial Gras" w:hAnsi="Arial Gras" w:cs="Arial Gras"/>
      <w:color w:val="333399"/>
      <w:sz w:val="24"/>
    </w:rPr>
  </w:style>
  <w:style w:type="paragraph" w:customStyle="1" w:styleId="M1suite">
    <w:name w:val="M1(suite)"/>
    <w:basedOn w:val="Normal"/>
    <w:uiPriority w:val="99"/>
    <w:rsid w:val="00795314"/>
    <w:pPr>
      <w:widowControl w:val="0"/>
      <w:jc w:val="center"/>
    </w:pPr>
    <w:rPr>
      <w:rFonts w:ascii="Arial Gras" w:hAnsi="Arial Gras" w:cs="Arial Gras"/>
      <w:b/>
      <w:bCs/>
      <w:vanish/>
      <w:color w:val="FF9900"/>
      <w:szCs w:val="28"/>
    </w:rPr>
  </w:style>
  <w:style w:type="character" w:customStyle="1" w:styleId="PointS">
    <w:name w:val="PointS"/>
    <w:uiPriority w:val="99"/>
    <w:rsid w:val="00795314"/>
    <w:rPr>
      <w:sz w:val="16"/>
      <w:szCs w:val="16"/>
    </w:rPr>
  </w:style>
  <w:style w:type="paragraph" w:styleId="Paragraphedeliste">
    <w:name w:val="List Paragraph"/>
    <w:basedOn w:val="Normal"/>
    <w:uiPriority w:val="34"/>
    <w:qFormat/>
    <w:rsid w:val="004A24E5"/>
    <w:pPr>
      <w:spacing w:after="200"/>
      <w:ind w:left="720"/>
      <w:contextualSpacing/>
    </w:pPr>
    <w:rPr>
      <w:rFonts w:ascii="Times New Roman" w:eastAsia="Calibri" w:hAnsi="Times New Roman"/>
      <w:noProof/>
      <w:color w:val="0070C1"/>
      <w:szCs w:val="28"/>
      <w:lang w:eastAsia="en-US"/>
    </w:rPr>
  </w:style>
  <w:style w:type="character" w:customStyle="1" w:styleId="PieddepageCar">
    <w:name w:val="Pied de page Car"/>
    <w:link w:val="Pieddepage"/>
    <w:rsid w:val="0055153D"/>
    <w:rPr>
      <w:sz w:val="24"/>
      <w:szCs w:val="24"/>
    </w:rPr>
  </w:style>
  <w:style w:type="paragraph" w:styleId="Sansinterligne">
    <w:name w:val="No Spacing"/>
    <w:uiPriority w:val="1"/>
    <w:qFormat/>
    <w:rsid w:val="0055153D"/>
    <w:pPr>
      <w:suppressAutoHyphens/>
    </w:pPr>
    <w:rPr>
      <w:sz w:val="24"/>
      <w:szCs w:val="24"/>
      <w:lang w:eastAsia="ar-SA"/>
    </w:rPr>
  </w:style>
  <w:style w:type="character" w:customStyle="1" w:styleId="CorpsdetexteCar">
    <w:name w:val="Corps de texte Car"/>
    <w:link w:val="Corpsdetexte"/>
    <w:semiHidden/>
    <w:rsid w:val="004E03B5"/>
    <w:rPr>
      <w:rFonts w:ascii="Tempus Sans ITC" w:hAnsi="Tempus Sans ITC"/>
      <w:b/>
      <w:bCs/>
      <w:sz w:val="28"/>
      <w:szCs w:val="24"/>
      <w:shd w:val="clear" w:color="auto" w:fill="FFFF00"/>
    </w:rPr>
  </w:style>
  <w:style w:type="table" w:styleId="Grilledutableau">
    <w:name w:val="Table Grid"/>
    <w:basedOn w:val="TableauNormal"/>
    <w:uiPriority w:val="59"/>
    <w:rsid w:val="00E155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Normal"/>
    <w:uiPriority w:val="99"/>
    <w:rsid w:val="00B75E4C"/>
    <w:pPr>
      <w:widowControl w:val="0"/>
      <w:autoSpaceDE w:val="0"/>
      <w:autoSpaceDN w:val="0"/>
      <w:spacing w:line="266" w:lineRule="auto"/>
      <w:ind w:right="288"/>
    </w:pPr>
    <w:rPr>
      <w:rFonts w:ascii="Verdana" w:hAnsi="Verdana" w:cs="Verdana"/>
      <w:sz w:val="19"/>
      <w:szCs w:val="19"/>
    </w:rPr>
  </w:style>
  <w:style w:type="paragraph" w:customStyle="1" w:styleId="Style2">
    <w:name w:val="Style 2"/>
    <w:basedOn w:val="Normal"/>
    <w:uiPriority w:val="99"/>
    <w:rsid w:val="00B75E4C"/>
    <w:pPr>
      <w:widowControl w:val="0"/>
      <w:autoSpaceDE w:val="0"/>
      <w:autoSpaceDN w:val="0"/>
      <w:spacing w:before="36"/>
      <w:ind w:left="288"/>
    </w:pPr>
    <w:rPr>
      <w:rFonts w:ascii="Verdana" w:hAnsi="Verdana" w:cs="Verdana"/>
      <w:sz w:val="19"/>
      <w:szCs w:val="19"/>
    </w:rPr>
  </w:style>
  <w:style w:type="paragraph" w:customStyle="1" w:styleId="Style1">
    <w:name w:val="Style 1"/>
    <w:basedOn w:val="Normal"/>
    <w:uiPriority w:val="99"/>
    <w:rsid w:val="00B75E4C"/>
    <w:pPr>
      <w:widowControl w:val="0"/>
      <w:autoSpaceDE w:val="0"/>
      <w:autoSpaceDN w:val="0"/>
      <w:adjustRightInd w:val="0"/>
    </w:pPr>
    <w:rPr>
      <w:rFonts w:ascii="Times New Roman" w:hAnsi="Times New Roman"/>
      <w:sz w:val="20"/>
      <w:szCs w:val="20"/>
    </w:rPr>
  </w:style>
  <w:style w:type="character" w:customStyle="1" w:styleId="CharacterStyle2">
    <w:name w:val="Character Style 2"/>
    <w:uiPriority w:val="99"/>
    <w:rsid w:val="00B75E4C"/>
    <w:rPr>
      <w:sz w:val="20"/>
      <w:szCs w:val="20"/>
    </w:rPr>
  </w:style>
  <w:style w:type="character" w:customStyle="1" w:styleId="CharacterStyle1">
    <w:name w:val="Character Style 1"/>
    <w:uiPriority w:val="99"/>
    <w:rsid w:val="00B75E4C"/>
    <w:rPr>
      <w:rFonts w:ascii="Verdana" w:hAnsi="Verdana" w:cs="Verdana"/>
      <w:sz w:val="19"/>
      <w:szCs w:val="19"/>
    </w:rPr>
  </w:style>
  <w:style w:type="paragraph" w:customStyle="1" w:styleId="Style4">
    <w:name w:val="Style 4"/>
    <w:basedOn w:val="Normal"/>
    <w:uiPriority w:val="99"/>
    <w:rsid w:val="00044F02"/>
    <w:pPr>
      <w:widowControl w:val="0"/>
      <w:autoSpaceDE w:val="0"/>
      <w:autoSpaceDN w:val="0"/>
      <w:spacing w:before="72"/>
    </w:pPr>
    <w:rPr>
      <w:rFonts w:ascii="Times New Roman" w:hAnsi="Times New Roman"/>
      <w:sz w:val="26"/>
      <w:szCs w:val="26"/>
    </w:rPr>
  </w:style>
  <w:style w:type="character" w:customStyle="1" w:styleId="CharacterStyle3">
    <w:name w:val="Character Style 3"/>
    <w:uiPriority w:val="99"/>
    <w:rsid w:val="00044F02"/>
    <w:rPr>
      <w:sz w:val="20"/>
      <w:szCs w:val="20"/>
    </w:rPr>
  </w:style>
  <w:style w:type="paragraph" w:customStyle="1" w:styleId="VuConsidrant">
    <w:name w:val="Vu.Considérant"/>
    <w:basedOn w:val="Normal"/>
    <w:rsid w:val="003B0BC8"/>
    <w:pPr>
      <w:spacing w:after="140"/>
      <w:jc w:val="both"/>
    </w:pPr>
    <w:rPr>
      <w:rFonts w:ascii="Arial" w:hAnsi="Arial"/>
      <w:sz w:val="20"/>
      <w:szCs w:val="20"/>
    </w:rPr>
  </w:style>
  <w:style w:type="paragraph" w:customStyle="1" w:styleId="notifi">
    <w:name w:val="notifié à"/>
    <w:basedOn w:val="Normal"/>
    <w:rsid w:val="003B0BC8"/>
    <w:pPr>
      <w:ind w:left="567"/>
      <w:jc w:val="both"/>
    </w:pPr>
    <w:rPr>
      <w:rFonts w:ascii="Arial" w:hAnsi="Arial"/>
      <w:b/>
      <w:sz w:val="20"/>
      <w:szCs w:val="20"/>
    </w:rPr>
  </w:style>
  <w:style w:type="paragraph" w:customStyle="1" w:styleId="TiretVuConsidrant">
    <w:name w:val="Tiret Vu.Considérant"/>
    <w:basedOn w:val="VuConsidrant"/>
    <w:rsid w:val="003B0BC8"/>
    <w:pPr>
      <w:ind w:left="284" w:hanging="284"/>
    </w:pPr>
  </w:style>
  <w:style w:type="paragraph" w:customStyle="1" w:styleId="LeMairerappellepropose">
    <w:name w:val="Le Maire rappelle/propose"/>
    <w:basedOn w:val="Normal"/>
    <w:rsid w:val="003B0BC8"/>
    <w:pPr>
      <w:spacing w:before="240" w:after="240"/>
      <w:jc w:val="both"/>
    </w:pPr>
    <w:rPr>
      <w:rFonts w:ascii="Arial" w:hAnsi="Arial"/>
      <w:b/>
      <w:sz w:val="20"/>
      <w:szCs w:val="20"/>
    </w:rPr>
  </w:style>
  <w:style w:type="paragraph" w:customStyle="1" w:styleId="Style6">
    <w:name w:val="Style 6"/>
    <w:basedOn w:val="Normal"/>
    <w:uiPriority w:val="99"/>
    <w:rsid w:val="00812431"/>
    <w:pPr>
      <w:widowControl w:val="0"/>
      <w:autoSpaceDE w:val="0"/>
      <w:autoSpaceDN w:val="0"/>
      <w:spacing w:line="216" w:lineRule="auto"/>
      <w:ind w:right="36"/>
      <w:jc w:val="right"/>
    </w:pPr>
    <w:rPr>
      <w:rFonts w:ascii="Arial" w:hAnsi="Arial" w:cs="Arial"/>
      <w:color w:val="1D1D1D"/>
      <w:sz w:val="20"/>
      <w:szCs w:val="20"/>
    </w:rPr>
  </w:style>
  <w:style w:type="character" w:customStyle="1" w:styleId="CharacterStyle4">
    <w:name w:val="Character Style 4"/>
    <w:uiPriority w:val="99"/>
    <w:rsid w:val="00812431"/>
    <w:rPr>
      <w:rFonts w:ascii="Verdana" w:hAnsi="Verdana"/>
      <w:b/>
      <w:color w:val="1F57A2"/>
      <w:sz w:val="22"/>
      <w:u w:val="single"/>
    </w:rPr>
  </w:style>
</w:styles>
</file>

<file path=word/webSettings.xml><?xml version="1.0" encoding="utf-8"?>
<w:webSettings xmlns:r="http://schemas.openxmlformats.org/officeDocument/2006/relationships" xmlns:w="http://schemas.openxmlformats.org/wordprocessingml/2006/main">
  <w:divs>
    <w:div w:id="52851542">
      <w:bodyDiv w:val="1"/>
      <w:marLeft w:val="0"/>
      <w:marRight w:val="0"/>
      <w:marTop w:val="0"/>
      <w:marBottom w:val="0"/>
      <w:divBdr>
        <w:top w:val="none" w:sz="0" w:space="0" w:color="auto"/>
        <w:left w:val="none" w:sz="0" w:space="0" w:color="auto"/>
        <w:bottom w:val="none" w:sz="0" w:space="0" w:color="auto"/>
        <w:right w:val="none" w:sz="0" w:space="0" w:color="auto"/>
      </w:divBdr>
    </w:div>
    <w:div w:id="739867337">
      <w:bodyDiv w:val="1"/>
      <w:marLeft w:val="0"/>
      <w:marRight w:val="0"/>
      <w:marTop w:val="0"/>
      <w:marBottom w:val="0"/>
      <w:divBdr>
        <w:top w:val="none" w:sz="0" w:space="0" w:color="auto"/>
        <w:left w:val="none" w:sz="0" w:space="0" w:color="auto"/>
        <w:bottom w:val="none" w:sz="0" w:space="0" w:color="auto"/>
        <w:right w:val="none" w:sz="0" w:space="0" w:color="auto"/>
      </w:divBdr>
    </w:div>
    <w:div w:id="881669575">
      <w:bodyDiv w:val="1"/>
      <w:marLeft w:val="0"/>
      <w:marRight w:val="0"/>
      <w:marTop w:val="0"/>
      <w:marBottom w:val="0"/>
      <w:divBdr>
        <w:top w:val="none" w:sz="0" w:space="0" w:color="auto"/>
        <w:left w:val="none" w:sz="0" w:space="0" w:color="auto"/>
        <w:bottom w:val="none" w:sz="0" w:space="0" w:color="auto"/>
        <w:right w:val="none" w:sz="0" w:space="0" w:color="auto"/>
      </w:divBdr>
    </w:div>
    <w:div w:id="936980143">
      <w:bodyDiv w:val="1"/>
      <w:marLeft w:val="0"/>
      <w:marRight w:val="0"/>
      <w:marTop w:val="0"/>
      <w:marBottom w:val="0"/>
      <w:divBdr>
        <w:top w:val="none" w:sz="0" w:space="0" w:color="auto"/>
        <w:left w:val="none" w:sz="0" w:space="0" w:color="auto"/>
        <w:bottom w:val="none" w:sz="0" w:space="0" w:color="auto"/>
        <w:right w:val="none" w:sz="0" w:space="0" w:color="auto"/>
      </w:divBdr>
    </w:div>
    <w:div w:id="1130594200">
      <w:bodyDiv w:val="1"/>
      <w:marLeft w:val="0"/>
      <w:marRight w:val="0"/>
      <w:marTop w:val="0"/>
      <w:marBottom w:val="0"/>
      <w:divBdr>
        <w:top w:val="none" w:sz="0" w:space="0" w:color="auto"/>
        <w:left w:val="none" w:sz="0" w:space="0" w:color="auto"/>
        <w:bottom w:val="none" w:sz="0" w:space="0" w:color="auto"/>
        <w:right w:val="none" w:sz="0" w:space="0" w:color="auto"/>
      </w:divBdr>
    </w:div>
    <w:div w:id="1318611500">
      <w:bodyDiv w:val="1"/>
      <w:marLeft w:val="0"/>
      <w:marRight w:val="0"/>
      <w:marTop w:val="0"/>
      <w:marBottom w:val="0"/>
      <w:divBdr>
        <w:top w:val="none" w:sz="0" w:space="0" w:color="auto"/>
        <w:left w:val="none" w:sz="0" w:space="0" w:color="auto"/>
        <w:bottom w:val="none" w:sz="0" w:space="0" w:color="auto"/>
        <w:right w:val="none" w:sz="0" w:space="0" w:color="auto"/>
      </w:divBdr>
    </w:div>
    <w:div w:id="1368800984">
      <w:bodyDiv w:val="1"/>
      <w:marLeft w:val="0"/>
      <w:marRight w:val="0"/>
      <w:marTop w:val="0"/>
      <w:marBottom w:val="0"/>
      <w:divBdr>
        <w:top w:val="none" w:sz="0" w:space="0" w:color="auto"/>
        <w:left w:val="none" w:sz="0" w:space="0" w:color="auto"/>
        <w:bottom w:val="none" w:sz="0" w:space="0" w:color="auto"/>
        <w:right w:val="none" w:sz="0" w:space="0" w:color="auto"/>
      </w:divBdr>
    </w:div>
    <w:div w:id="1394737749">
      <w:bodyDiv w:val="1"/>
      <w:marLeft w:val="0"/>
      <w:marRight w:val="0"/>
      <w:marTop w:val="0"/>
      <w:marBottom w:val="0"/>
      <w:divBdr>
        <w:top w:val="none" w:sz="0" w:space="0" w:color="auto"/>
        <w:left w:val="none" w:sz="0" w:space="0" w:color="auto"/>
        <w:bottom w:val="none" w:sz="0" w:space="0" w:color="auto"/>
        <w:right w:val="none" w:sz="0" w:space="0" w:color="auto"/>
      </w:divBdr>
    </w:div>
    <w:div w:id="1454860490">
      <w:bodyDiv w:val="1"/>
      <w:marLeft w:val="0"/>
      <w:marRight w:val="0"/>
      <w:marTop w:val="0"/>
      <w:marBottom w:val="0"/>
      <w:divBdr>
        <w:top w:val="none" w:sz="0" w:space="0" w:color="auto"/>
        <w:left w:val="none" w:sz="0" w:space="0" w:color="auto"/>
        <w:bottom w:val="none" w:sz="0" w:space="0" w:color="auto"/>
        <w:right w:val="none" w:sz="0" w:space="0" w:color="auto"/>
      </w:divBdr>
    </w:div>
    <w:div w:id="1473518580">
      <w:bodyDiv w:val="1"/>
      <w:marLeft w:val="0"/>
      <w:marRight w:val="0"/>
      <w:marTop w:val="0"/>
      <w:marBottom w:val="0"/>
      <w:divBdr>
        <w:top w:val="none" w:sz="0" w:space="0" w:color="auto"/>
        <w:left w:val="none" w:sz="0" w:space="0" w:color="auto"/>
        <w:bottom w:val="none" w:sz="0" w:space="0" w:color="auto"/>
        <w:right w:val="none" w:sz="0" w:space="0" w:color="auto"/>
      </w:divBdr>
    </w:div>
    <w:div w:id="1646817585">
      <w:bodyDiv w:val="1"/>
      <w:marLeft w:val="0"/>
      <w:marRight w:val="0"/>
      <w:marTop w:val="0"/>
      <w:marBottom w:val="0"/>
      <w:divBdr>
        <w:top w:val="none" w:sz="0" w:space="0" w:color="auto"/>
        <w:left w:val="none" w:sz="0" w:space="0" w:color="auto"/>
        <w:bottom w:val="none" w:sz="0" w:space="0" w:color="auto"/>
        <w:right w:val="none" w:sz="0" w:space="0" w:color="auto"/>
      </w:divBdr>
    </w:div>
    <w:div w:id="2121564068">
      <w:bodyDiv w:val="1"/>
      <w:marLeft w:val="0"/>
      <w:marRight w:val="0"/>
      <w:marTop w:val="0"/>
      <w:marBottom w:val="0"/>
      <w:divBdr>
        <w:top w:val="none" w:sz="0" w:space="0" w:color="auto"/>
        <w:left w:val="none" w:sz="0" w:space="0" w:color="auto"/>
        <w:bottom w:val="none" w:sz="0" w:space="0" w:color="auto"/>
        <w:right w:val="none" w:sz="0" w:space="0" w:color="auto"/>
      </w:divBdr>
      <w:divsChild>
        <w:div w:id="57748417">
          <w:marLeft w:val="0"/>
          <w:marRight w:val="0"/>
          <w:marTop w:val="0"/>
          <w:marBottom w:val="0"/>
          <w:divBdr>
            <w:top w:val="none" w:sz="0" w:space="0" w:color="auto"/>
            <w:left w:val="none" w:sz="0" w:space="0" w:color="auto"/>
            <w:bottom w:val="none" w:sz="0" w:space="0" w:color="auto"/>
            <w:right w:val="none" w:sz="0" w:space="0" w:color="auto"/>
          </w:divBdr>
        </w:div>
        <w:div w:id="58133579">
          <w:marLeft w:val="0"/>
          <w:marRight w:val="0"/>
          <w:marTop w:val="0"/>
          <w:marBottom w:val="0"/>
          <w:divBdr>
            <w:top w:val="none" w:sz="0" w:space="0" w:color="auto"/>
            <w:left w:val="none" w:sz="0" w:space="0" w:color="auto"/>
            <w:bottom w:val="none" w:sz="0" w:space="0" w:color="auto"/>
            <w:right w:val="none" w:sz="0" w:space="0" w:color="auto"/>
          </w:divBdr>
        </w:div>
        <w:div w:id="137571294">
          <w:marLeft w:val="0"/>
          <w:marRight w:val="0"/>
          <w:marTop w:val="0"/>
          <w:marBottom w:val="0"/>
          <w:divBdr>
            <w:top w:val="none" w:sz="0" w:space="0" w:color="auto"/>
            <w:left w:val="none" w:sz="0" w:space="0" w:color="auto"/>
            <w:bottom w:val="none" w:sz="0" w:space="0" w:color="auto"/>
            <w:right w:val="none" w:sz="0" w:space="0" w:color="auto"/>
          </w:divBdr>
        </w:div>
        <w:div w:id="190193792">
          <w:marLeft w:val="0"/>
          <w:marRight w:val="0"/>
          <w:marTop w:val="0"/>
          <w:marBottom w:val="0"/>
          <w:divBdr>
            <w:top w:val="none" w:sz="0" w:space="0" w:color="auto"/>
            <w:left w:val="none" w:sz="0" w:space="0" w:color="auto"/>
            <w:bottom w:val="none" w:sz="0" w:space="0" w:color="auto"/>
            <w:right w:val="none" w:sz="0" w:space="0" w:color="auto"/>
          </w:divBdr>
        </w:div>
        <w:div w:id="223637464">
          <w:marLeft w:val="0"/>
          <w:marRight w:val="0"/>
          <w:marTop w:val="0"/>
          <w:marBottom w:val="0"/>
          <w:divBdr>
            <w:top w:val="none" w:sz="0" w:space="0" w:color="auto"/>
            <w:left w:val="none" w:sz="0" w:space="0" w:color="auto"/>
            <w:bottom w:val="none" w:sz="0" w:space="0" w:color="auto"/>
            <w:right w:val="none" w:sz="0" w:space="0" w:color="auto"/>
          </w:divBdr>
        </w:div>
        <w:div w:id="234819746">
          <w:marLeft w:val="0"/>
          <w:marRight w:val="0"/>
          <w:marTop w:val="0"/>
          <w:marBottom w:val="0"/>
          <w:divBdr>
            <w:top w:val="none" w:sz="0" w:space="0" w:color="auto"/>
            <w:left w:val="none" w:sz="0" w:space="0" w:color="auto"/>
            <w:bottom w:val="none" w:sz="0" w:space="0" w:color="auto"/>
            <w:right w:val="none" w:sz="0" w:space="0" w:color="auto"/>
          </w:divBdr>
        </w:div>
        <w:div w:id="324751646">
          <w:marLeft w:val="0"/>
          <w:marRight w:val="0"/>
          <w:marTop w:val="0"/>
          <w:marBottom w:val="0"/>
          <w:divBdr>
            <w:top w:val="none" w:sz="0" w:space="0" w:color="auto"/>
            <w:left w:val="none" w:sz="0" w:space="0" w:color="auto"/>
            <w:bottom w:val="none" w:sz="0" w:space="0" w:color="auto"/>
            <w:right w:val="none" w:sz="0" w:space="0" w:color="auto"/>
          </w:divBdr>
        </w:div>
        <w:div w:id="480849082">
          <w:marLeft w:val="0"/>
          <w:marRight w:val="0"/>
          <w:marTop w:val="0"/>
          <w:marBottom w:val="0"/>
          <w:divBdr>
            <w:top w:val="none" w:sz="0" w:space="0" w:color="auto"/>
            <w:left w:val="none" w:sz="0" w:space="0" w:color="auto"/>
            <w:bottom w:val="none" w:sz="0" w:space="0" w:color="auto"/>
            <w:right w:val="none" w:sz="0" w:space="0" w:color="auto"/>
          </w:divBdr>
        </w:div>
        <w:div w:id="543102282">
          <w:marLeft w:val="0"/>
          <w:marRight w:val="0"/>
          <w:marTop w:val="0"/>
          <w:marBottom w:val="0"/>
          <w:divBdr>
            <w:top w:val="none" w:sz="0" w:space="0" w:color="auto"/>
            <w:left w:val="none" w:sz="0" w:space="0" w:color="auto"/>
            <w:bottom w:val="none" w:sz="0" w:space="0" w:color="auto"/>
            <w:right w:val="none" w:sz="0" w:space="0" w:color="auto"/>
          </w:divBdr>
        </w:div>
        <w:div w:id="667051508">
          <w:marLeft w:val="0"/>
          <w:marRight w:val="0"/>
          <w:marTop w:val="0"/>
          <w:marBottom w:val="0"/>
          <w:divBdr>
            <w:top w:val="none" w:sz="0" w:space="0" w:color="auto"/>
            <w:left w:val="none" w:sz="0" w:space="0" w:color="auto"/>
            <w:bottom w:val="none" w:sz="0" w:space="0" w:color="auto"/>
            <w:right w:val="none" w:sz="0" w:space="0" w:color="auto"/>
          </w:divBdr>
        </w:div>
        <w:div w:id="744914567">
          <w:marLeft w:val="0"/>
          <w:marRight w:val="0"/>
          <w:marTop w:val="0"/>
          <w:marBottom w:val="0"/>
          <w:divBdr>
            <w:top w:val="none" w:sz="0" w:space="0" w:color="auto"/>
            <w:left w:val="none" w:sz="0" w:space="0" w:color="auto"/>
            <w:bottom w:val="none" w:sz="0" w:space="0" w:color="auto"/>
            <w:right w:val="none" w:sz="0" w:space="0" w:color="auto"/>
          </w:divBdr>
        </w:div>
        <w:div w:id="748427037">
          <w:marLeft w:val="0"/>
          <w:marRight w:val="0"/>
          <w:marTop w:val="0"/>
          <w:marBottom w:val="0"/>
          <w:divBdr>
            <w:top w:val="none" w:sz="0" w:space="0" w:color="auto"/>
            <w:left w:val="none" w:sz="0" w:space="0" w:color="auto"/>
            <w:bottom w:val="none" w:sz="0" w:space="0" w:color="auto"/>
            <w:right w:val="none" w:sz="0" w:space="0" w:color="auto"/>
          </w:divBdr>
        </w:div>
        <w:div w:id="842088325">
          <w:marLeft w:val="0"/>
          <w:marRight w:val="0"/>
          <w:marTop w:val="0"/>
          <w:marBottom w:val="0"/>
          <w:divBdr>
            <w:top w:val="none" w:sz="0" w:space="0" w:color="auto"/>
            <w:left w:val="none" w:sz="0" w:space="0" w:color="auto"/>
            <w:bottom w:val="none" w:sz="0" w:space="0" w:color="auto"/>
            <w:right w:val="none" w:sz="0" w:space="0" w:color="auto"/>
          </w:divBdr>
        </w:div>
        <w:div w:id="850099480">
          <w:marLeft w:val="0"/>
          <w:marRight w:val="0"/>
          <w:marTop w:val="0"/>
          <w:marBottom w:val="0"/>
          <w:divBdr>
            <w:top w:val="none" w:sz="0" w:space="0" w:color="auto"/>
            <w:left w:val="none" w:sz="0" w:space="0" w:color="auto"/>
            <w:bottom w:val="none" w:sz="0" w:space="0" w:color="auto"/>
            <w:right w:val="none" w:sz="0" w:space="0" w:color="auto"/>
          </w:divBdr>
        </w:div>
        <w:div w:id="854924944">
          <w:marLeft w:val="0"/>
          <w:marRight w:val="0"/>
          <w:marTop w:val="0"/>
          <w:marBottom w:val="0"/>
          <w:divBdr>
            <w:top w:val="none" w:sz="0" w:space="0" w:color="auto"/>
            <w:left w:val="none" w:sz="0" w:space="0" w:color="auto"/>
            <w:bottom w:val="none" w:sz="0" w:space="0" w:color="auto"/>
            <w:right w:val="none" w:sz="0" w:space="0" w:color="auto"/>
          </w:divBdr>
        </w:div>
        <w:div w:id="879516670">
          <w:marLeft w:val="0"/>
          <w:marRight w:val="0"/>
          <w:marTop w:val="0"/>
          <w:marBottom w:val="0"/>
          <w:divBdr>
            <w:top w:val="none" w:sz="0" w:space="0" w:color="auto"/>
            <w:left w:val="none" w:sz="0" w:space="0" w:color="auto"/>
            <w:bottom w:val="none" w:sz="0" w:space="0" w:color="auto"/>
            <w:right w:val="none" w:sz="0" w:space="0" w:color="auto"/>
          </w:divBdr>
        </w:div>
        <w:div w:id="891815374">
          <w:marLeft w:val="0"/>
          <w:marRight w:val="0"/>
          <w:marTop w:val="0"/>
          <w:marBottom w:val="0"/>
          <w:divBdr>
            <w:top w:val="none" w:sz="0" w:space="0" w:color="auto"/>
            <w:left w:val="none" w:sz="0" w:space="0" w:color="auto"/>
            <w:bottom w:val="none" w:sz="0" w:space="0" w:color="auto"/>
            <w:right w:val="none" w:sz="0" w:space="0" w:color="auto"/>
          </w:divBdr>
        </w:div>
        <w:div w:id="910044270">
          <w:marLeft w:val="0"/>
          <w:marRight w:val="0"/>
          <w:marTop w:val="0"/>
          <w:marBottom w:val="0"/>
          <w:divBdr>
            <w:top w:val="none" w:sz="0" w:space="0" w:color="auto"/>
            <w:left w:val="none" w:sz="0" w:space="0" w:color="auto"/>
            <w:bottom w:val="none" w:sz="0" w:space="0" w:color="auto"/>
            <w:right w:val="none" w:sz="0" w:space="0" w:color="auto"/>
          </w:divBdr>
        </w:div>
        <w:div w:id="918557235">
          <w:marLeft w:val="0"/>
          <w:marRight w:val="0"/>
          <w:marTop w:val="0"/>
          <w:marBottom w:val="0"/>
          <w:divBdr>
            <w:top w:val="none" w:sz="0" w:space="0" w:color="auto"/>
            <w:left w:val="none" w:sz="0" w:space="0" w:color="auto"/>
            <w:bottom w:val="none" w:sz="0" w:space="0" w:color="auto"/>
            <w:right w:val="none" w:sz="0" w:space="0" w:color="auto"/>
          </w:divBdr>
        </w:div>
        <w:div w:id="997659059">
          <w:marLeft w:val="0"/>
          <w:marRight w:val="0"/>
          <w:marTop w:val="0"/>
          <w:marBottom w:val="0"/>
          <w:divBdr>
            <w:top w:val="none" w:sz="0" w:space="0" w:color="auto"/>
            <w:left w:val="none" w:sz="0" w:space="0" w:color="auto"/>
            <w:bottom w:val="none" w:sz="0" w:space="0" w:color="auto"/>
            <w:right w:val="none" w:sz="0" w:space="0" w:color="auto"/>
          </w:divBdr>
        </w:div>
        <w:div w:id="1037319435">
          <w:marLeft w:val="0"/>
          <w:marRight w:val="0"/>
          <w:marTop w:val="0"/>
          <w:marBottom w:val="0"/>
          <w:divBdr>
            <w:top w:val="none" w:sz="0" w:space="0" w:color="auto"/>
            <w:left w:val="none" w:sz="0" w:space="0" w:color="auto"/>
            <w:bottom w:val="none" w:sz="0" w:space="0" w:color="auto"/>
            <w:right w:val="none" w:sz="0" w:space="0" w:color="auto"/>
          </w:divBdr>
        </w:div>
        <w:div w:id="1115909650">
          <w:marLeft w:val="0"/>
          <w:marRight w:val="0"/>
          <w:marTop w:val="0"/>
          <w:marBottom w:val="0"/>
          <w:divBdr>
            <w:top w:val="none" w:sz="0" w:space="0" w:color="auto"/>
            <w:left w:val="none" w:sz="0" w:space="0" w:color="auto"/>
            <w:bottom w:val="none" w:sz="0" w:space="0" w:color="auto"/>
            <w:right w:val="none" w:sz="0" w:space="0" w:color="auto"/>
          </w:divBdr>
        </w:div>
        <w:div w:id="1138379861">
          <w:marLeft w:val="0"/>
          <w:marRight w:val="0"/>
          <w:marTop w:val="0"/>
          <w:marBottom w:val="0"/>
          <w:divBdr>
            <w:top w:val="none" w:sz="0" w:space="0" w:color="auto"/>
            <w:left w:val="none" w:sz="0" w:space="0" w:color="auto"/>
            <w:bottom w:val="none" w:sz="0" w:space="0" w:color="auto"/>
            <w:right w:val="none" w:sz="0" w:space="0" w:color="auto"/>
          </w:divBdr>
        </w:div>
        <w:div w:id="1169715697">
          <w:marLeft w:val="0"/>
          <w:marRight w:val="0"/>
          <w:marTop w:val="0"/>
          <w:marBottom w:val="0"/>
          <w:divBdr>
            <w:top w:val="none" w:sz="0" w:space="0" w:color="auto"/>
            <w:left w:val="none" w:sz="0" w:space="0" w:color="auto"/>
            <w:bottom w:val="none" w:sz="0" w:space="0" w:color="auto"/>
            <w:right w:val="none" w:sz="0" w:space="0" w:color="auto"/>
          </w:divBdr>
        </w:div>
        <w:div w:id="1200095748">
          <w:marLeft w:val="0"/>
          <w:marRight w:val="0"/>
          <w:marTop w:val="0"/>
          <w:marBottom w:val="0"/>
          <w:divBdr>
            <w:top w:val="none" w:sz="0" w:space="0" w:color="auto"/>
            <w:left w:val="none" w:sz="0" w:space="0" w:color="auto"/>
            <w:bottom w:val="none" w:sz="0" w:space="0" w:color="auto"/>
            <w:right w:val="none" w:sz="0" w:space="0" w:color="auto"/>
          </w:divBdr>
        </w:div>
        <w:div w:id="1234662133">
          <w:marLeft w:val="0"/>
          <w:marRight w:val="0"/>
          <w:marTop w:val="0"/>
          <w:marBottom w:val="0"/>
          <w:divBdr>
            <w:top w:val="none" w:sz="0" w:space="0" w:color="auto"/>
            <w:left w:val="none" w:sz="0" w:space="0" w:color="auto"/>
            <w:bottom w:val="none" w:sz="0" w:space="0" w:color="auto"/>
            <w:right w:val="none" w:sz="0" w:space="0" w:color="auto"/>
          </w:divBdr>
        </w:div>
        <w:div w:id="1297368090">
          <w:marLeft w:val="0"/>
          <w:marRight w:val="0"/>
          <w:marTop w:val="0"/>
          <w:marBottom w:val="0"/>
          <w:divBdr>
            <w:top w:val="none" w:sz="0" w:space="0" w:color="auto"/>
            <w:left w:val="none" w:sz="0" w:space="0" w:color="auto"/>
            <w:bottom w:val="none" w:sz="0" w:space="0" w:color="auto"/>
            <w:right w:val="none" w:sz="0" w:space="0" w:color="auto"/>
          </w:divBdr>
        </w:div>
        <w:div w:id="1367415582">
          <w:marLeft w:val="0"/>
          <w:marRight w:val="0"/>
          <w:marTop w:val="0"/>
          <w:marBottom w:val="0"/>
          <w:divBdr>
            <w:top w:val="none" w:sz="0" w:space="0" w:color="auto"/>
            <w:left w:val="none" w:sz="0" w:space="0" w:color="auto"/>
            <w:bottom w:val="none" w:sz="0" w:space="0" w:color="auto"/>
            <w:right w:val="none" w:sz="0" w:space="0" w:color="auto"/>
          </w:divBdr>
        </w:div>
        <w:div w:id="1482694832">
          <w:marLeft w:val="0"/>
          <w:marRight w:val="0"/>
          <w:marTop w:val="0"/>
          <w:marBottom w:val="0"/>
          <w:divBdr>
            <w:top w:val="none" w:sz="0" w:space="0" w:color="auto"/>
            <w:left w:val="none" w:sz="0" w:space="0" w:color="auto"/>
            <w:bottom w:val="none" w:sz="0" w:space="0" w:color="auto"/>
            <w:right w:val="none" w:sz="0" w:space="0" w:color="auto"/>
          </w:divBdr>
        </w:div>
        <w:div w:id="1541239892">
          <w:marLeft w:val="0"/>
          <w:marRight w:val="0"/>
          <w:marTop w:val="0"/>
          <w:marBottom w:val="0"/>
          <w:divBdr>
            <w:top w:val="none" w:sz="0" w:space="0" w:color="auto"/>
            <w:left w:val="none" w:sz="0" w:space="0" w:color="auto"/>
            <w:bottom w:val="none" w:sz="0" w:space="0" w:color="auto"/>
            <w:right w:val="none" w:sz="0" w:space="0" w:color="auto"/>
          </w:divBdr>
        </w:div>
        <w:div w:id="1673407173">
          <w:marLeft w:val="0"/>
          <w:marRight w:val="0"/>
          <w:marTop w:val="0"/>
          <w:marBottom w:val="0"/>
          <w:divBdr>
            <w:top w:val="none" w:sz="0" w:space="0" w:color="auto"/>
            <w:left w:val="none" w:sz="0" w:space="0" w:color="auto"/>
            <w:bottom w:val="none" w:sz="0" w:space="0" w:color="auto"/>
            <w:right w:val="none" w:sz="0" w:space="0" w:color="auto"/>
          </w:divBdr>
        </w:div>
        <w:div w:id="1686206783">
          <w:marLeft w:val="0"/>
          <w:marRight w:val="0"/>
          <w:marTop w:val="0"/>
          <w:marBottom w:val="0"/>
          <w:divBdr>
            <w:top w:val="none" w:sz="0" w:space="0" w:color="auto"/>
            <w:left w:val="none" w:sz="0" w:space="0" w:color="auto"/>
            <w:bottom w:val="none" w:sz="0" w:space="0" w:color="auto"/>
            <w:right w:val="none" w:sz="0" w:space="0" w:color="auto"/>
          </w:divBdr>
        </w:div>
        <w:div w:id="1766073046">
          <w:marLeft w:val="0"/>
          <w:marRight w:val="0"/>
          <w:marTop w:val="0"/>
          <w:marBottom w:val="0"/>
          <w:divBdr>
            <w:top w:val="none" w:sz="0" w:space="0" w:color="auto"/>
            <w:left w:val="none" w:sz="0" w:space="0" w:color="auto"/>
            <w:bottom w:val="none" w:sz="0" w:space="0" w:color="auto"/>
            <w:right w:val="none" w:sz="0" w:space="0" w:color="auto"/>
          </w:divBdr>
        </w:div>
        <w:div w:id="1776635263">
          <w:marLeft w:val="0"/>
          <w:marRight w:val="0"/>
          <w:marTop w:val="0"/>
          <w:marBottom w:val="0"/>
          <w:divBdr>
            <w:top w:val="none" w:sz="0" w:space="0" w:color="auto"/>
            <w:left w:val="none" w:sz="0" w:space="0" w:color="auto"/>
            <w:bottom w:val="none" w:sz="0" w:space="0" w:color="auto"/>
            <w:right w:val="none" w:sz="0" w:space="0" w:color="auto"/>
          </w:divBdr>
        </w:div>
        <w:div w:id="1799956318">
          <w:marLeft w:val="0"/>
          <w:marRight w:val="0"/>
          <w:marTop w:val="0"/>
          <w:marBottom w:val="0"/>
          <w:divBdr>
            <w:top w:val="none" w:sz="0" w:space="0" w:color="auto"/>
            <w:left w:val="none" w:sz="0" w:space="0" w:color="auto"/>
            <w:bottom w:val="none" w:sz="0" w:space="0" w:color="auto"/>
            <w:right w:val="none" w:sz="0" w:space="0" w:color="auto"/>
          </w:divBdr>
        </w:div>
        <w:div w:id="1814443625">
          <w:marLeft w:val="0"/>
          <w:marRight w:val="0"/>
          <w:marTop w:val="0"/>
          <w:marBottom w:val="0"/>
          <w:divBdr>
            <w:top w:val="none" w:sz="0" w:space="0" w:color="auto"/>
            <w:left w:val="none" w:sz="0" w:space="0" w:color="auto"/>
            <w:bottom w:val="none" w:sz="0" w:space="0" w:color="auto"/>
            <w:right w:val="none" w:sz="0" w:space="0" w:color="auto"/>
          </w:divBdr>
        </w:div>
        <w:div w:id="1814710388">
          <w:marLeft w:val="0"/>
          <w:marRight w:val="0"/>
          <w:marTop w:val="0"/>
          <w:marBottom w:val="0"/>
          <w:divBdr>
            <w:top w:val="none" w:sz="0" w:space="0" w:color="auto"/>
            <w:left w:val="none" w:sz="0" w:space="0" w:color="auto"/>
            <w:bottom w:val="none" w:sz="0" w:space="0" w:color="auto"/>
            <w:right w:val="none" w:sz="0" w:space="0" w:color="auto"/>
          </w:divBdr>
        </w:div>
        <w:div w:id="1930966123">
          <w:marLeft w:val="0"/>
          <w:marRight w:val="0"/>
          <w:marTop w:val="0"/>
          <w:marBottom w:val="0"/>
          <w:divBdr>
            <w:top w:val="none" w:sz="0" w:space="0" w:color="auto"/>
            <w:left w:val="none" w:sz="0" w:space="0" w:color="auto"/>
            <w:bottom w:val="none" w:sz="0" w:space="0" w:color="auto"/>
            <w:right w:val="none" w:sz="0" w:space="0" w:color="auto"/>
          </w:divBdr>
        </w:div>
        <w:div w:id="1940023110">
          <w:marLeft w:val="0"/>
          <w:marRight w:val="0"/>
          <w:marTop w:val="0"/>
          <w:marBottom w:val="0"/>
          <w:divBdr>
            <w:top w:val="none" w:sz="0" w:space="0" w:color="auto"/>
            <w:left w:val="none" w:sz="0" w:space="0" w:color="auto"/>
            <w:bottom w:val="none" w:sz="0" w:space="0" w:color="auto"/>
            <w:right w:val="none" w:sz="0" w:space="0" w:color="auto"/>
          </w:divBdr>
        </w:div>
        <w:div w:id="1970937369">
          <w:marLeft w:val="0"/>
          <w:marRight w:val="0"/>
          <w:marTop w:val="0"/>
          <w:marBottom w:val="0"/>
          <w:divBdr>
            <w:top w:val="none" w:sz="0" w:space="0" w:color="auto"/>
            <w:left w:val="none" w:sz="0" w:space="0" w:color="auto"/>
            <w:bottom w:val="none" w:sz="0" w:space="0" w:color="auto"/>
            <w:right w:val="none" w:sz="0" w:space="0" w:color="auto"/>
          </w:divBdr>
        </w:div>
        <w:div w:id="2113501911">
          <w:marLeft w:val="0"/>
          <w:marRight w:val="0"/>
          <w:marTop w:val="0"/>
          <w:marBottom w:val="0"/>
          <w:divBdr>
            <w:top w:val="none" w:sz="0" w:space="0" w:color="auto"/>
            <w:left w:val="none" w:sz="0" w:space="0" w:color="auto"/>
            <w:bottom w:val="none" w:sz="0" w:space="0" w:color="auto"/>
            <w:right w:val="none" w:sz="0" w:space="0" w:color="auto"/>
          </w:divBdr>
        </w:div>
      </w:divsChild>
    </w:div>
    <w:div w:id="2133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7485-7D91-46AF-8D20-BC0A3377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11752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CONSEIL MUNICIPAL</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MUNICIPAL</dc:title>
  <dc:subject/>
  <dc:creator>MAIRIE DE FONTENAY</dc:creator>
  <cp:keywords/>
  <cp:lastModifiedBy>guesdon</cp:lastModifiedBy>
  <cp:revision>2</cp:revision>
  <cp:lastPrinted>2015-11-13T15:11:00Z</cp:lastPrinted>
  <dcterms:created xsi:type="dcterms:W3CDTF">2016-01-03T15:26:00Z</dcterms:created>
  <dcterms:modified xsi:type="dcterms:W3CDTF">2016-01-03T15:26:00Z</dcterms:modified>
</cp:coreProperties>
</file>