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557" w:rsidRPr="009E6C61" w:rsidRDefault="00E15557" w:rsidP="00E15557">
      <w:pPr>
        <w:autoSpaceDE w:val="0"/>
        <w:autoSpaceDN w:val="0"/>
        <w:adjustRightInd w:val="0"/>
        <w:jc w:val="center"/>
        <w:rPr>
          <w:rFonts w:ascii="Century Gothic" w:hAnsi="Century Gothic" w:cs="Cambria"/>
          <w:sz w:val="24"/>
        </w:rPr>
      </w:pPr>
      <w:r w:rsidRPr="009E6C61">
        <w:rPr>
          <w:rFonts w:ascii="Century Gothic" w:hAnsi="Century Gothic" w:cs="Cambria"/>
          <w:sz w:val="24"/>
        </w:rPr>
        <w:t>COMMUNE DE FONTENAY LE PESNEL</w:t>
      </w:r>
    </w:p>
    <w:p w:rsidR="00216D2F" w:rsidRDefault="00367AFF" w:rsidP="00E470B7">
      <w:pPr>
        <w:pStyle w:val="Titre4"/>
        <w:jc w:val="center"/>
        <w:rPr>
          <w:rFonts w:ascii="Century Gothic" w:hAnsi="Century Gothic" w:cs="Courier New"/>
          <w:b/>
          <w:sz w:val="24"/>
        </w:rPr>
      </w:pPr>
      <w:r>
        <w:rPr>
          <w:rFonts w:ascii="Century Gothic" w:hAnsi="Century Gothic" w:cs="Courier New"/>
          <w:b/>
          <w:sz w:val="24"/>
        </w:rPr>
        <w:t xml:space="preserve">COMPTE RENDU </w:t>
      </w:r>
      <w:r w:rsidR="00001418">
        <w:rPr>
          <w:rFonts w:ascii="Century Gothic" w:hAnsi="Century Gothic" w:cs="Courier New"/>
          <w:b/>
          <w:sz w:val="24"/>
        </w:rPr>
        <w:t>DU MERCREDI 19 SEPTEMBRE</w:t>
      </w:r>
      <w:r w:rsidR="00972FFA">
        <w:rPr>
          <w:rFonts w:ascii="Century Gothic" w:hAnsi="Century Gothic" w:cs="Courier New"/>
          <w:b/>
          <w:sz w:val="24"/>
        </w:rPr>
        <w:t xml:space="preserve"> 2018</w:t>
      </w:r>
    </w:p>
    <w:tbl>
      <w:tblPr>
        <w:tblW w:w="10131" w:type="dxa"/>
        <w:tblInd w:w="70" w:type="dxa"/>
        <w:tblBorders>
          <w:top w:val="single" w:sz="4" w:space="0" w:color="auto"/>
          <w:left w:val="single" w:sz="4" w:space="0" w:color="auto"/>
          <w:bottom w:val="single" w:sz="4" w:space="0" w:color="auto"/>
          <w:right w:val="single" w:sz="4" w:space="0" w:color="auto"/>
        </w:tblBorders>
        <w:shd w:val="clear" w:color="auto" w:fill="FFFF99"/>
        <w:tblCellMar>
          <w:left w:w="70" w:type="dxa"/>
          <w:right w:w="70" w:type="dxa"/>
        </w:tblCellMar>
        <w:tblLook w:val="04A0" w:firstRow="1" w:lastRow="0" w:firstColumn="1" w:lastColumn="0" w:noHBand="0" w:noVBand="1"/>
      </w:tblPr>
      <w:tblGrid>
        <w:gridCol w:w="1233"/>
        <w:gridCol w:w="1106"/>
        <w:gridCol w:w="1365"/>
        <w:gridCol w:w="1187"/>
        <w:gridCol w:w="1430"/>
        <w:gridCol w:w="3810"/>
      </w:tblGrid>
      <w:tr w:rsidR="00001418" w:rsidTr="00987789">
        <w:trPr>
          <w:trHeight w:val="496"/>
        </w:trPr>
        <w:tc>
          <w:tcPr>
            <w:tcW w:w="1233" w:type="dxa"/>
            <w:tcBorders>
              <w:top w:val="single" w:sz="4" w:space="0" w:color="auto"/>
              <w:left w:val="single" w:sz="4" w:space="0" w:color="auto"/>
              <w:bottom w:val="single" w:sz="4" w:space="0" w:color="auto"/>
              <w:right w:val="nil"/>
            </w:tcBorders>
            <w:shd w:val="clear" w:color="auto" w:fill="FFFF00"/>
            <w:hideMark/>
          </w:tcPr>
          <w:p w:rsidR="00001418" w:rsidRDefault="00001418">
            <w:pPr>
              <w:spacing w:line="252" w:lineRule="auto"/>
              <w:ind w:right="57"/>
              <w:jc w:val="center"/>
              <w:rPr>
                <w:rFonts w:ascii="Century Gothic" w:hAnsi="Century Gothic" w:cs="Tahoma"/>
                <w:b/>
                <w:bCs/>
                <w:sz w:val="16"/>
                <w:szCs w:val="16"/>
                <w:highlight w:val="yellow"/>
                <w:lang w:eastAsia="en-US"/>
              </w:rPr>
            </w:pPr>
            <w:r>
              <w:rPr>
                <w:rFonts w:ascii="Century Gothic" w:hAnsi="Century Gothic" w:cs="Tahoma"/>
                <w:b/>
                <w:bCs/>
                <w:sz w:val="16"/>
                <w:szCs w:val="16"/>
                <w:highlight w:val="yellow"/>
                <w:lang w:eastAsia="en-US"/>
              </w:rPr>
              <w:t xml:space="preserve">           Nombre </w:t>
            </w:r>
          </w:p>
        </w:tc>
        <w:tc>
          <w:tcPr>
            <w:tcW w:w="1106" w:type="dxa"/>
            <w:tcBorders>
              <w:top w:val="single" w:sz="4" w:space="0" w:color="auto"/>
              <w:left w:val="nil"/>
              <w:bottom w:val="single" w:sz="4" w:space="0" w:color="auto"/>
              <w:right w:val="nil"/>
            </w:tcBorders>
            <w:shd w:val="clear" w:color="auto" w:fill="FFFF00"/>
            <w:hideMark/>
          </w:tcPr>
          <w:p w:rsidR="00001418" w:rsidRDefault="00001418">
            <w:pPr>
              <w:spacing w:line="252" w:lineRule="auto"/>
              <w:ind w:right="57"/>
              <w:jc w:val="center"/>
              <w:rPr>
                <w:rFonts w:ascii="Century Gothic" w:hAnsi="Century Gothic" w:cs="Tahoma"/>
                <w:b/>
                <w:bCs/>
                <w:sz w:val="16"/>
                <w:szCs w:val="16"/>
                <w:highlight w:val="yellow"/>
                <w:lang w:eastAsia="en-US"/>
              </w:rPr>
            </w:pPr>
            <w:r>
              <w:rPr>
                <w:rFonts w:ascii="Century Gothic" w:hAnsi="Century Gothic" w:cs="Tahoma"/>
                <w:b/>
                <w:bCs/>
                <w:sz w:val="16"/>
                <w:szCs w:val="16"/>
                <w:highlight w:val="yellow"/>
                <w:lang w:eastAsia="en-US"/>
              </w:rPr>
              <w:t>de  Membres</w:t>
            </w:r>
          </w:p>
        </w:tc>
        <w:tc>
          <w:tcPr>
            <w:tcW w:w="1365" w:type="dxa"/>
            <w:tcBorders>
              <w:top w:val="single" w:sz="4" w:space="0" w:color="auto"/>
              <w:left w:val="nil"/>
              <w:bottom w:val="single" w:sz="4" w:space="0" w:color="auto"/>
              <w:right w:val="single" w:sz="4" w:space="0" w:color="auto"/>
            </w:tcBorders>
            <w:shd w:val="clear" w:color="auto" w:fill="FFFF00"/>
          </w:tcPr>
          <w:p w:rsidR="00001418" w:rsidRDefault="00001418">
            <w:pPr>
              <w:spacing w:line="252" w:lineRule="auto"/>
              <w:ind w:right="57"/>
              <w:jc w:val="center"/>
              <w:rPr>
                <w:rFonts w:ascii="Century Gothic" w:hAnsi="Century Gothic" w:cs="Tahoma"/>
                <w:b/>
                <w:bCs/>
                <w:sz w:val="16"/>
                <w:szCs w:val="16"/>
                <w:highlight w:val="yellow"/>
                <w:lang w:eastAsia="en-US"/>
              </w:rPr>
            </w:pPr>
          </w:p>
        </w:tc>
        <w:tc>
          <w:tcPr>
            <w:tcW w:w="1187" w:type="dxa"/>
            <w:tcBorders>
              <w:top w:val="single" w:sz="4" w:space="0" w:color="auto"/>
              <w:left w:val="single" w:sz="4" w:space="0" w:color="auto"/>
              <w:bottom w:val="single" w:sz="4" w:space="0" w:color="auto"/>
              <w:right w:val="single" w:sz="4" w:space="0" w:color="auto"/>
            </w:tcBorders>
            <w:shd w:val="clear" w:color="auto" w:fill="FFFF00"/>
          </w:tcPr>
          <w:p w:rsidR="00001418" w:rsidRDefault="00001418">
            <w:pPr>
              <w:spacing w:line="252" w:lineRule="auto"/>
              <w:ind w:right="57"/>
              <w:jc w:val="center"/>
              <w:rPr>
                <w:rFonts w:ascii="Century Gothic" w:hAnsi="Century Gothic" w:cs="Tahoma"/>
                <w:b/>
                <w:bCs/>
                <w:sz w:val="16"/>
                <w:szCs w:val="16"/>
                <w:highlight w:val="yellow"/>
                <w:lang w:eastAsia="en-US"/>
              </w:rPr>
            </w:pPr>
          </w:p>
        </w:tc>
        <w:tc>
          <w:tcPr>
            <w:tcW w:w="1430" w:type="dxa"/>
            <w:tcBorders>
              <w:top w:val="single" w:sz="4" w:space="0" w:color="auto"/>
              <w:left w:val="single" w:sz="4" w:space="0" w:color="auto"/>
              <w:bottom w:val="single" w:sz="4" w:space="0" w:color="auto"/>
              <w:right w:val="single" w:sz="4" w:space="0" w:color="auto"/>
            </w:tcBorders>
            <w:shd w:val="clear" w:color="auto" w:fill="FFFF00"/>
            <w:hideMark/>
          </w:tcPr>
          <w:p w:rsidR="00001418" w:rsidRDefault="00001418">
            <w:pPr>
              <w:spacing w:line="252" w:lineRule="auto"/>
              <w:ind w:right="57"/>
              <w:jc w:val="center"/>
              <w:rPr>
                <w:rFonts w:ascii="Century Gothic" w:hAnsi="Century Gothic" w:cs="Tahoma"/>
                <w:b/>
                <w:bCs/>
                <w:sz w:val="16"/>
                <w:szCs w:val="16"/>
                <w:highlight w:val="yellow"/>
                <w:lang w:eastAsia="en-US"/>
              </w:rPr>
            </w:pPr>
            <w:r>
              <w:rPr>
                <w:rFonts w:ascii="Century Gothic" w:hAnsi="Century Gothic" w:cs="Tahoma"/>
                <w:b/>
                <w:bCs/>
                <w:sz w:val="16"/>
                <w:szCs w:val="16"/>
                <w:highlight w:val="yellow"/>
                <w:lang w:eastAsia="en-US"/>
              </w:rPr>
              <w:t>Date de la convocation</w:t>
            </w:r>
          </w:p>
        </w:tc>
        <w:tc>
          <w:tcPr>
            <w:tcW w:w="3810" w:type="dxa"/>
            <w:tcBorders>
              <w:top w:val="single" w:sz="4" w:space="0" w:color="auto"/>
              <w:left w:val="single" w:sz="4" w:space="0" w:color="auto"/>
              <w:bottom w:val="single" w:sz="4" w:space="0" w:color="auto"/>
              <w:right w:val="single" w:sz="4" w:space="0" w:color="auto"/>
            </w:tcBorders>
            <w:shd w:val="clear" w:color="auto" w:fill="FFFF00"/>
            <w:hideMark/>
          </w:tcPr>
          <w:p w:rsidR="00001418" w:rsidRDefault="00001418">
            <w:pPr>
              <w:spacing w:line="252" w:lineRule="auto"/>
              <w:ind w:right="57"/>
              <w:jc w:val="center"/>
              <w:rPr>
                <w:rFonts w:ascii="Century Gothic" w:hAnsi="Century Gothic" w:cs="Tahoma"/>
                <w:b/>
                <w:bCs/>
                <w:sz w:val="16"/>
                <w:szCs w:val="16"/>
                <w:highlight w:val="yellow"/>
                <w:lang w:eastAsia="en-US"/>
              </w:rPr>
            </w:pPr>
            <w:r>
              <w:rPr>
                <w:rFonts w:ascii="Century Gothic" w:hAnsi="Century Gothic" w:cs="Tahoma"/>
                <w:b/>
                <w:bCs/>
                <w:sz w:val="16"/>
                <w:szCs w:val="16"/>
                <w:highlight w:val="yellow"/>
                <w:lang w:eastAsia="en-US"/>
              </w:rPr>
              <w:t>Date affichage</w:t>
            </w:r>
          </w:p>
        </w:tc>
      </w:tr>
      <w:tr w:rsidR="00001418" w:rsidTr="00987789">
        <w:trPr>
          <w:trHeight w:val="425"/>
        </w:trPr>
        <w:tc>
          <w:tcPr>
            <w:tcW w:w="1233" w:type="dxa"/>
            <w:tcBorders>
              <w:top w:val="single" w:sz="4" w:space="0" w:color="auto"/>
              <w:left w:val="single" w:sz="4" w:space="0" w:color="auto"/>
              <w:bottom w:val="single" w:sz="4" w:space="0" w:color="auto"/>
              <w:right w:val="single" w:sz="4" w:space="0" w:color="auto"/>
            </w:tcBorders>
            <w:shd w:val="clear" w:color="auto" w:fill="FFFF00"/>
            <w:hideMark/>
          </w:tcPr>
          <w:p w:rsidR="00001418" w:rsidRDefault="00001418">
            <w:pPr>
              <w:spacing w:line="252" w:lineRule="auto"/>
              <w:ind w:right="57"/>
              <w:jc w:val="center"/>
              <w:rPr>
                <w:rFonts w:ascii="Century Gothic" w:hAnsi="Century Gothic" w:cs="Tahoma"/>
                <w:b/>
                <w:bCs/>
                <w:sz w:val="16"/>
                <w:szCs w:val="16"/>
                <w:lang w:eastAsia="en-US"/>
              </w:rPr>
            </w:pPr>
            <w:r>
              <w:rPr>
                <w:rFonts w:ascii="Century Gothic" w:hAnsi="Century Gothic" w:cs="Tahoma"/>
                <w:b/>
                <w:bCs/>
                <w:sz w:val="16"/>
                <w:szCs w:val="16"/>
                <w:lang w:eastAsia="en-US"/>
              </w:rPr>
              <w:t>Présents au Conseil</w:t>
            </w:r>
          </w:p>
          <w:p w:rsidR="00001418" w:rsidRDefault="00001418">
            <w:pPr>
              <w:spacing w:line="252" w:lineRule="auto"/>
              <w:ind w:right="57"/>
              <w:jc w:val="center"/>
              <w:rPr>
                <w:rFonts w:ascii="Century Gothic" w:hAnsi="Century Gothic" w:cs="Tahoma"/>
                <w:b/>
                <w:bCs/>
                <w:sz w:val="16"/>
                <w:szCs w:val="16"/>
                <w:lang w:eastAsia="en-US"/>
              </w:rPr>
            </w:pPr>
            <w:r>
              <w:rPr>
                <w:rFonts w:ascii="Century Gothic" w:hAnsi="Century Gothic" w:cs="Tahoma"/>
                <w:b/>
                <w:bCs/>
                <w:sz w:val="16"/>
                <w:szCs w:val="16"/>
                <w:lang w:eastAsia="en-US"/>
              </w:rPr>
              <w:t>Municipal</w:t>
            </w:r>
          </w:p>
        </w:tc>
        <w:tc>
          <w:tcPr>
            <w:tcW w:w="1106" w:type="dxa"/>
            <w:tcBorders>
              <w:top w:val="single" w:sz="4" w:space="0" w:color="auto"/>
              <w:left w:val="single" w:sz="4" w:space="0" w:color="auto"/>
              <w:bottom w:val="single" w:sz="4" w:space="0" w:color="auto"/>
              <w:right w:val="single" w:sz="4" w:space="0" w:color="auto"/>
            </w:tcBorders>
            <w:shd w:val="clear" w:color="auto" w:fill="FFFF00"/>
            <w:hideMark/>
          </w:tcPr>
          <w:p w:rsidR="00001418" w:rsidRDefault="00001418">
            <w:pPr>
              <w:spacing w:line="252" w:lineRule="auto"/>
              <w:ind w:right="57"/>
              <w:jc w:val="center"/>
              <w:rPr>
                <w:rFonts w:ascii="Century Gothic" w:hAnsi="Century Gothic" w:cs="Tahoma"/>
                <w:b/>
                <w:bCs/>
                <w:sz w:val="16"/>
                <w:szCs w:val="16"/>
                <w:lang w:eastAsia="en-US"/>
              </w:rPr>
            </w:pPr>
            <w:r>
              <w:rPr>
                <w:rFonts w:ascii="Century Gothic" w:hAnsi="Century Gothic" w:cs="Tahoma"/>
                <w:b/>
                <w:bCs/>
                <w:sz w:val="16"/>
                <w:szCs w:val="16"/>
                <w:lang w:eastAsia="en-US"/>
              </w:rPr>
              <w:t>En</w:t>
            </w:r>
          </w:p>
          <w:p w:rsidR="00001418" w:rsidRDefault="00001418">
            <w:pPr>
              <w:spacing w:line="252" w:lineRule="auto"/>
              <w:ind w:right="57"/>
              <w:jc w:val="center"/>
              <w:rPr>
                <w:rFonts w:ascii="Century Gothic" w:hAnsi="Century Gothic" w:cs="Tahoma"/>
                <w:b/>
                <w:bCs/>
                <w:sz w:val="16"/>
                <w:szCs w:val="16"/>
                <w:lang w:eastAsia="en-US"/>
              </w:rPr>
            </w:pPr>
            <w:r>
              <w:rPr>
                <w:rFonts w:ascii="Century Gothic" w:hAnsi="Century Gothic" w:cs="Tahoma"/>
                <w:b/>
                <w:bCs/>
                <w:sz w:val="16"/>
                <w:szCs w:val="16"/>
                <w:lang w:eastAsia="en-US"/>
              </w:rPr>
              <w:t>exercice</w:t>
            </w:r>
          </w:p>
        </w:tc>
        <w:tc>
          <w:tcPr>
            <w:tcW w:w="1365" w:type="dxa"/>
            <w:tcBorders>
              <w:top w:val="single" w:sz="4" w:space="0" w:color="auto"/>
              <w:left w:val="single" w:sz="4" w:space="0" w:color="auto"/>
              <w:bottom w:val="single" w:sz="4" w:space="0" w:color="auto"/>
              <w:right w:val="single" w:sz="4" w:space="0" w:color="auto"/>
            </w:tcBorders>
            <w:shd w:val="clear" w:color="auto" w:fill="FFFF00"/>
            <w:hideMark/>
          </w:tcPr>
          <w:p w:rsidR="00001418" w:rsidRDefault="00001418">
            <w:pPr>
              <w:spacing w:line="252" w:lineRule="auto"/>
              <w:ind w:right="57"/>
              <w:jc w:val="center"/>
              <w:rPr>
                <w:rFonts w:ascii="Century Gothic" w:hAnsi="Century Gothic" w:cs="Tahoma"/>
                <w:b/>
                <w:bCs/>
                <w:sz w:val="16"/>
                <w:szCs w:val="16"/>
                <w:lang w:eastAsia="en-US"/>
              </w:rPr>
            </w:pPr>
            <w:r>
              <w:rPr>
                <w:rFonts w:ascii="Century Gothic" w:hAnsi="Century Gothic" w:cs="Tahoma"/>
                <w:b/>
                <w:bCs/>
                <w:sz w:val="16"/>
                <w:szCs w:val="16"/>
                <w:lang w:eastAsia="en-US"/>
              </w:rPr>
              <w:t>Qui ont pris part</w:t>
            </w:r>
          </w:p>
          <w:p w:rsidR="00001418" w:rsidRDefault="00001418">
            <w:pPr>
              <w:spacing w:line="252" w:lineRule="auto"/>
              <w:ind w:right="57"/>
              <w:jc w:val="center"/>
              <w:rPr>
                <w:rFonts w:ascii="Century Gothic" w:hAnsi="Century Gothic" w:cs="Tahoma"/>
                <w:b/>
                <w:bCs/>
                <w:sz w:val="16"/>
                <w:szCs w:val="16"/>
                <w:lang w:eastAsia="en-US"/>
              </w:rPr>
            </w:pPr>
            <w:r>
              <w:rPr>
                <w:rFonts w:ascii="Century Gothic" w:hAnsi="Century Gothic" w:cs="Tahoma"/>
                <w:b/>
                <w:bCs/>
                <w:sz w:val="16"/>
                <w:szCs w:val="16"/>
                <w:lang w:eastAsia="en-US"/>
              </w:rPr>
              <w:t>à la délibération</w:t>
            </w:r>
          </w:p>
        </w:tc>
        <w:tc>
          <w:tcPr>
            <w:tcW w:w="1187" w:type="dxa"/>
            <w:tcBorders>
              <w:top w:val="single" w:sz="4" w:space="0" w:color="auto"/>
              <w:left w:val="single" w:sz="4" w:space="0" w:color="auto"/>
              <w:bottom w:val="nil"/>
              <w:right w:val="single" w:sz="4" w:space="0" w:color="auto"/>
            </w:tcBorders>
            <w:shd w:val="clear" w:color="auto" w:fill="auto"/>
          </w:tcPr>
          <w:p w:rsidR="00001418" w:rsidRDefault="00001418">
            <w:pPr>
              <w:spacing w:line="252" w:lineRule="auto"/>
              <w:ind w:right="57"/>
              <w:jc w:val="center"/>
              <w:rPr>
                <w:rFonts w:ascii="Century Gothic" w:hAnsi="Century Gothic" w:cs="Tahoma"/>
                <w:sz w:val="16"/>
                <w:szCs w:val="16"/>
                <w:lang w:eastAsia="en-US"/>
              </w:rPr>
            </w:pPr>
          </w:p>
        </w:tc>
        <w:tc>
          <w:tcPr>
            <w:tcW w:w="1430" w:type="dxa"/>
            <w:tcBorders>
              <w:top w:val="single" w:sz="4" w:space="0" w:color="auto"/>
              <w:left w:val="single" w:sz="4" w:space="0" w:color="auto"/>
              <w:bottom w:val="nil"/>
              <w:right w:val="single" w:sz="4" w:space="0" w:color="auto"/>
            </w:tcBorders>
            <w:shd w:val="clear" w:color="auto" w:fill="auto"/>
            <w:hideMark/>
          </w:tcPr>
          <w:p w:rsidR="00001418" w:rsidRDefault="00001418">
            <w:pPr>
              <w:spacing w:line="252" w:lineRule="auto"/>
              <w:ind w:right="57"/>
              <w:jc w:val="center"/>
              <w:rPr>
                <w:rFonts w:ascii="Century Gothic" w:hAnsi="Century Gothic" w:cs="Tahoma"/>
                <w:sz w:val="16"/>
                <w:szCs w:val="16"/>
                <w:lang w:eastAsia="en-US"/>
              </w:rPr>
            </w:pPr>
            <w:r>
              <w:rPr>
                <w:rFonts w:ascii="Century Gothic" w:hAnsi="Century Gothic" w:cs="Tahoma"/>
                <w:sz w:val="16"/>
                <w:szCs w:val="16"/>
                <w:lang w:eastAsia="en-US"/>
              </w:rPr>
              <w:t>07/09/2018</w:t>
            </w:r>
          </w:p>
        </w:tc>
        <w:tc>
          <w:tcPr>
            <w:tcW w:w="3810" w:type="dxa"/>
            <w:tcBorders>
              <w:top w:val="single" w:sz="4" w:space="0" w:color="auto"/>
              <w:left w:val="single" w:sz="4" w:space="0" w:color="auto"/>
              <w:bottom w:val="nil"/>
              <w:right w:val="single" w:sz="4" w:space="0" w:color="auto"/>
            </w:tcBorders>
            <w:shd w:val="clear" w:color="auto" w:fill="auto"/>
            <w:hideMark/>
          </w:tcPr>
          <w:p w:rsidR="00001418" w:rsidRDefault="00001418">
            <w:pPr>
              <w:spacing w:line="252" w:lineRule="auto"/>
              <w:ind w:right="57"/>
              <w:jc w:val="center"/>
              <w:rPr>
                <w:rFonts w:ascii="Century Gothic" w:hAnsi="Century Gothic" w:cs="Tahoma"/>
                <w:sz w:val="16"/>
                <w:szCs w:val="16"/>
                <w:lang w:eastAsia="en-US"/>
              </w:rPr>
            </w:pPr>
            <w:r>
              <w:rPr>
                <w:rFonts w:ascii="Century Gothic" w:hAnsi="Century Gothic" w:cs="Tahoma"/>
                <w:sz w:val="16"/>
                <w:szCs w:val="16"/>
                <w:lang w:eastAsia="en-US"/>
              </w:rPr>
              <w:t>07/09/2018</w:t>
            </w:r>
          </w:p>
        </w:tc>
      </w:tr>
      <w:tr w:rsidR="00001418" w:rsidTr="00987789">
        <w:trPr>
          <w:trHeight w:val="273"/>
        </w:trPr>
        <w:tc>
          <w:tcPr>
            <w:tcW w:w="1233" w:type="dxa"/>
            <w:tcBorders>
              <w:top w:val="single" w:sz="4" w:space="0" w:color="auto"/>
              <w:left w:val="single" w:sz="4" w:space="0" w:color="auto"/>
              <w:bottom w:val="single" w:sz="4" w:space="0" w:color="auto"/>
              <w:right w:val="single" w:sz="4" w:space="0" w:color="auto"/>
            </w:tcBorders>
            <w:shd w:val="clear" w:color="auto" w:fill="auto"/>
            <w:hideMark/>
          </w:tcPr>
          <w:p w:rsidR="00001418" w:rsidRDefault="00001418">
            <w:pPr>
              <w:spacing w:line="252" w:lineRule="auto"/>
              <w:ind w:right="57"/>
              <w:jc w:val="center"/>
              <w:rPr>
                <w:rFonts w:ascii="Century Gothic" w:hAnsi="Century Gothic" w:cs="Tahoma"/>
                <w:sz w:val="16"/>
                <w:szCs w:val="16"/>
                <w:lang w:eastAsia="en-US"/>
              </w:rPr>
            </w:pPr>
            <w:r>
              <w:rPr>
                <w:rFonts w:ascii="Century Gothic" w:hAnsi="Century Gothic" w:cs="Tahoma"/>
                <w:sz w:val="16"/>
                <w:szCs w:val="16"/>
                <w:lang w:eastAsia="en-US"/>
              </w:rPr>
              <w:t>12</w:t>
            </w:r>
          </w:p>
        </w:tc>
        <w:tc>
          <w:tcPr>
            <w:tcW w:w="1106" w:type="dxa"/>
            <w:tcBorders>
              <w:top w:val="single" w:sz="4" w:space="0" w:color="auto"/>
              <w:left w:val="single" w:sz="4" w:space="0" w:color="auto"/>
              <w:bottom w:val="single" w:sz="4" w:space="0" w:color="auto"/>
              <w:right w:val="single" w:sz="4" w:space="0" w:color="auto"/>
            </w:tcBorders>
            <w:shd w:val="clear" w:color="auto" w:fill="auto"/>
            <w:hideMark/>
          </w:tcPr>
          <w:p w:rsidR="00001418" w:rsidRDefault="00001418">
            <w:pPr>
              <w:spacing w:line="252" w:lineRule="auto"/>
              <w:ind w:right="57"/>
              <w:jc w:val="center"/>
              <w:rPr>
                <w:rFonts w:ascii="Century Gothic" w:hAnsi="Century Gothic" w:cs="Tahoma"/>
                <w:sz w:val="16"/>
                <w:szCs w:val="16"/>
                <w:lang w:eastAsia="en-US"/>
              </w:rPr>
            </w:pPr>
            <w:r>
              <w:rPr>
                <w:rFonts w:ascii="Century Gothic" w:hAnsi="Century Gothic" w:cs="Tahoma"/>
                <w:sz w:val="16"/>
                <w:szCs w:val="16"/>
                <w:lang w:eastAsia="en-US"/>
              </w:rPr>
              <w:t>14</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001418" w:rsidRDefault="00001418">
            <w:pPr>
              <w:spacing w:line="252" w:lineRule="auto"/>
              <w:ind w:right="57"/>
              <w:jc w:val="center"/>
              <w:rPr>
                <w:rFonts w:ascii="Century Gothic" w:hAnsi="Century Gothic" w:cs="Tahoma"/>
                <w:sz w:val="16"/>
                <w:szCs w:val="16"/>
                <w:lang w:eastAsia="en-US"/>
              </w:rPr>
            </w:pPr>
            <w:r>
              <w:rPr>
                <w:rFonts w:ascii="Century Gothic" w:hAnsi="Century Gothic" w:cs="Tahoma"/>
                <w:sz w:val="16"/>
                <w:szCs w:val="16"/>
                <w:lang w:eastAsia="en-US"/>
              </w:rPr>
              <w:t>13</w:t>
            </w:r>
          </w:p>
        </w:tc>
        <w:tc>
          <w:tcPr>
            <w:tcW w:w="1187" w:type="dxa"/>
            <w:tcBorders>
              <w:top w:val="nil"/>
              <w:left w:val="single" w:sz="4" w:space="0" w:color="auto"/>
              <w:bottom w:val="single" w:sz="4" w:space="0" w:color="auto"/>
              <w:right w:val="single" w:sz="4" w:space="0" w:color="auto"/>
            </w:tcBorders>
            <w:shd w:val="clear" w:color="auto" w:fill="auto"/>
          </w:tcPr>
          <w:p w:rsidR="00001418" w:rsidRDefault="00001418">
            <w:pPr>
              <w:spacing w:line="252" w:lineRule="auto"/>
              <w:ind w:right="57"/>
              <w:jc w:val="center"/>
              <w:rPr>
                <w:rFonts w:ascii="Century Gothic" w:hAnsi="Century Gothic" w:cs="Tahoma"/>
                <w:sz w:val="16"/>
                <w:szCs w:val="16"/>
                <w:lang w:eastAsia="en-US"/>
              </w:rPr>
            </w:pPr>
          </w:p>
        </w:tc>
        <w:tc>
          <w:tcPr>
            <w:tcW w:w="1430" w:type="dxa"/>
            <w:tcBorders>
              <w:top w:val="nil"/>
              <w:left w:val="single" w:sz="4" w:space="0" w:color="auto"/>
              <w:bottom w:val="single" w:sz="4" w:space="0" w:color="auto"/>
              <w:right w:val="single" w:sz="4" w:space="0" w:color="auto"/>
            </w:tcBorders>
            <w:shd w:val="clear" w:color="auto" w:fill="auto"/>
          </w:tcPr>
          <w:p w:rsidR="00001418" w:rsidRDefault="00001418">
            <w:pPr>
              <w:spacing w:line="252" w:lineRule="auto"/>
              <w:ind w:right="57"/>
              <w:jc w:val="center"/>
              <w:rPr>
                <w:rFonts w:ascii="Century Gothic" w:hAnsi="Century Gothic" w:cs="Tahoma"/>
                <w:sz w:val="16"/>
                <w:szCs w:val="16"/>
                <w:lang w:eastAsia="en-US"/>
              </w:rPr>
            </w:pPr>
          </w:p>
        </w:tc>
        <w:tc>
          <w:tcPr>
            <w:tcW w:w="3810" w:type="dxa"/>
            <w:tcBorders>
              <w:top w:val="nil"/>
              <w:left w:val="single" w:sz="4" w:space="0" w:color="auto"/>
              <w:bottom w:val="single" w:sz="4" w:space="0" w:color="auto"/>
              <w:right w:val="single" w:sz="4" w:space="0" w:color="auto"/>
            </w:tcBorders>
            <w:shd w:val="clear" w:color="auto" w:fill="auto"/>
          </w:tcPr>
          <w:p w:rsidR="00001418" w:rsidRDefault="00001418">
            <w:pPr>
              <w:spacing w:line="252" w:lineRule="auto"/>
              <w:ind w:right="57"/>
              <w:jc w:val="center"/>
              <w:rPr>
                <w:rFonts w:ascii="Century Gothic" w:hAnsi="Century Gothic" w:cs="Tahoma"/>
                <w:sz w:val="16"/>
                <w:szCs w:val="16"/>
                <w:lang w:eastAsia="en-US"/>
              </w:rPr>
            </w:pPr>
          </w:p>
        </w:tc>
      </w:tr>
    </w:tbl>
    <w:p w:rsidR="00001418" w:rsidRDefault="00001418" w:rsidP="00001418">
      <w:pPr>
        <w:spacing w:line="252" w:lineRule="auto"/>
        <w:ind w:right="57"/>
        <w:jc w:val="both"/>
        <w:rPr>
          <w:rFonts w:ascii="Century Gothic" w:hAnsi="Century Gothic" w:cs="Tahoma"/>
          <w:bCs/>
          <w:sz w:val="16"/>
          <w:szCs w:val="16"/>
        </w:rPr>
      </w:pPr>
      <w:r>
        <w:rPr>
          <w:rFonts w:ascii="Century Gothic" w:hAnsi="Century Gothic" w:cs="Tahoma"/>
          <w:bCs/>
          <w:sz w:val="16"/>
          <w:szCs w:val="16"/>
        </w:rPr>
        <w:t xml:space="preserve">L’an deux mille dix-huit  le 19   septembre 2018 à  19 heures 30 minutes,  le Conseil Municipal s’est réuni en séance ordinaire sous la présidence de Monsieur Jean-Pierre CHEVALIER, Maire. </w:t>
      </w:r>
    </w:p>
    <w:p w:rsidR="00001418" w:rsidRDefault="00001418" w:rsidP="00001418">
      <w:pPr>
        <w:shd w:val="clear" w:color="auto" w:fill="FFFFFF"/>
        <w:spacing w:line="252" w:lineRule="auto"/>
        <w:ind w:right="57"/>
        <w:jc w:val="both"/>
        <w:rPr>
          <w:rFonts w:ascii="Century Gothic" w:hAnsi="Century Gothic" w:cs="Tahoma"/>
          <w:bCs/>
          <w:sz w:val="16"/>
          <w:szCs w:val="16"/>
        </w:rPr>
      </w:pPr>
      <w:r>
        <w:rPr>
          <w:rFonts w:ascii="Century Gothic" w:hAnsi="Century Gothic" w:cs="Tahoma"/>
          <w:bCs/>
          <w:sz w:val="16"/>
          <w:szCs w:val="16"/>
          <w:u w:val="single"/>
        </w:rPr>
        <w:t>Etaient Présents </w:t>
      </w:r>
      <w:r>
        <w:rPr>
          <w:rFonts w:ascii="Century Gothic" w:hAnsi="Century Gothic" w:cs="Tahoma"/>
          <w:bCs/>
          <w:sz w:val="16"/>
          <w:szCs w:val="16"/>
        </w:rPr>
        <w:t xml:space="preserve">: Christian GUESDON,   Marie-Claire LAURENCE, Gilbert MAUGER,  Thierry MOULIN,  Yvon DENOYELLE,  Martine HOUSSIN, Richard VILLECHENON, Magali LECORNU,   David PORTEMONT, Fanny LUCIEN, Coralie MASSON.  </w:t>
      </w:r>
    </w:p>
    <w:p w:rsidR="00001418" w:rsidRDefault="00001418" w:rsidP="00001418">
      <w:pPr>
        <w:shd w:val="clear" w:color="auto" w:fill="FFFFFF"/>
        <w:spacing w:line="252" w:lineRule="auto"/>
        <w:ind w:right="57"/>
        <w:jc w:val="both"/>
        <w:rPr>
          <w:rFonts w:ascii="Century Gothic" w:hAnsi="Century Gothic" w:cs="Tahoma"/>
          <w:bCs/>
          <w:sz w:val="16"/>
          <w:szCs w:val="16"/>
        </w:rPr>
      </w:pPr>
      <w:r>
        <w:rPr>
          <w:rFonts w:ascii="Century Gothic" w:hAnsi="Century Gothic" w:cs="Tahoma"/>
          <w:bCs/>
          <w:sz w:val="16"/>
          <w:szCs w:val="16"/>
          <w:u w:val="single"/>
        </w:rPr>
        <w:t>Absents  Excusés</w:t>
      </w:r>
      <w:r>
        <w:rPr>
          <w:rFonts w:ascii="Century Gothic" w:hAnsi="Century Gothic" w:cs="Tahoma"/>
          <w:bCs/>
          <w:sz w:val="16"/>
          <w:szCs w:val="16"/>
        </w:rPr>
        <w:t> : Corinne FOURQUEMIN,  Christophe ROUSSEAU (pouvoir à J-P CHEVALIER)</w:t>
      </w:r>
    </w:p>
    <w:p w:rsidR="00001418" w:rsidRDefault="00001418" w:rsidP="00001418">
      <w:pPr>
        <w:shd w:val="clear" w:color="auto" w:fill="FFFFFF"/>
        <w:spacing w:line="256" w:lineRule="auto"/>
        <w:ind w:right="57"/>
        <w:jc w:val="both"/>
        <w:rPr>
          <w:rFonts w:ascii="Century Gothic" w:hAnsi="Century Gothic" w:cs="Tahoma"/>
          <w:bCs/>
          <w:sz w:val="16"/>
          <w:szCs w:val="16"/>
        </w:rPr>
      </w:pPr>
      <w:r>
        <w:rPr>
          <w:rFonts w:ascii="Century Gothic" w:hAnsi="Century Gothic" w:cs="Tahoma"/>
          <w:bCs/>
          <w:sz w:val="16"/>
          <w:szCs w:val="16"/>
        </w:rPr>
        <w:t>S</w:t>
      </w:r>
      <w:r>
        <w:rPr>
          <w:rFonts w:ascii="Century Gothic" w:hAnsi="Century Gothic" w:cs="Tahoma"/>
          <w:bCs/>
          <w:sz w:val="16"/>
          <w:szCs w:val="16"/>
          <w:u w:val="single"/>
        </w:rPr>
        <w:t>ecrétaire</w:t>
      </w:r>
      <w:r>
        <w:rPr>
          <w:rFonts w:ascii="Century Gothic" w:hAnsi="Century Gothic" w:cs="Tahoma"/>
          <w:bCs/>
          <w:sz w:val="16"/>
          <w:szCs w:val="16"/>
        </w:rPr>
        <w:t> : Martine HOUSSIN</w:t>
      </w:r>
    </w:p>
    <w:p w:rsidR="00001418" w:rsidRPr="005124EB" w:rsidRDefault="00001418" w:rsidP="00001418">
      <w:pPr>
        <w:pStyle w:val="Citation"/>
        <w:pBdr>
          <w:top w:val="single" w:sz="4" w:space="0" w:color="auto"/>
          <w:left w:val="single" w:sz="4" w:space="31" w:color="auto"/>
          <w:bottom w:val="single" w:sz="4" w:space="3" w:color="auto"/>
          <w:right w:val="single" w:sz="4" w:space="31" w:color="auto"/>
        </w:pBdr>
        <w:shd w:val="clear" w:color="auto" w:fill="FFFF00"/>
        <w:spacing w:after="0"/>
        <w:ind w:left="794" w:right="862"/>
        <w:rPr>
          <w:rFonts w:ascii="Tahoma" w:hAnsi="Tahoma" w:cs="Tahoma"/>
          <w:b/>
          <w:i w:val="0"/>
          <w:color w:val="0070C0"/>
          <w:sz w:val="24"/>
        </w:rPr>
      </w:pPr>
      <w:r w:rsidRPr="005124EB">
        <w:rPr>
          <w:rFonts w:ascii="Tahoma" w:hAnsi="Tahoma" w:cs="Tahoma"/>
          <w:b/>
          <w:i w:val="0"/>
          <w:color w:val="0070C0"/>
          <w:sz w:val="24"/>
        </w:rPr>
        <w:t xml:space="preserve">DELIBERATION AUTORISANT LE MAIRE A SIGNER LE PROCES VERBAL DE MISE A DISPOSITION DE BIENS ET EQUIPEMENTS A STM </w:t>
      </w:r>
    </w:p>
    <w:p w:rsidR="00001418" w:rsidRPr="00367630" w:rsidRDefault="00001418" w:rsidP="00001418">
      <w:pPr>
        <w:pStyle w:val="Default"/>
        <w:jc w:val="both"/>
        <w:rPr>
          <w:rFonts w:ascii="Century Gothic" w:hAnsi="Century Gothic"/>
          <w:color w:val="auto"/>
          <w:sz w:val="22"/>
          <w:szCs w:val="22"/>
        </w:rPr>
      </w:pPr>
      <w:r w:rsidRPr="00367630">
        <w:rPr>
          <w:rFonts w:ascii="Century Gothic" w:hAnsi="Century Gothic"/>
          <w:b/>
          <w:color w:val="auto"/>
          <w:sz w:val="22"/>
          <w:szCs w:val="22"/>
        </w:rPr>
        <w:t>Vu</w:t>
      </w:r>
      <w:r w:rsidRPr="00367630">
        <w:rPr>
          <w:rFonts w:ascii="Century Gothic" w:hAnsi="Century Gothic"/>
          <w:color w:val="auto"/>
          <w:sz w:val="22"/>
          <w:szCs w:val="22"/>
        </w:rPr>
        <w:t xml:space="preserve"> l’arrêté préfectoral du 02/12/2017 portant fusion des communautés de Communes  de Bessin Seulles et Mer, Orival et Val de Seulles</w:t>
      </w:r>
      <w:r w:rsidR="00367630">
        <w:rPr>
          <w:rFonts w:ascii="Century Gothic" w:hAnsi="Century Gothic"/>
          <w:color w:val="auto"/>
          <w:sz w:val="22"/>
          <w:szCs w:val="22"/>
        </w:rPr>
        <w:t>,</w:t>
      </w:r>
    </w:p>
    <w:p w:rsidR="00001418" w:rsidRPr="00367630" w:rsidRDefault="00001418" w:rsidP="00001418">
      <w:pPr>
        <w:pStyle w:val="Default"/>
        <w:jc w:val="both"/>
        <w:rPr>
          <w:rFonts w:ascii="Century Gothic" w:hAnsi="Century Gothic"/>
          <w:color w:val="auto"/>
          <w:sz w:val="22"/>
          <w:szCs w:val="22"/>
        </w:rPr>
      </w:pPr>
      <w:r w:rsidRPr="00367630">
        <w:rPr>
          <w:rFonts w:ascii="Century Gothic" w:hAnsi="Century Gothic"/>
          <w:b/>
          <w:color w:val="auto"/>
          <w:sz w:val="22"/>
          <w:szCs w:val="22"/>
        </w:rPr>
        <w:t>Vu</w:t>
      </w:r>
      <w:r w:rsidRPr="00367630">
        <w:rPr>
          <w:rFonts w:ascii="Century Gothic" w:hAnsi="Century Gothic"/>
          <w:color w:val="auto"/>
          <w:sz w:val="22"/>
          <w:szCs w:val="22"/>
        </w:rPr>
        <w:t xml:space="preserve"> l’arrêté préfectoral du 26/12/02017 modifiant les statuts</w:t>
      </w:r>
      <w:r w:rsidR="00367630">
        <w:rPr>
          <w:rFonts w:ascii="Century Gothic" w:hAnsi="Century Gothic"/>
          <w:color w:val="auto"/>
          <w:sz w:val="22"/>
          <w:szCs w:val="22"/>
        </w:rPr>
        <w:t>,</w:t>
      </w:r>
    </w:p>
    <w:p w:rsidR="00001418" w:rsidRPr="00367630" w:rsidRDefault="00001418" w:rsidP="00001418">
      <w:pPr>
        <w:pStyle w:val="Default"/>
        <w:jc w:val="both"/>
        <w:rPr>
          <w:rFonts w:ascii="Century Gothic" w:hAnsi="Century Gothic"/>
          <w:color w:val="auto"/>
          <w:sz w:val="22"/>
          <w:szCs w:val="22"/>
        </w:rPr>
      </w:pPr>
      <w:r w:rsidRPr="00367630">
        <w:rPr>
          <w:rFonts w:ascii="Century Gothic" w:hAnsi="Century Gothic"/>
          <w:b/>
          <w:color w:val="auto"/>
          <w:sz w:val="22"/>
          <w:szCs w:val="22"/>
        </w:rPr>
        <w:t>Vu</w:t>
      </w:r>
      <w:r w:rsidRPr="00367630">
        <w:rPr>
          <w:rFonts w:ascii="Century Gothic" w:hAnsi="Century Gothic"/>
          <w:color w:val="auto"/>
          <w:sz w:val="22"/>
          <w:szCs w:val="22"/>
        </w:rPr>
        <w:t xml:space="preserve"> la délibération du Conseil Communautaire du 14/09/2017 portant sur la définition de l’intérêt communautaire</w:t>
      </w:r>
      <w:r w:rsidR="00367630">
        <w:rPr>
          <w:rFonts w:ascii="Century Gothic" w:hAnsi="Century Gothic"/>
          <w:color w:val="auto"/>
          <w:sz w:val="22"/>
          <w:szCs w:val="22"/>
        </w:rPr>
        <w:t>,</w:t>
      </w:r>
    </w:p>
    <w:p w:rsidR="00001418" w:rsidRPr="00367630" w:rsidRDefault="00001418" w:rsidP="00001418">
      <w:pPr>
        <w:pStyle w:val="Default"/>
        <w:jc w:val="both"/>
        <w:rPr>
          <w:rFonts w:ascii="Century Gothic" w:hAnsi="Century Gothic"/>
          <w:color w:val="auto"/>
          <w:sz w:val="22"/>
          <w:szCs w:val="22"/>
        </w:rPr>
      </w:pPr>
      <w:r w:rsidRPr="00367630">
        <w:rPr>
          <w:rFonts w:ascii="Century Gothic" w:hAnsi="Century Gothic"/>
          <w:b/>
          <w:color w:val="auto"/>
          <w:sz w:val="22"/>
          <w:szCs w:val="22"/>
        </w:rPr>
        <w:t>Vu</w:t>
      </w:r>
      <w:r w:rsidRPr="00367630">
        <w:rPr>
          <w:rFonts w:ascii="Century Gothic" w:hAnsi="Century Gothic"/>
          <w:color w:val="auto"/>
          <w:sz w:val="22"/>
          <w:szCs w:val="22"/>
        </w:rPr>
        <w:t xml:space="preserve"> l’article L.5211-17 du CGCT renvoyant aux dispositions de 3 premiers alinéa de l’article L 1321-1, des 2 premiers alinéas de l’article L.1321-2 et aux articles L.1321-3, L.1321-4 et L.1321-5</w:t>
      </w:r>
      <w:r w:rsidR="00367630">
        <w:rPr>
          <w:rFonts w:ascii="Century Gothic" w:hAnsi="Century Gothic"/>
          <w:color w:val="auto"/>
          <w:sz w:val="22"/>
          <w:szCs w:val="22"/>
        </w:rPr>
        <w:t>,</w:t>
      </w:r>
    </w:p>
    <w:p w:rsidR="00001418" w:rsidRPr="00367630" w:rsidRDefault="00001418" w:rsidP="00001418">
      <w:pPr>
        <w:pStyle w:val="Default"/>
        <w:jc w:val="both"/>
        <w:rPr>
          <w:rFonts w:ascii="Century Gothic" w:hAnsi="Century Gothic"/>
          <w:color w:val="auto"/>
          <w:sz w:val="22"/>
          <w:szCs w:val="22"/>
        </w:rPr>
      </w:pPr>
      <w:r w:rsidRPr="00367630">
        <w:rPr>
          <w:rFonts w:ascii="Century Gothic" w:hAnsi="Century Gothic"/>
          <w:b/>
          <w:color w:val="auto"/>
          <w:sz w:val="22"/>
          <w:szCs w:val="22"/>
        </w:rPr>
        <w:t>Vu</w:t>
      </w:r>
      <w:r w:rsidRPr="00367630">
        <w:rPr>
          <w:rFonts w:ascii="Century Gothic" w:hAnsi="Century Gothic"/>
          <w:color w:val="auto"/>
          <w:sz w:val="22"/>
          <w:szCs w:val="22"/>
        </w:rPr>
        <w:t xml:space="preserve"> l’article L1321-1 du CGCT  qui prévoit que le transfert de compétence entraîne de plein droit la mise à disposition de la collectivité bénéficiaires des biens meubles et immeubles utilisés à la date de ce transfert pour l’exercice de cette compétence,</w:t>
      </w:r>
    </w:p>
    <w:p w:rsidR="00001418" w:rsidRPr="00367630" w:rsidRDefault="00001418" w:rsidP="00001418">
      <w:pPr>
        <w:pStyle w:val="Default"/>
        <w:jc w:val="both"/>
        <w:rPr>
          <w:rFonts w:ascii="Century Gothic" w:hAnsi="Century Gothic"/>
          <w:color w:val="auto"/>
          <w:sz w:val="22"/>
          <w:szCs w:val="22"/>
        </w:rPr>
      </w:pPr>
      <w:r w:rsidRPr="00367630">
        <w:rPr>
          <w:rFonts w:ascii="Century Gothic" w:hAnsi="Century Gothic"/>
          <w:b/>
          <w:color w:val="auto"/>
          <w:sz w:val="22"/>
          <w:szCs w:val="22"/>
        </w:rPr>
        <w:t>Le Conseil Municipal autorise</w:t>
      </w:r>
      <w:r w:rsidRPr="00367630">
        <w:rPr>
          <w:rFonts w:ascii="Century Gothic" w:hAnsi="Century Gothic"/>
          <w:color w:val="auto"/>
          <w:sz w:val="22"/>
          <w:szCs w:val="22"/>
        </w:rPr>
        <w:t xml:space="preserve"> Monsieur le Maire à signer  la convention de mise à disposition du bâtiment  sis 5 rue de Beaumont cadastré AK 277 d’une superficie de  70 m²</w:t>
      </w:r>
      <w:r w:rsidR="00367630">
        <w:rPr>
          <w:rFonts w:ascii="Century Gothic" w:hAnsi="Century Gothic"/>
          <w:color w:val="auto"/>
          <w:sz w:val="22"/>
          <w:szCs w:val="22"/>
        </w:rPr>
        <w:t>.</w:t>
      </w:r>
    </w:p>
    <w:p w:rsidR="0055050F" w:rsidRDefault="0055050F" w:rsidP="0055050F">
      <w:pPr>
        <w:jc w:val="both"/>
        <w:rPr>
          <w:rFonts w:ascii="Century Gothic" w:hAnsi="Century Gothic"/>
          <w:b/>
          <w:color w:val="00B0F0"/>
          <w:sz w:val="16"/>
          <w:szCs w:val="16"/>
        </w:rPr>
      </w:pPr>
      <w:r w:rsidRPr="00905F53">
        <w:rPr>
          <w:rFonts w:ascii="Century Gothic" w:hAnsi="Century Gothic"/>
          <w:b/>
          <w:color w:val="00B0F0"/>
          <w:sz w:val="16"/>
          <w:szCs w:val="16"/>
        </w:rPr>
        <w:t>Vote à l’unanimité des membres présents et représentés.</w:t>
      </w:r>
    </w:p>
    <w:p w:rsidR="00001418" w:rsidRPr="00987789" w:rsidRDefault="00001418" w:rsidP="00001418">
      <w:pPr>
        <w:pBdr>
          <w:top w:val="single" w:sz="4" w:space="1" w:color="auto"/>
          <w:left w:val="single" w:sz="4" w:space="4" w:color="auto"/>
          <w:bottom w:val="single" w:sz="4" w:space="1" w:color="auto"/>
          <w:right w:val="single" w:sz="4" w:space="4" w:color="auto"/>
        </w:pBdr>
        <w:shd w:val="clear" w:color="auto" w:fill="FFFF00"/>
        <w:jc w:val="center"/>
        <w:rPr>
          <w:rFonts w:ascii="Century Gothic" w:hAnsi="Century Gothic"/>
          <w:b/>
          <w:color w:val="538135" w:themeColor="accent6" w:themeShade="BF"/>
          <w:sz w:val="24"/>
        </w:rPr>
      </w:pPr>
      <w:r w:rsidRPr="00987789">
        <w:rPr>
          <w:rFonts w:ascii="Century Gothic" w:hAnsi="Century Gothic"/>
          <w:b/>
          <w:color w:val="538135" w:themeColor="accent6" w:themeShade="BF"/>
          <w:sz w:val="24"/>
        </w:rPr>
        <w:t>EFFACEMENT DES RESEAUX RUE FLAVACOURT/ RUE DE BEAUMONT</w:t>
      </w:r>
    </w:p>
    <w:p w:rsidR="00001418" w:rsidRPr="00367630" w:rsidRDefault="00001418" w:rsidP="00001418">
      <w:pPr>
        <w:pStyle w:val="Style1"/>
        <w:kinsoku w:val="0"/>
        <w:autoSpaceDE/>
        <w:autoSpaceDN/>
        <w:adjustRightInd/>
        <w:jc w:val="both"/>
        <w:rPr>
          <w:rStyle w:val="CharacterStyle2"/>
          <w:rFonts w:ascii="Century Gothic" w:hAnsi="Century Gothic" w:cs="Verdana"/>
          <w:spacing w:val="-2"/>
          <w:sz w:val="22"/>
          <w:szCs w:val="22"/>
        </w:rPr>
      </w:pPr>
      <w:r w:rsidRPr="00367630">
        <w:rPr>
          <w:rStyle w:val="CharacterStyle2"/>
          <w:rFonts w:ascii="Century Gothic" w:hAnsi="Century Gothic" w:cs="Verdana"/>
          <w:spacing w:val="-1"/>
          <w:sz w:val="22"/>
          <w:szCs w:val="22"/>
        </w:rPr>
        <w:t xml:space="preserve">Monsieur le Maire présente au Conseil Municipal le dossier établi par le Syndicat Départemental d'Energies du Calvados (SDEC ENERGIE) </w:t>
      </w:r>
      <w:r w:rsidRPr="00367630">
        <w:rPr>
          <w:rStyle w:val="CharacterStyle2"/>
          <w:rFonts w:ascii="Century Gothic" w:hAnsi="Century Gothic" w:cs="Verdana"/>
          <w:spacing w:val="-2"/>
          <w:sz w:val="22"/>
          <w:szCs w:val="22"/>
        </w:rPr>
        <w:t>relatif à l'effacement des réseaux de distribution d'électricité, d'éclairage et de télécommunication, cité en objet.</w:t>
      </w:r>
    </w:p>
    <w:p w:rsidR="00001418" w:rsidRPr="00367630" w:rsidRDefault="00001418" w:rsidP="00001418">
      <w:pPr>
        <w:pStyle w:val="Style2"/>
        <w:kinsoku w:val="0"/>
        <w:autoSpaceDE/>
        <w:autoSpaceDN/>
        <w:spacing w:before="0"/>
        <w:ind w:left="0"/>
        <w:jc w:val="both"/>
        <w:rPr>
          <w:rStyle w:val="CharacterStyle1"/>
          <w:rFonts w:ascii="Century Gothic" w:hAnsi="Century Gothic"/>
          <w:spacing w:val="-2"/>
          <w:sz w:val="22"/>
          <w:szCs w:val="22"/>
        </w:rPr>
      </w:pPr>
      <w:r w:rsidRPr="00367630">
        <w:rPr>
          <w:rStyle w:val="CharacterStyle1"/>
          <w:rFonts w:ascii="Century Gothic" w:hAnsi="Century Gothic"/>
          <w:spacing w:val="-2"/>
          <w:sz w:val="22"/>
          <w:szCs w:val="22"/>
        </w:rPr>
        <w:t>Le coût total de cette opération est estimé à 230178.10 € TTC.</w:t>
      </w:r>
    </w:p>
    <w:p w:rsidR="00001418" w:rsidRPr="00367630" w:rsidRDefault="00001418" w:rsidP="00001418">
      <w:pPr>
        <w:pStyle w:val="Style1"/>
        <w:kinsoku w:val="0"/>
        <w:autoSpaceDE/>
        <w:autoSpaceDN/>
        <w:adjustRightInd/>
        <w:jc w:val="both"/>
        <w:rPr>
          <w:rStyle w:val="CharacterStyle2"/>
          <w:rFonts w:ascii="Century Gothic" w:hAnsi="Century Gothic" w:cs="Verdana"/>
          <w:spacing w:val="-2"/>
          <w:sz w:val="22"/>
          <w:szCs w:val="22"/>
        </w:rPr>
      </w:pPr>
      <w:r w:rsidRPr="00367630">
        <w:rPr>
          <w:rStyle w:val="CharacterStyle2"/>
          <w:rFonts w:ascii="Century Gothic" w:hAnsi="Century Gothic" w:cs="Verdana"/>
          <w:spacing w:val="-1"/>
          <w:sz w:val="22"/>
          <w:szCs w:val="22"/>
        </w:rPr>
        <w:t xml:space="preserve">Le taux d'aide sur le réseau de distribution électrique est de 50 %, sur le réseau d'éclairage de 50 % (avec dépense prise en compte </w:t>
      </w:r>
      <w:r w:rsidRPr="00367630">
        <w:rPr>
          <w:rStyle w:val="CharacterStyle2"/>
          <w:rFonts w:ascii="Century Gothic" w:hAnsi="Century Gothic" w:cs="Verdana"/>
          <w:spacing w:val="-2"/>
          <w:sz w:val="22"/>
          <w:szCs w:val="22"/>
        </w:rPr>
        <w:t>plafonnée à 75 € par ml de voirie) et 50 % sur le réseau de télécommunication.</w:t>
      </w:r>
    </w:p>
    <w:p w:rsidR="00001418" w:rsidRPr="00367630" w:rsidRDefault="00001418" w:rsidP="00001418">
      <w:pPr>
        <w:pStyle w:val="Style1"/>
        <w:kinsoku w:val="0"/>
        <w:autoSpaceDE/>
        <w:autoSpaceDN/>
        <w:adjustRightInd/>
        <w:jc w:val="both"/>
        <w:rPr>
          <w:rStyle w:val="CharacterStyle2"/>
          <w:rFonts w:ascii="Century Gothic" w:hAnsi="Century Gothic" w:cs="Verdana"/>
          <w:sz w:val="22"/>
          <w:szCs w:val="22"/>
        </w:rPr>
      </w:pPr>
      <w:r w:rsidRPr="00367630">
        <w:rPr>
          <w:rStyle w:val="CharacterStyle2"/>
          <w:rFonts w:ascii="Century Gothic" w:hAnsi="Century Gothic" w:cs="Verdana"/>
          <w:spacing w:val="-2"/>
          <w:sz w:val="22"/>
          <w:szCs w:val="22"/>
        </w:rPr>
        <w:t xml:space="preserve">La participation communale s'élève donc à </w:t>
      </w:r>
      <w:r w:rsidRPr="00367630">
        <w:rPr>
          <w:rStyle w:val="CharacterStyle2"/>
          <w:rFonts w:ascii="Century Gothic" w:hAnsi="Century Gothic" w:cs="Verdana"/>
          <w:b/>
          <w:spacing w:val="-2"/>
          <w:sz w:val="22"/>
          <w:szCs w:val="22"/>
        </w:rPr>
        <w:t>55 965.58 €</w:t>
      </w:r>
      <w:r w:rsidRPr="00367630">
        <w:rPr>
          <w:rStyle w:val="CharacterStyle2"/>
          <w:rFonts w:ascii="Century Gothic" w:hAnsi="Century Gothic" w:cs="Verdana"/>
          <w:spacing w:val="-2"/>
          <w:sz w:val="22"/>
          <w:szCs w:val="22"/>
        </w:rPr>
        <w:t xml:space="preserve"> selon la fiche financière jointe, déduite des participations mobilisées par le SDEC </w:t>
      </w:r>
      <w:r w:rsidRPr="00367630">
        <w:rPr>
          <w:rStyle w:val="CharacterStyle2"/>
          <w:rFonts w:ascii="Century Gothic" w:hAnsi="Century Gothic" w:cs="Verdana"/>
          <w:sz w:val="22"/>
          <w:szCs w:val="22"/>
        </w:rPr>
        <w:t>ENERGIE,</w:t>
      </w:r>
    </w:p>
    <w:p w:rsidR="00001418" w:rsidRPr="00367630" w:rsidRDefault="00001418" w:rsidP="00001418">
      <w:pPr>
        <w:pStyle w:val="Style2"/>
        <w:kinsoku w:val="0"/>
        <w:autoSpaceDE/>
        <w:autoSpaceDN/>
        <w:spacing w:before="0"/>
        <w:ind w:left="0"/>
        <w:jc w:val="both"/>
        <w:rPr>
          <w:rStyle w:val="CharacterStyle1"/>
          <w:rFonts w:ascii="Century Gothic" w:hAnsi="Century Gothic"/>
          <w:spacing w:val="-2"/>
          <w:sz w:val="22"/>
          <w:szCs w:val="22"/>
        </w:rPr>
      </w:pPr>
      <w:r w:rsidRPr="00367630">
        <w:rPr>
          <w:rStyle w:val="CharacterStyle1"/>
          <w:rFonts w:ascii="Century Gothic" w:hAnsi="Century Gothic"/>
          <w:spacing w:val="-2"/>
          <w:sz w:val="22"/>
          <w:szCs w:val="22"/>
        </w:rPr>
        <w:t xml:space="preserve">Après avoir entendu cet exposé, </w:t>
      </w:r>
      <w:r w:rsidRPr="00367630">
        <w:rPr>
          <w:rStyle w:val="CharacterStyle1"/>
          <w:rFonts w:ascii="Century Gothic" w:hAnsi="Century Gothic"/>
          <w:b/>
          <w:spacing w:val="-2"/>
          <w:sz w:val="22"/>
          <w:szCs w:val="22"/>
        </w:rPr>
        <w:t>le Conseil Municipal</w:t>
      </w:r>
      <w:r w:rsidRPr="00367630">
        <w:rPr>
          <w:rStyle w:val="CharacterStyle1"/>
          <w:rFonts w:ascii="Century Gothic" w:hAnsi="Century Gothic"/>
          <w:spacing w:val="-2"/>
          <w:sz w:val="22"/>
          <w:szCs w:val="22"/>
        </w:rPr>
        <w:t xml:space="preserve"> :</w:t>
      </w:r>
    </w:p>
    <w:p w:rsidR="00001418" w:rsidRPr="00367630" w:rsidRDefault="00001418" w:rsidP="00001418">
      <w:pPr>
        <w:pStyle w:val="Style1"/>
        <w:numPr>
          <w:ilvl w:val="0"/>
          <w:numId w:val="19"/>
        </w:numPr>
        <w:tabs>
          <w:tab w:val="num" w:pos="933"/>
        </w:tabs>
        <w:kinsoku w:val="0"/>
        <w:autoSpaceDE/>
        <w:autoSpaceDN/>
        <w:adjustRightInd/>
        <w:jc w:val="both"/>
        <w:rPr>
          <w:rStyle w:val="CharacterStyle2"/>
          <w:rFonts w:ascii="Century Gothic" w:hAnsi="Century Gothic" w:cs="Verdana"/>
          <w:sz w:val="22"/>
          <w:szCs w:val="22"/>
        </w:rPr>
      </w:pPr>
      <w:r w:rsidRPr="00367630">
        <w:rPr>
          <w:rStyle w:val="CharacterStyle2"/>
          <w:rFonts w:ascii="Century Gothic" w:hAnsi="Century Gothic" w:cs="Verdana"/>
          <w:sz w:val="22"/>
          <w:szCs w:val="22"/>
        </w:rPr>
        <w:t xml:space="preserve">- </w:t>
      </w:r>
      <w:r w:rsidRPr="00367630">
        <w:rPr>
          <w:rStyle w:val="CharacterStyle2"/>
          <w:rFonts w:ascii="Century Gothic" w:hAnsi="Century Gothic" w:cs="Verdana"/>
          <w:b/>
          <w:sz w:val="22"/>
          <w:szCs w:val="22"/>
        </w:rPr>
        <w:t xml:space="preserve">confirme </w:t>
      </w:r>
      <w:r w:rsidRPr="00367630">
        <w:rPr>
          <w:rStyle w:val="CharacterStyle2"/>
          <w:rFonts w:ascii="Century Gothic" w:hAnsi="Century Gothic" w:cs="Verdana"/>
          <w:sz w:val="22"/>
          <w:szCs w:val="22"/>
        </w:rPr>
        <w:t>que le projet est conforme à l'objet de sa demande,</w:t>
      </w:r>
    </w:p>
    <w:p w:rsidR="00001418" w:rsidRPr="00367630" w:rsidRDefault="00001418" w:rsidP="00001418">
      <w:pPr>
        <w:pStyle w:val="Style1"/>
        <w:numPr>
          <w:ilvl w:val="0"/>
          <w:numId w:val="19"/>
        </w:numPr>
        <w:tabs>
          <w:tab w:val="num" w:pos="933"/>
        </w:tabs>
        <w:kinsoku w:val="0"/>
        <w:autoSpaceDE/>
        <w:autoSpaceDN/>
        <w:adjustRightInd/>
        <w:ind w:hanging="252"/>
        <w:jc w:val="both"/>
        <w:rPr>
          <w:rStyle w:val="CharacterStyle2"/>
          <w:rFonts w:ascii="Century Gothic" w:hAnsi="Century Gothic" w:cs="Verdana"/>
          <w:spacing w:val="-3"/>
          <w:sz w:val="22"/>
          <w:szCs w:val="22"/>
        </w:rPr>
      </w:pPr>
      <w:r w:rsidRPr="00367630">
        <w:rPr>
          <w:rStyle w:val="CharacterStyle2"/>
          <w:rFonts w:ascii="Century Gothic" w:hAnsi="Century Gothic" w:cs="Verdana"/>
          <w:spacing w:val="-6"/>
          <w:sz w:val="22"/>
          <w:szCs w:val="22"/>
        </w:rPr>
        <w:t xml:space="preserve">      - </w:t>
      </w:r>
      <w:r w:rsidRPr="00367630">
        <w:rPr>
          <w:rStyle w:val="CharacterStyle2"/>
          <w:rFonts w:ascii="Century Gothic" w:hAnsi="Century Gothic" w:cs="Verdana"/>
          <w:b/>
          <w:spacing w:val="-6"/>
          <w:sz w:val="22"/>
          <w:szCs w:val="22"/>
        </w:rPr>
        <w:t>prend acte</w:t>
      </w:r>
      <w:r w:rsidRPr="00367630">
        <w:rPr>
          <w:rStyle w:val="CharacterStyle2"/>
          <w:rFonts w:ascii="Century Gothic" w:hAnsi="Century Gothic" w:cs="Verdana"/>
          <w:spacing w:val="-6"/>
          <w:sz w:val="22"/>
          <w:szCs w:val="22"/>
        </w:rPr>
        <w:t xml:space="preserve"> que les ouvrages seront construits par le SDEC ENERGIE sauf le câblage de télécommunication par Orange, celui-ci restant </w:t>
      </w:r>
      <w:r w:rsidRPr="00367630">
        <w:rPr>
          <w:rStyle w:val="CharacterStyle2"/>
          <w:rFonts w:ascii="Century Gothic" w:hAnsi="Century Gothic" w:cs="Verdana"/>
          <w:spacing w:val="-3"/>
          <w:sz w:val="22"/>
          <w:szCs w:val="22"/>
        </w:rPr>
        <w:t>propriétaire de son réseau et donne permission de voirie pour la réalisation des travaux sur son domaine public routier,</w:t>
      </w:r>
    </w:p>
    <w:p w:rsidR="00001418" w:rsidRPr="00367630" w:rsidRDefault="00001418" w:rsidP="00001418">
      <w:pPr>
        <w:pStyle w:val="Style1"/>
        <w:numPr>
          <w:ilvl w:val="0"/>
          <w:numId w:val="19"/>
        </w:numPr>
        <w:tabs>
          <w:tab w:val="num" w:pos="933"/>
        </w:tabs>
        <w:kinsoku w:val="0"/>
        <w:autoSpaceDE/>
        <w:autoSpaceDN/>
        <w:adjustRightInd/>
        <w:ind w:hanging="252"/>
        <w:jc w:val="both"/>
        <w:rPr>
          <w:rStyle w:val="CharacterStyle2"/>
          <w:rFonts w:ascii="Century Gothic" w:hAnsi="Century Gothic" w:cs="Verdana"/>
          <w:spacing w:val="-1"/>
          <w:sz w:val="22"/>
          <w:szCs w:val="22"/>
        </w:rPr>
      </w:pPr>
      <w:r w:rsidRPr="00367630">
        <w:rPr>
          <w:rStyle w:val="CharacterStyle2"/>
          <w:rFonts w:ascii="Century Gothic" w:hAnsi="Century Gothic" w:cs="Verdana"/>
          <w:spacing w:val="-1"/>
          <w:sz w:val="22"/>
          <w:szCs w:val="22"/>
        </w:rPr>
        <w:t xml:space="preserve">       -  </w:t>
      </w:r>
      <w:r w:rsidRPr="00367630">
        <w:rPr>
          <w:rStyle w:val="CharacterStyle2"/>
          <w:rFonts w:ascii="Century Gothic" w:hAnsi="Century Gothic" w:cs="Verdana"/>
          <w:b/>
          <w:spacing w:val="-1"/>
          <w:sz w:val="22"/>
          <w:szCs w:val="22"/>
        </w:rPr>
        <w:t xml:space="preserve">s'engage </w:t>
      </w:r>
      <w:r w:rsidRPr="00367630">
        <w:rPr>
          <w:rStyle w:val="CharacterStyle2"/>
          <w:rFonts w:ascii="Century Gothic" w:hAnsi="Century Gothic" w:cs="Verdana"/>
          <w:spacing w:val="-1"/>
          <w:sz w:val="22"/>
          <w:szCs w:val="22"/>
        </w:rPr>
        <w:t>à voter les crédits nécessaires en fonction du mode de financement choisi :</w:t>
      </w:r>
    </w:p>
    <w:p w:rsidR="00001418" w:rsidRPr="00367630" w:rsidRDefault="00001418" w:rsidP="00001418">
      <w:pPr>
        <w:pStyle w:val="Style1"/>
        <w:numPr>
          <w:ilvl w:val="0"/>
          <w:numId w:val="19"/>
        </w:numPr>
        <w:tabs>
          <w:tab w:val="num" w:pos="933"/>
        </w:tabs>
        <w:kinsoku w:val="0"/>
        <w:autoSpaceDE/>
        <w:autoSpaceDN/>
        <w:adjustRightInd/>
        <w:ind w:hanging="252"/>
        <w:jc w:val="both"/>
        <w:rPr>
          <w:rStyle w:val="CharacterStyle2"/>
          <w:rFonts w:ascii="Century Gothic" w:hAnsi="Century Gothic" w:cs="Tahoma"/>
          <w:sz w:val="22"/>
          <w:szCs w:val="22"/>
        </w:rPr>
      </w:pPr>
      <w:r w:rsidRPr="00367630">
        <w:rPr>
          <w:rStyle w:val="CharacterStyle2"/>
          <w:rFonts w:ascii="Century Gothic" w:hAnsi="Century Gothic" w:cs="Verdana"/>
          <w:spacing w:val="2"/>
          <w:sz w:val="22"/>
          <w:szCs w:val="22"/>
        </w:rPr>
        <w:t xml:space="preserve">       - </w:t>
      </w:r>
      <w:r w:rsidRPr="00367630">
        <w:rPr>
          <w:rStyle w:val="CharacterStyle2"/>
          <w:rFonts w:ascii="Century Gothic" w:hAnsi="Century Gothic" w:cs="Verdana"/>
          <w:b/>
          <w:spacing w:val="2"/>
          <w:sz w:val="22"/>
          <w:szCs w:val="22"/>
        </w:rPr>
        <w:t>décide</w:t>
      </w:r>
      <w:r w:rsidRPr="00367630">
        <w:rPr>
          <w:rStyle w:val="CharacterStyle2"/>
          <w:rFonts w:ascii="Century Gothic" w:hAnsi="Century Gothic" w:cs="Verdana"/>
          <w:spacing w:val="2"/>
          <w:sz w:val="22"/>
          <w:szCs w:val="22"/>
        </w:rPr>
        <w:t xml:space="preserve"> du paiement de sa participation </w:t>
      </w:r>
      <w:r w:rsidRPr="00367630">
        <w:rPr>
          <w:rStyle w:val="CharacterStyle2"/>
          <w:rFonts w:ascii="Century Gothic" w:hAnsi="Century Gothic" w:cs="Verdana"/>
          <w:b/>
          <w:spacing w:val="-2"/>
          <w:sz w:val="22"/>
          <w:szCs w:val="22"/>
        </w:rPr>
        <w:t xml:space="preserve">par un fonds de concours (section d'investissement) </w:t>
      </w:r>
      <w:r w:rsidRPr="00367630">
        <w:rPr>
          <w:rStyle w:val="CharacterStyle2"/>
          <w:rFonts w:ascii="Century Gothic" w:hAnsi="Century Gothic" w:cs="Tahoma"/>
          <w:sz w:val="22"/>
          <w:szCs w:val="22"/>
        </w:rPr>
        <w:t xml:space="preserve">Le </w:t>
      </w:r>
      <w:r w:rsidRPr="00367630">
        <w:rPr>
          <w:rStyle w:val="CharacterStyle2"/>
          <w:rFonts w:ascii="Century Gothic" w:hAnsi="Century Gothic" w:cs="Verdana"/>
          <w:i/>
          <w:iCs/>
          <w:sz w:val="22"/>
          <w:szCs w:val="22"/>
        </w:rPr>
        <w:t xml:space="preserve">montant total du fonds de concours ne peut excéder </w:t>
      </w:r>
      <w:r w:rsidRPr="00367630">
        <w:rPr>
          <w:rStyle w:val="CharacterStyle2"/>
          <w:rFonts w:ascii="Century Gothic" w:hAnsi="Century Gothic" w:cs="Tahoma"/>
          <w:sz w:val="22"/>
          <w:szCs w:val="22"/>
        </w:rPr>
        <w:t xml:space="preserve">75 % </w:t>
      </w:r>
      <w:r w:rsidRPr="00367630">
        <w:rPr>
          <w:rStyle w:val="CharacterStyle2"/>
          <w:rFonts w:ascii="Century Gothic" w:hAnsi="Century Gothic" w:cs="Verdana"/>
          <w:i/>
          <w:iCs/>
          <w:sz w:val="22"/>
          <w:szCs w:val="22"/>
        </w:rPr>
        <w:t xml:space="preserve">du coût HT </w:t>
      </w:r>
      <w:r w:rsidRPr="00367630">
        <w:rPr>
          <w:rStyle w:val="CharacterStyle2"/>
          <w:rFonts w:ascii="Century Gothic" w:hAnsi="Century Gothic" w:cs="Tahoma"/>
          <w:sz w:val="22"/>
          <w:szCs w:val="22"/>
        </w:rPr>
        <w:t xml:space="preserve">de l'opération. Le </w:t>
      </w:r>
      <w:r w:rsidRPr="00367630">
        <w:rPr>
          <w:rStyle w:val="CharacterStyle2"/>
          <w:rFonts w:ascii="Century Gothic" w:hAnsi="Century Gothic" w:cs="Verdana"/>
          <w:i/>
          <w:iCs/>
          <w:sz w:val="22"/>
          <w:szCs w:val="22"/>
        </w:rPr>
        <w:t xml:space="preserve">reliquat sera à inscrire en </w:t>
      </w:r>
      <w:r w:rsidRPr="00367630">
        <w:rPr>
          <w:rStyle w:val="CharacterStyle2"/>
          <w:rFonts w:ascii="Century Gothic" w:hAnsi="Century Gothic" w:cs="Tahoma"/>
          <w:sz w:val="22"/>
          <w:szCs w:val="22"/>
        </w:rPr>
        <w:t>fonctionnement.</w:t>
      </w:r>
    </w:p>
    <w:p w:rsidR="00001418" w:rsidRPr="00367630" w:rsidRDefault="00001418" w:rsidP="00001418">
      <w:pPr>
        <w:pStyle w:val="Style1"/>
        <w:numPr>
          <w:ilvl w:val="0"/>
          <w:numId w:val="19"/>
        </w:numPr>
        <w:tabs>
          <w:tab w:val="num" w:pos="1116"/>
        </w:tabs>
        <w:kinsoku w:val="0"/>
        <w:autoSpaceDE/>
        <w:autoSpaceDN/>
        <w:adjustRightInd/>
        <w:jc w:val="both"/>
        <w:rPr>
          <w:rStyle w:val="CharacterStyle2"/>
          <w:rFonts w:ascii="Century Gothic" w:hAnsi="Century Gothic" w:cs="Verdana"/>
          <w:sz w:val="22"/>
          <w:szCs w:val="22"/>
        </w:rPr>
      </w:pPr>
      <w:r w:rsidRPr="00367630">
        <w:rPr>
          <w:rStyle w:val="CharacterStyle2"/>
          <w:rFonts w:ascii="Century Gothic" w:hAnsi="Century Gothic" w:cs="Verdana"/>
          <w:sz w:val="22"/>
          <w:szCs w:val="22"/>
        </w:rPr>
        <w:t xml:space="preserve">  - </w:t>
      </w:r>
      <w:r w:rsidRPr="00367630">
        <w:rPr>
          <w:rStyle w:val="CharacterStyle2"/>
          <w:rFonts w:ascii="Century Gothic" w:hAnsi="Century Gothic" w:cs="Verdana"/>
          <w:b/>
          <w:sz w:val="22"/>
          <w:szCs w:val="22"/>
        </w:rPr>
        <w:t>s'engage</w:t>
      </w:r>
      <w:r w:rsidRPr="00367630">
        <w:rPr>
          <w:rStyle w:val="CharacterStyle2"/>
          <w:rFonts w:ascii="Century Gothic" w:hAnsi="Century Gothic" w:cs="Verdana"/>
          <w:sz w:val="22"/>
          <w:szCs w:val="22"/>
        </w:rPr>
        <w:t xml:space="preserve"> à verser sa contribution au SDEC ENERGIE dès que les avis seront notifiés à la commune,</w:t>
      </w:r>
    </w:p>
    <w:p w:rsidR="00001418" w:rsidRPr="00367630" w:rsidRDefault="00001418" w:rsidP="00001418">
      <w:pPr>
        <w:pStyle w:val="Style1"/>
        <w:numPr>
          <w:ilvl w:val="0"/>
          <w:numId w:val="19"/>
        </w:numPr>
        <w:tabs>
          <w:tab w:val="num" w:pos="1116"/>
        </w:tabs>
        <w:kinsoku w:val="0"/>
        <w:autoSpaceDE/>
        <w:autoSpaceDN/>
        <w:adjustRightInd/>
        <w:jc w:val="both"/>
        <w:rPr>
          <w:rStyle w:val="CharacterStyle2"/>
          <w:rFonts w:ascii="Century Gothic" w:hAnsi="Century Gothic" w:cs="Verdana"/>
          <w:spacing w:val="1"/>
          <w:sz w:val="22"/>
          <w:szCs w:val="22"/>
        </w:rPr>
      </w:pPr>
      <w:r w:rsidRPr="00367630">
        <w:rPr>
          <w:rStyle w:val="CharacterStyle2"/>
          <w:rFonts w:ascii="Century Gothic" w:hAnsi="Century Gothic" w:cs="Verdana"/>
          <w:spacing w:val="1"/>
          <w:sz w:val="22"/>
          <w:szCs w:val="22"/>
        </w:rPr>
        <w:t xml:space="preserve">  - </w:t>
      </w:r>
      <w:r w:rsidRPr="00367630">
        <w:rPr>
          <w:rStyle w:val="CharacterStyle2"/>
          <w:rFonts w:ascii="Century Gothic" w:hAnsi="Century Gothic" w:cs="Verdana"/>
          <w:b/>
          <w:spacing w:val="1"/>
          <w:sz w:val="22"/>
          <w:szCs w:val="22"/>
        </w:rPr>
        <w:t>prend note</w:t>
      </w:r>
      <w:r w:rsidRPr="00367630">
        <w:rPr>
          <w:rStyle w:val="CharacterStyle2"/>
          <w:rFonts w:ascii="Century Gothic" w:hAnsi="Century Gothic" w:cs="Verdana"/>
          <w:spacing w:val="1"/>
          <w:sz w:val="22"/>
          <w:szCs w:val="22"/>
        </w:rPr>
        <w:t xml:space="preserve"> que la somme versée au SDEC ENERGIE ne donnera pas lieu à récupération de TVA.</w:t>
      </w:r>
    </w:p>
    <w:p w:rsidR="00001418" w:rsidRPr="00367630" w:rsidRDefault="00001418" w:rsidP="00001418">
      <w:pPr>
        <w:pStyle w:val="Style1"/>
        <w:numPr>
          <w:ilvl w:val="0"/>
          <w:numId w:val="19"/>
        </w:numPr>
        <w:tabs>
          <w:tab w:val="num" w:pos="1116"/>
        </w:tabs>
        <w:kinsoku w:val="0"/>
        <w:autoSpaceDE/>
        <w:autoSpaceDN/>
        <w:adjustRightInd/>
        <w:ind w:hanging="468"/>
        <w:jc w:val="both"/>
        <w:rPr>
          <w:rStyle w:val="CharacterStyle2"/>
          <w:rFonts w:ascii="Century Gothic" w:hAnsi="Century Gothic" w:cs="Verdana"/>
          <w:sz w:val="22"/>
          <w:szCs w:val="22"/>
        </w:rPr>
      </w:pPr>
      <w:r w:rsidRPr="00367630">
        <w:rPr>
          <w:rStyle w:val="CharacterStyle2"/>
          <w:rFonts w:ascii="Century Gothic" w:hAnsi="Century Gothic" w:cs="Verdana"/>
          <w:spacing w:val="-3"/>
          <w:sz w:val="22"/>
          <w:szCs w:val="22"/>
        </w:rPr>
        <w:t xml:space="preserve">       - </w:t>
      </w:r>
      <w:r w:rsidRPr="00367630">
        <w:rPr>
          <w:rStyle w:val="CharacterStyle2"/>
          <w:rFonts w:ascii="Century Gothic" w:hAnsi="Century Gothic" w:cs="Verdana"/>
          <w:b/>
          <w:spacing w:val="-3"/>
          <w:sz w:val="22"/>
          <w:szCs w:val="22"/>
        </w:rPr>
        <w:t>s'engage</w:t>
      </w:r>
      <w:r w:rsidRPr="00367630">
        <w:rPr>
          <w:rStyle w:val="CharacterStyle2"/>
          <w:rFonts w:ascii="Century Gothic" w:hAnsi="Century Gothic" w:cs="Verdana"/>
          <w:spacing w:val="-3"/>
          <w:sz w:val="22"/>
          <w:szCs w:val="22"/>
        </w:rPr>
        <w:t xml:space="preserve"> à verser au SDEC ENERGIE le coût des études pour l'établissement du projet définitif en cas de non engagement de la </w:t>
      </w:r>
      <w:r w:rsidRPr="00367630">
        <w:rPr>
          <w:rStyle w:val="CharacterStyle2"/>
          <w:rFonts w:ascii="Century Gothic" w:hAnsi="Century Gothic" w:cs="Verdana"/>
          <w:spacing w:val="-1"/>
          <w:sz w:val="22"/>
          <w:szCs w:val="22"/>
        </w:rPr>
        <w:t xml:space="preserve">commune dans l'année de programmation de ce projet. Ce coût est basé sur un taux de 3 % du coût total HT soit la somme de </w:t>
      </w:r>
      <w:r w:rsidRPr="00367630">
        <w:rPr>
          <w:rStyle w:val="CharacterStyle2"/>
          <w:rFonts w:ascii="Century Gothic" w:hAnsi="Century Gothic" w:cs="Verdana"/>
          <w:sz w:val="22"/>
          <w:szCs w:val="22"/>
        </w:rPr>
        <w:t>5 754.45 €,</w:t>
      </w:r>
    </w:p>
    <w:p w:rsidR="00001418" w:rsidRPr="00367630" w:rsidRDefault="00001418" w:rsidP="00001418">
      <w:pPr>
        <w:pStyle w:val="Style1"/>
        <w:numPr>
          <w:ilvl w:val="0"/>
          <w:numId w:val="19"/>
        </w:numPr>
        <w:tabs>
          <w:tab w:val="num" w:pos="1116"/>
        </w:tabs>
        <w:kinsoku w:val="0"/>
        <w:autoSpaceDE/>
        <w:autoSpaceDN/>
        <w:adjustRightInd/>
        <w:ind w:hanging="468"/>
        <w:rPr>
          <w:rStyle w:val="CharacterStyle2"/>
          <w:rFonts w:ascii="Century Gothic" w:hAnsi="Century Gothic" w:cs="Verdana"/>
          <w:spacing w:val="1"/>
          <w:sz w:val="22"/>
          <w:szCs w:val="22"/>
        </w:rPr>
      </w:pPr>
      <w:r w:rsidRPr="00367630">
        <w:rPr>
          <w:rStyle w:val="CharacterStyle2"/>
          <w:rFonts w:ascii="Century Gothic" w:hAnsi="Century Gothic" w:cs="Verdana"/>
          <w:spacing w:val="1"/>
          <w:sz w:val="22"/>
          <w:szCs w:val="22"/>
        </w:rPr>
        <w:t xml:space="preserve">      - </w:t>
      </w:r>
      <w:r w:rsidRPr="00367630">
        <w:rPr>
          <w:rStyle w:val="CharacterStyle2"/>
          <w:rFonts w:ascii="Century Gothic" w:hAnsi="Century Gothic" w:cs="Verdana"/>
          <w:b/>
          <w:spacing w:val="1"/>
          <w:sz w:val="22"/>
          <w:szCs w:val="22"/>
        </w:rPr>
        <w:t xml:space="preserve">autorise </w:t>
      </w:r>
      <w:r w:rsidRPr="00367630">
        <w:rPr>
          <w:rStyle w:val="CharacterStyle2"/>
          <w:rFonts w:ascii="Century Gothic" w:hAnsi="Century Gothic" w:cs="Verdana"/>
          <w:spacing w:val="1"/>
          <w:sz w:val="22"/>
          <w:szCs w:val="22"/>
        </w:rPr>
        <w:t>son Maire à signer les actes nécessaires à la réalisation de ce projet.</w:t>
      </w:r>
    </w:p>
    <w:p w:rsidR="00E65EE7" w:rsidRDefault="00E65EE7" w:rsidP="00F30230">
      <w:pPr>
        <w:jc w:val="both"/>
        <w:rPr>
          <w:rFonts w:ascii="Century Gothic" w:hAnsi="Century Gothic"/>
          <w:b/>
          <w:color w:val="00B0F0"/>
          <w:sz w:val="16"/>
          <w:szCs w:val="16"/>
        </w:rPr>
      </w:pPr>
      <w:r w:rsidRPr="00905F53">
        <w:rPr>
          <w:rFonts w:ascii="Century Gothic" w:hAnsi="Century Gothic"/>
          <w:b/>
          <w:color w:val="00B0F0"/>
          <w:sz w:val="16"/>
          <w:szCs w:val="16"/>
        </w:rPr>
        <w:t>Vote à l’unanimité des membres présents et représentés</w:t>
      </w:r>
    </w:p>
    <w:p w:rsidR="00C024E9" w:rsidRDefault="00C024E9" w:rsidP="00F30230">
      <w:pPr>
        <w:jc w:val="both"/>
        <w:rPr>
          <w:rFonts w:ascii="Century Gothic" w:hAnsi="Century Gothic"/>
          <w:b/>
          <w:color w:val="00B0F0"/>
          <w:sz w:val="16"/>
          <w:szCs w:val="16"/>
        </w:rPr>
      </w:pPr>
    </w:p>
    <w:p w:rsidR="00001418" w:rsidRPr="00161F3A" w:rsidRDefault="00987789" w:rsidP="00367630">
      <w:pPr>
        <w:pStyle w:val="Citation"/>
        <w:pBdr>
          <w:top w:val="single" w:sz="4" w:space="0" w:color="auto"/>
          <w:left w:val="single" w:sz="4" w:space="31" w:color="auto"/>
          <w:bottom w:val="single" w:sz="4" w:space="1" w:color="auto"/>
          <w:right w:val="single" w:sz="4" w:space="31" w:color="auto"/>
        </w:pBdr>
        <w:shd w:val="clear" w:color="auto" w:fill="FFFF00"/>
        <w:spacing w:after="0"/>
        <w:rPr>
          <w:rFonts w:ascii="Tahoma" w:hAnsi="Tahoma" w:cs="Tahoma"/>
          <w:b/>
          <w:i w:val="0"/>
          <w:color w:val="5B9BD5" w:themeColor="accent1"/>
          <w:sz w:val="24"/>
        </w:rPr>
      </w:pPr>
      <w:r>
        <w:rPr>
          <w:rFonts w:ascii="Tahoma" w:hAnsi="Tahoma" w:cs="Tahoma"/>
          <w:b/>
          <w:i w:val="0"/>
          <w:color w:val="5B9BD5" w:themeColor="accent1"/>
          <w:sz w:val="24"/>
        </w:rPr>
        <w:lastRenderedPageBreak/>
        <w:t>A</w:t>
      </w:r>
      <w:r w:rsidR="00001418" w:rsidRPr="00161F3A">
        <w:rPr>
          <w:rFonts w:ascii="Tahoma" w:hAnsi="Tahoma" w:cs="Tahoma"/>
          <w:b/>
          <w:i w:val="0"/>
          <w:color w:val="5B9BD5" w:themeColor="accent1"/>
          <w:sz w:val="24"/>
        </w:rPr>
        <w:t>PPROBATON DU RAPPORT DE LA CLECT (Commission Locale d’Evaluation des Charges Transférée)</w:t>
      </w:r>
    </w:p>
    <w:p w:rsidR="00001418" w:rsidRPr="00367630" w:rsidRDefault="00001418" w:rsidP="00001418">
      <w:pPr>
        <w:jc w:val="both"/>
        <w:rPr>
          <w:rFonts w:ascii="Century Gothic" w:hAnsi="Century Gothic" w:cs="Arial"/>
          <w:sz w:val="22"/>
          <w:szCs w:val="22"/>
        </w:rPr>
      </w:pPr>
      <w:r w:rsidRPr="00367630">
        <w:rPr>
          <w:rFonts w:ascii="Century Gothic" w:hAnsi="Century Gothic" w:cs="Arial"/>
          <w:b/>
          <w:sz w:val="22"/>
          <w:szCs w:val="22"/>
        </w:rPr>
        <w:t>Vu</w:t>
      </w:r>
      <w:r w:rsidRPr="00367630">
        <w:rPr>
          <w:rFonts w:ascii="Century Gothic" w:hAnsi="Century Gothic" w:cs="Arial"/>
          <w:sz w:val="22"/>
          <w:szCs w:val="22"/>
        </w:rPr>
        <w:t xml:space="preserve"> les dispositions du Code Général des Collectivités Territoriales, et notamment celles de l’article L. 5211-5, ainsi que celles des articles L. 5214</w:t>
      </w:r>
      <w:r w:rsidRPr="00367630">
        <w:rPr>
          <w:rFonts w:ascii="Century Gothic" w:hAnsi="Century Gothic" w:cs="Arial"/>
          <w:sz w:val="22"/>
          <w:szCs w:val="22"/>
        </w:rPr>
        <w:noBreakHyphen/>
        <w:t>1 et suivants de ce code ;</w:t>
      </w:r>
    </w:p>
    <w:p w:rsidR="00001418" w:rsidRPr="00367630" w:rsidRDefault="00001418" w:rsidP="00001418">
      <w:pPr>
        <w:jc w:val="both"/>
        <w:rPr>
          <w:rFonts w:ascii="Century Gothic" w:hAnsi="Century Gothic" w:cs="Arial"/>
          <w:sz w:val="22"/>
          <w:szCs w:val="22"/>
        </w:rPr>
      </w:pPr>
      <w:r w:rsidRPr="00367630">
        <w:rPr>
          <w:rFonts w:ascii="Century Gothic" w:hAnsi="Century Gothic" w:cs="Arial"/>
          <w:b/>
          <w:sz w:val="22"/>
          <w:szCs w:val="22"/>
        </w:rPr>
        <w:t>Vu</w:t>
      </w:r>
      <w:r w:rsidRPr="00367630">
        <w:rPr>
          <w:rFonts w:ascii="Century Gothic" w:hAnsi="Century Gothic" w:cs="Arial"/>
          <w:sz w:val="22"/>
          <w:szCs w:val="22"/>
        </w:rPr>
        <w:t xml:space="preserve"> les dispositions de la loi du 12 juillet 1999 relatives au renforcement et à la simplification de la coopération intercommunale, </w:t>
      </w:r>
    </w:p>
    <w:p w:rsidR="00001418" w:rsidRPr="00367630" w:rsidRDefault="00001418" w:rsidP="00001418">
      <w:pPr>
        <w:jc w:val="both"/>
        <w:rPr>
          <w:rFonts w:ascii="Century Gothic" w:hAnsi="Century Gothic" w:cs="Arial"/>
          <w:sz w:val="22"/>
          <w:szCs w:val="22"/>
        </w:rPr>
      </w:pPr>
      <w:r w:rsidRPr="00367630">
        <w:rPr>
          <w:rFonts w:ascii="Century Gothic" w:hAnsi="Century Gothic" w:cs="Arial"/>
          <w:b/>
          <w:sz w:val="22"/>
          <w:szCs w:val="22"/>
        </w:rPr>
        <w:t>Vu</w:t>
      </w:r>
      <w:r w:rsidRPr="00367630">
        <w:rPr>
          <w:rFonts w:ascii="Century Gothic" w:hAnsi="Century Gothic" w:cs="Arial"/>
          <w:sz w:val="22"/>
          <w:szCs w:val="22"/>
        </w:rPr>
        <w:t xml:space="preserve"> l’arrêté préfectoral du 2 décembre 2016 créant la communauté de communes Seulles Terre et Mer,</w:t>
      </w:r>
    </w:p>
    <w:p w:rsidR="00001418" w:rsidRPr="00367630" w:rsidRDefault="00001418" w:rsidP="00001418">
      <w:pPr>
        <w:jc w:val="both"/>
        <w:rPr>
          <w:rFonts w:ascii="Century Gothic" w:hAnsi="Century Gothic" w:cs="Arial"/>
          <w:sz w:val="22"/>
          <w:szCs w:val="22"/>
        </w:rPr>
      </w:pPr>
      <w:r w:rsidRPr="00367630">
        <w:rPr>
          <w:rFonts w:ascii="Century Gothic" w:hAnsi="Century Gothic" w:cs="Arial"/>
          <w:b/>
          <w:sz w:val="22"/>
          <w:szCs w:val="22"/>
        </w:rPr>
        <w:t>Vu</w:t>
      </w:r>
      <w:r w:rsidRPr="00367630">
        <w:rPr>
          <w:rFonts w:ascii="Century Gothic" w:hAnsi="Century Gothic" w:cs="Arial"/>
          <w:sz w:val="22"/>
          <w:szCs w:val="22"/>
        </w:rPr>
        <w:t xml:space="preserve"> l’arrêté préfectoral du 26 décembre 2017 autorisant la communauté de communes Seulles Terre et Mer à modifier ses statuts,</w:t>
      </w:r>
    </w:p>
    <w:p w:rsidR="00001418" w:rsidRPr="00367630" w:rsidRDefault="00001418" w:rsidP="00001418">
      <w:pPr>
        <w:jc w:val="both"/>
        <w:rPr>
          <w:rFonts w:ascii="Century Gothic" w:hAnsi="Century Gothic"/>
          <w:sz w:val="22"/>
          <w:szCs w:val="22"/>
        </w:rPr>
      </w:pPr>
      <w:r w:rsidRPr="00367630">
        <w:rPr>
          <w:rFonts w:ascii="Century Gothic" w:hAnsi="Century Gothic"/>
          <w:b/>
          <w:sz w:val="22"/>
          <w:szCs w:val="22"/>
        </w:rPr>
        <w:t>Vu</w:t>
      </w:r>
      <w:r w:rsidRPr="00367630">
        <w:rPr>
          <w:rFonts w:ascii="Century Gothic" w:hAnsi="Century Gothic"/>
          <w:sz w:val="22"/>
          <w:szCs w:val="22"/>
        </w:rPr>
        <w:t xml:space="preserve"> le rapport de la commission d’évaluation des transferts de charges établi le 27 juin 2018,</w:t>
      </w:r>
    </w:p>
    <w:p w:rsidR="00001418" w:rsidRPr="00367630" w:rsidRDefault="00001418" w:rsidP="00001418">
      <w:pPr>
        <w:jc w:val="both"/>
        <w:rPr>
          <w:rFonts w:ascii="Century Gothic" w:hAnsi="Century Gothic"/>
          <w:sz w:val="22"/>
          <w:szCs w:val="22"/>
        </w:rPr>
      </w:pPr>
      <w:r w:rsidRPr="00367630">
        <w:rPr>
          <w:rFonts w:ascii="Century Gothic" w:hAnsi="Century Gothic"/>
          <w:b/>
          <w:sz w:val="22"/>
          <w:szCs w:val="22"/>
        </w:rPr>
        <w:t>Vu</w:t>
      </w:r>
      <w:r w:rsidRPr="00367630">
        <w:rPr>
          <w:rFonts w:ascii="Century Gothic" w:hAnsi="Century Gothic"/>
          <w:sz w:val="22"/>
          <w:szCs w:val="22"/>
        </w:rPr>
        <w:t xml:space="preserve"> le IV de l’article 1609 nonies C du code général des impôts qui dispose que le rapport de la CLETC « </w:t>
      </w:r>
      <w:r w:rsidRPr="00367630">
        <w:rPr>
          <w:rFonts w:ascii="Century Gothic" w:hAnsi="Century Gothic"/>
          <w:i/>
          <w:sz w:val="22"/>
          <w:szCs w:val="22"/>
        </w:rPr>
        <w:t>est approuvé par délibérations concordantes de la majorité qualifiée des conseils municipaux prévue au premier alinéa du II de l'article L. 5211-5 du code général des collectivités territoriales, prises dans un délai de trois mois à compter de la transmission du rapport au conseil municipal par le président de la commission</w:t>
      </w:r>
      <w:r w:rsidRPr="00367630">
        <w:rPr>
          <w:rFonts w:ascii="Century Gothic" w:hAnsi="Century Gothic"/>
          <w:sz w:val="22"/>
          <w:szCs w:val="22"/>
        </w:rPr>
        <w:t> »,</w:t>
      </w:r>
    </w:p>
    <w:p w:rsidR="00001418" w:rsidRPr="00367630" w:rsidRDefault="00001418" w:rsidP="00001418">
      <w:pPr>
        <w:rPr>
          <w:rFonts w:ascii="Century Gothic" w:hAnsi="Century Gothic" w:cs="Arial"/>
          <w:b/>
          <w:sz w:val="22"/>
          <w:szCs w:val="22"/>
        </w:rPr>
      </w:pPr>
      <w:r w:rsidRPr="00367630">
        <w:rPr>
          <w:rFonts w:ascii="Century Gothic" w:hAnsi="Century Gothic" w:cs="Arial"/>
          <w:b/>
          <w:sz w:val="22"/>
          <w:szCs w:val="22"/>
        </w:rPr>
        <w:t>Le Conseil Municipal après avoir délibéré,</w:t>
      </w:r>
    </w:p>
    <w:p w:rsidR="00001418" w:rsidRPr="00367630" w:rsidRDefault="00001418" w:rsidP="00001418">
      <w:pPr>
        <w:rPr>
          <w:rFonts w:ascii="Century Gothic" w:hAnsi="Century Gothic" w:cs="Arial"/>
          <w:sz w:val="22"/>
          <w:szCs w:val="22"/>
        </w:rPr>
      </w:pPr>
      <w:r w:rsidRPr="00367630">
        <w:rPr>
          <w:rFonts w:ascii="Century Gothic" w:hAnsi="Century Gothic" w:cs="Arial"/>
          <w:b/>
          <w:sz w:val="22"/>
          <w:szCs w:val="22"/>
        </w:rPr>
        <w:t>DECIDE</w:t>
      </w:r>
      <w:r w:rsidRPr="00367630">
        <w:rPr>
          <w:rFonts w:ascii="Century Gothic" w:hAnsi="Century Gothic" w:cs="Arial"/>
          <w:sz w:val="22"/>
          <w:szCs w:val="22"/>
        </w:rPr>
        <w:t> :</w:t>
      </w:r>
    </w:p>
    <w:p w:rsidR="00001418" w:rsidRPr="00367630" w:rsidRDefault="00001418" w:rsidP="00001418">
      <w:pPr>
        <w:jc w:val="both"/>
        <w:rPr>
          <w:rFonts w:ascii="Century Gothic" w:hAnsi="Century Gothic" w:cs="Arial"/>
          <w:sz w:val="22"/>
          <w:szCs w:val="22"/>
        </w:rPr>
      </w:pPr>
      <w:r w:rsidRPr="00367630">
        <w:rPr>
          <w:rFonts w:ascii="Century Gothic" w:hAnsi="Century Gothic" w:cs="Arial"/>
          <w:b/>
          <w:sz w:val="22"/>
          <w:szCs w:val="22"/>
        </w:rPr>
        <w:t>Article 1</w:t>
      </w:r>
      <w:r w:rsidRPr="00367630">
        <w:rPr>
          <w:rFonts w:ascii="Century Gothic" w:hAnsi="Century Gothic" w:cs="Arial"/>
          <w:b/>
          <w:sz w:val="22"/>
          <w:szCs w:val="22"/>
          <w:vertAlign w:val="superscript"/>
        </w:rPr>
        <w:t>er</w:t>
      </w:r>
      <w:r w:rsidRPr="00367630">
        <w:rPr>
          <w:rFonts w:ascii="Century Gothic" w:hAnsi="Century Gothic" w:cs="Arial"/>
          <w:sz w:val="22"/>
          <w:szCs w:val="22"/>
        </w:rPr>
        <w:t xml:space="preserve"> : Le conseil municipal </w:t>
      </w:r>
      <w:r w:rsidRPr="00367630">
        <w:rPr>
          <w:rFonts w:ascii="Century Gothic" w:hAnsi="Century Gothic" w:cs="Arial"/>
          <w:b/>
          <w:color w:val="538135" w:themeColor="accent6" w:themeShade="BF"/>
          <w:sz w:val="22"/>
          <w:szCs w:val="22"/>
        </w:rPr>
        <w:t>approuve</w:t>
      </w:r>
      <w:r w:rsidRPr="00367630">
        <w:rPr>
          <w:rFonts w:ascii="Century Gothic" w:hAnsi="Century Gothic" w:cs="Arial"/>
          <w:color w:val="538135" w:themeColor="accent6" w:themeShade="BF"/>
          <w:sz w:val="22"/>
          <w:szCs w:val="22"/>
        </w:rPr>
        <w:t xml:space="preserve"> </w:t>
      </w:r>
      <w:r w:rsidRPr="00367630">
        <w:rPr>
          <w:rFonts w:ascii="Century Gothic" w:hAnsi="Century Gothic" w:cs="Arial"/>
          <w:sz w:val="22"/>
          <w:szCs w:val="22"/>
        </w:rPr>
        <w:t>le présent rapport de la CLETC de la Communauté de communes Seulles Terre et Mer du 27 juin 2018 portant sur les évaluations réalisées selon les dispositions contenues au IV de l’article 1609 nonies C du Code Général des Impôts (méthode de droit commun),</w:t>
      </w:r>
      <w:r w:rsidRPr="00367630">
        <w:rPr>
          <w:rFonts w:ascii="Century Gothic" w:hAnsi="Century Gothic" w:cs="Arial"/>
          <w:b/>
          <w:sz w:val="22"/>
          <w:szCs w:val="22"/>
        </w:rPr>
        <w:t>cependant</w:t>
      </w:r>
      <w:r w:rsidRPr="00367630">
        <w:rPr>
          <w:rFonts w:ascii="Century Gothic" w:hAnsi="Century Gothic" w:cs="Arial"/>
          <w:sz w:val="22"/>
          <w:szCs w:val="22"/>
        </w:rPr>
        <w:t>, il</w:t>
      </w:r>
      <w:r w:rsidRPr="00367630">
        <w:rPr>
          <w:rFonts w:ascii="Century Gothic" w:hAnsi="Century Gothic" w:cs="Arial"/>
          <w:b/>
          <w:sz w:val="22"/>
          <w:szCs w:val="22"/>
        </w:rPr>
        <w:t xml:space="preserve"> émet des  réserves  </w:t>
      </w:r>
      <w:r w:rsidRPr="00367630">
        <w:rPr>
          <w:rFonts w:ascii="Century Gothic" w:hAnsi="Century Gothic" w:cs="Arial"/>
          <w:sz w:val="22"/>
          <w:szCs w:val="22"/>
        </w:rPr>
        <w:t>en ce qui concerne la  compétence « </w:t>
      </w:r>
      <w:r w:rsidRPr="00367630">
        <w:rPr>
          <w:rFonts w:ascii="Century Gothic" w:hAnsi="Century Gothic" w:cs="Arial"/>
          <w:b/>
          <w:sz w:val="22"/>
          <w:szCs w:val="22"/>
        </w:rPr>
        <w:t>Balayage des voiries</w:t>
      </w:r>
      <w:r w:rsidRPr="00367630">
        <w:rPr>
          <w:rFonts w:ascii="Century Gothic" w:hAnsi="Century Gothic" w:cs="Arial"/>
          <w:sz w:val="22"/>
          <w:szCs w:val="22"/>
        </w:rPr>
        <w:t> » qui n’apparait pas dans ledit rapport.  </w:t>
      </w:r>
    </w:p>
    <w:p w:rsidR="00001418" w:rsidRPr="00367630" w:rsidRDefault="00001418" w:rsidP="00001418">
      <w:pPr>
        <w:jc w:val="both"/>
        <w:rPr>
          <w:rFonts w:ascii="Century Gothic" w:hAnsi="Century Gothic" w:cs="Arial"/>
          <w:sz w:val="22"/>
          <w:szCs w:val="22"/>
        </w:rPr>
      </w:pPr>
      <w:r w:rsidRPr="00367630">
        <w:rPr>
          <w:rFonts w:ascii="Century Gothic" w:hAnsi="Century Gothic" w:cs="Arial"/>
          <w:b/>
          <w:sz w:val="22"/>
          <w:szCs w:val="22"/>
        </w:rPr>
        <w:t>Article 2</w:t>
      </w:r>
      <w:r w:rsidRPr="00367630">
        <w:rPr>
          <w:rFonts w:ascii="Century Gothic" w:hAnsi="Century Gothic" w:cs="Arial"/>
          <w:sz w:val="22"/>
          <w:szCs w:val="22"/>
        </w:rPr>
        <w:t xml:space="preserve"> : Le conseil municipal autorise Monsieur le Maire ou son représentant à signer tous documents nécessaires.</w:t>
      </w:r>
    </w:p>
    <w:p w:rsidR="0055050F" w:rsidRDefault="00C024E9" w:rsidP="0055050F">
      <w:pPr>
        <w:ind w:left="360"/>
        <w:jc w:val="both"/>
        <w:rPr>
          <w:rFonts w:ascii="Century Gothic" w:hAnsi="Century Gothic"/>
          <w:b/>
          <w:color w:val="00B0F0"/>
          <w:sz w:val="16"/>
          <w:szCs w:val="16"/>
        </w:rPr>
      </w:pPr>
      <w:r w:rsidRPr="00905F53">
        <w:rPr>
          <w:rFonts w:ascii="Century Gothic" w:hAnsi="Century Gothic"/>
          <w:b/>
          <w:color w:val="00B0F0"/>
          <w:sz w:val="16"/>
          <w:szCs w:val="16"/>
        </w:rPr>
        <w:t>Vote à l’unanimité des membres présents et représentés</w:t>
      </w:r>
    </w:p>
    <w:p w:rsidR="00C024E9" w:rsidRPr="00772645" w:rsidRDefault="00C024E9" w:rsidP="00367630">
      <w:pPr>
        <w:pStyle w:val="Citation"/>
        <w:pBdr>
          <w:top w:val="single" w:sz="4" w:space="0" w:color="auto"/>
          <w:left w:val="single" w:sz="4" w:space="31" w:color="auto"/>
          <w:bottom w:val="single" w:sz="4" w:space="1" w:color="auto"/>
          <w:right w:val="single" w:sz="4" w:space="31" w:color="auto"/>
        </w:pBdr>
        <w:shd w:val="clear" w:color="auto" w:fill="FFFF00"/>
        <w:spacing w:before="0" w:after="0"/>
        <w:rPr>
          <w:rFonts w:ascii="Tahoma" w:hAnsi="Tahoma" w:cs="Tahoma"/>
          <w:b/>
          <w:i w:val="0"/>
          <w:color w:val="2F5496" w:themeColor="accent5" w:themeShade="BF"/>
          <w:sz w:val="24"/>
        </w:rPr>
      </w:pPr>
      <w:r w:rsidRPr="00772645">
        <w:rPr>
          <w:rFonts w:ascii="Tahoma" w:hAnsi="Tahoma" w:cs="Tahoma"/>
          <w:b/>
          <w:i w:val="0"/>
          <w:color w:val="2F5496" w:themeColor="accent5" w:themeShade="BF"/>
          <w:sz w:val="24"/>
        </w:rPr>
        <w:t>ACHAT BROYEUSE</w:t>
      </w:r>
    </w:p>
    <w:p w:rsidR="00C024E9" w:rsidRPr="00367630" w:rsidRDefault="00C024E9" w:rsidP="00C024E9">
      <w:pPr>
        <w:jc w:val="both"/>
        <w:rPr>
          <w:rStyle w:val="CharacterStyle2"/>
          <w:rFonts w:ascii="Century Gothic" w:hAnsi="Century Gothic" w:cs="Arial Narrow"/>
          <w:color w:val="000000" w:themeColor="text1"/>
          <w:spacing w:val="-2"/>
          <w:sz w:val="22"/>
          <w:szCs w:val="22"/>
        </w:rPr>
      </w:pPr>
      <w:r w:rsidRPr="00367630">
        <w:rPr>
          <w:rStyle w:val="CharacterStyle2"/>
          <w:rFonts w:ascii="Century Gothic" w:hAnsi="Century Gothic" w:cs="Arial Narrow"/>
          <w:b/>
          <w:color w:val="000000" w:themeColor="text1"/>
          <w:spacing w:val="-2"/>
          <w:sz w:val="22"/>
          <w:szCs w:val="22"/>
        </w:rPr>
        <w:t>Le Conseil Municipal</w:t>
      </w:r>
      <w:r w:rsidRPr="00367630">
        <w:rPr>
          <w:rStyle w:val="CharacterStyle2"/>
          <w:rFonts w:ascii="Century Gothic" w:hAnsi="Century Gothic" w:cs="Arial Narrow"/>
          <w:color w:val="000000" w:themeColor="text1"/>
          <w:spacing w:val="-2"/>
          <w:sz w:val="22"/>
          <w:szCs w:val="22"/>
        </w:rPr>
        <w:t>,</w:t>
      </w:r>
    </w:p>
    <w:p w:rsidR="00C024E9" w:rsidRPr="00367630" w:rsidRDefault="00C024E9" w:rsidP="00C024E9">
      <w:pPr>
        <w:jc w:val="both"/>
        <w:rPr>
          <w:rStyle w:val="CharacterStyle2"/>
          <w:rFonts w:ascii="Century Gothic" w:hAnsi="Century Gothic" w:cs="Arial Narrow"/>
          <w:color w:val="000000" w:themeColor="text1"/>
          <w:spacing w:val="-2"/>
          <w:sz w:val="22"/>
          <w:szCs w:val="22"/>
        </w:rPr>
      </w:pPr>
      <w:r w:rsidRPr="00367630">
        <w:rPr>
          <w:rStyle w:val="CharacterStyle2"/>
          <w:rFonts w:ascii="Century Gothic" w:hAnsi="Century Gothic" w:cs="Arial Narrow"/>
          <w:color w:val="000000" w:themeColor="text1"/>
          <w:spacing w:val="-2"/>
          <w:sz w:val="22"/>
          <w:szCs w:val="22"/>
        </w:rPr>
        <w:tab/>
        <w:t xml:space="preserve">- </w:t>
      </w:r>
      <w:r w:rsidRPr="00367630">
        <w:rPr>
          <w:rStyle w:val="CharacterStyle2"/>
          <w:rFonts w:ascii="Century Gothic" w:hAnsi="Century Gothic" w:cs="Arial Narrow"/>
          <w:b/>
          <w:color w:val="000000" w:themeColor="text1"/>
          <w:spacing w:val="-2"/>
          <w:sz w:val="22"/>
          <w:szCs w:val="22"/>
        </w:rPr>
        <w:t xml:space="preserve">décide </w:t>
      </w:r>
      <w:r w:rsidRPr="00367630">
        <w:rPr>
          <w:rStyle w:val="CharacterStyle2"/>
          <w:rFonts w:ascii="Century Gothic" w:hAnsi="Century Gothic" w:cs="Arial Narrow"/>
          <w:color w:val="000000" w:themeColor="text1"/>
          <w:spacing w:val="-2"/>
          <w:sz w:val="22"/>
          <w:szCs w:val="22"/>
        </w:rPr>
        <w:t xml:space="preserve">l’achat de la Broyeuse  adaptable sur le tracteur  Kubota  G 23 HD chez MONROCQ </w:t>
      </w:r>
    </w:p>
    <w:p w:rsidR="00C024E9" w:rsidRPr="00367630" w:rsidRDefault="00C024E9" w:rsidP="00367630">
      <w:pPr>
        <w:pStyle w:val="Paragraphedeliste"/>
        <w:numPr>
          <w:ilvl w:val="0"/>
          <w:numId w:val="20"/>
        </w:numPr>
        <w:spacing w:after="0"/>
        <w:jc w:val="both"/>
        <w:rPr>
          <w:rStyle w:val="CharacterStyle2"/>
          <w:rFonts w:ascii="Century Gothic" w:hAnsi="Century Gothic" w:cs="Arial Narrow"/>
          <w:color w:val="auto"/>
          <w:spacing w:val="-2"/>
          <w:sz w:val="22"/>
          <w:szCs w:val="22"/>
        </w:rPr>
      </w:pPr>
      <w:r w:rsidRPr="00367630">
        <w:rPr>
          <w:rStyle w:val="CharacterStyle2"/>
          <w:rFonts w:ascii="Century Gothic" w:hAnsi="Century Gothic" w:cs="Arial Narrow"/>
          <w:b/>
          <w:color w:val="000000" w:themeColor="text1"/>
          <w:spacing w:val="-2"/>
          <w:sz w:val="22"/>
          <w:szCs w:val="22"/>
        </w:rPr>
        <w:t xml:space="preserve">Prévoit  </w:t>
      </w:r>
      <w:r w:rsidRPr="00367630">
        <w:rPr>
          <w:rStyle w:val="CharacterStyle2"/>
          <w:rFonts w:ascii="Century Gothic" w:hAnsi="Century Gothic" w:cs="Arial Narrow"/>
          <w:color w:val="000000" w:themeColor="text1"/>
          <w:spacing w:val="-2"/>
          <w:sz w:val="22"/>
          <w:szCs w:val="22"/>
        </w:rPr>
        <w:t>le</w:t>
      </w:r>
      <w:r w:rsidRPr="00367630">
        <w:rPr>
          <w:rStyle w:val="CharacterStyle2"/>
          <w:rFonts w:ascii="Century Gothic" w:hAnsi="Century Gothic" w:cs="Arial Narrow"/>
          <w:b/>
          <w:color w:val="000000" w:themeColor="text1"/>
          <w:spacing w:val="-2"/>
          <w:sz w:val="22"/>
          <w:szCs w:val="22"/>
        </w:rPr>
        <w:t xml:space="preserve"> </w:t>
      </w:r>
      <w:r w:rsidRPr="00367630">
        <w:rPr>
          <w:rStyle w:val="CharacterStyle2"/>
          <w:rFonts w:ascii="Century Gothic" w:hAnsi="Century Gothic" w:cs="Arial Narrow"/>
          <w:color w:val="000000" w:themeColor="text1"/>
          <w:spacing w:val="-2"/>
          <w:sz w:val="22"/>
          <w:szCs w:val="22"/>
        </w:rPr>
        <w:t xml:space="preserve"> montant de </w:t>
      </w:r>
      <w:r w:rsidRPr="00367630">
        <w:rPr>
          <w:rStyle w:val="CharacterStyle2"/>
          <w:rFonts w:ascii="Century Gothic" w:hAnsi="Century Gothic" w:cs="Arial Narrow"/>
          <w:color w:val="FF0000"/>
          <w:spacing w:val="-2"/>
          <w:sz w:val="22"/>
          <w:szCs w:val="22"/>
        </w:rPr>
        <w:t xml:space="preserve"> </w:t>
      </w:r>
      <w:r w:rsidRPr="00367630">
        <w:rPr>
          <w:rStyle w:val="CharacterStyle2"/>
          <w:rFonts w:ascii="Century Gothic" w:hAnsi="Century Gothic" w:cs="Arial Narrow"/>
          <w:color w:val="auto"/>
          <w:spacing w:val="-2"/>
          <w:sz w:val="22"/>
          <w:szCs w:val="22"/>
        </w:rPr>
        <w:t>4 260  € TTC  au compte 2158.</w:t>
      </w:r>
    </w:p>
    <w:p w:rsidR="00C96C57" w:rsidRDefault="00C96C57" w:rsidP="00C96C57">
      <w:pPr>
        <w:rPr>
          <w:rFonts w:ascii="Century Gothic" w:hAnsi="Century Gothic" w:cs="Tahoma"/>
          <w:b/>
          <w:bCs/>
          <w:sz w:val="20"/>
          <w:szCs w:val="20"/>
        </w:rPr>
      </w:pPr>
      <w:r w:rsidRPr="00EB38E8">
        <w:rPr>
          <w:rFonts w:ascii="Century Gothic" w:hAnsi="Century Gothic"/>
          <w:b/>
          <w:color w:val="00B0F0"/>
          <w:sz w:val="16"/>
          <w:szCs w:val="16"/>
        </w:rPr>
        <w:t>Vote à l’unanimité des membres présents et représentés</w:t>
      </w:r>
    </w:p>
    <w:p w:rsidR="00C024E9" w:rsidRPr="00772645" w:rsidRDefault="00C024E9" w:rsidP="00367630">
      <w:pPr>
        <w:pStyle w:val="Citation"/>
        <w:pBdr>
          <w:top w:val="single" w:sz="4" w:space="0" w:color="auto"/>
          <w:left w:val="single" w:sz="4" w:space="31" w:color="auto"/>
          <w:bottom w:val="single" w:sz="4" w:space="1" w:color="auto"/>
          <w:right w:val="single" w:sz="4" w:space="31" w:color="auto"/>
        </w:pBdr>
        <w:shd w:val="clear" w:color="auto" w:fill="FFFF00"/>
        <w:spacing w:before="0" w:after="0"/>
        <w:rPr>
          <w:rFonts w:ascii="Tahoma" w:hAnsi="Tahoma" w:cs="Tahoma"/>
          <w:b/>
          <w:i w:val="0"/>
          <w:color w:val="2F5496" w:themeColor="accent5" w:themeShade="BF"/>
          <w:sz w:val="24"/>
        </w:rPr>
      </w:pPr>
      <w:r>
        <w:rPr>
          <w:rFonts w:ascii="Tahoma" w:hAnsi="Tahoma" w:cs="Tahoma"/>
          <w:b/>
          <w:i w:val="0"/>
          <w:color w:val="2F5496" w:themeColor="accent5" w:themeShade="BF"/>
          <w:sz w:val="24"/>
        </w:rPr>
        <w:tab/>
        <w:t>DECISION MODIFICATIVE N°5                                                                    –Tracteur cpt 21571 + Broyeur cpt 2158</w:t>
      </w:r>
    </w:p>
    <w:p w:rsidR="00C024E9" w:rsidRPr="00367630" w:rsidRDefault="00C024E9" w:rsidP="00C024E9">
      <w:pPr>
        <w:shd w:val="clear" w:color="auto" w:fill="FFFFFF"/>
        <w:jc w:val="both"/>
        <w:rPr>
          <w:rFonts w:ascii="Century Gothic" w:hAnsi="Century Gothic" w:cs="Courier New"/>
          <w:sz w:val="22"/>
          <w:szCs w:val="22"/>
        </w:rPr>
      </w:pPr>
      <w:r w:rsidRPr="00367630">
        <w:rPr>
          <w:rFonts w:ascii="Century Gothic" w:hAnsi="Century Gothic" w:cs="Courier New"/>
          <w:sz w:val="22"/>
          <w:szCs w:val="22"/>
        </w:rPr>
        <w:t>Le Conseil Municipal sur proposition du Maire</w:t>
      </w:r>
    </w:p>
    <w:p w:rsidR="00C024E9" w:rsidRPr="00367630" w:rsidRDefault="00C024E9" w:rsidP="00C024E9">
      <w:pPr>
        <w:numPr>
          <w:ilvl w:val="0"/>
          <w:numId w:val="15"/>
        </w:numPr>
        <w:shd w:val="clear" w:color="auto" w:fill="FFFFFF"/>
        <w:spacing w:after="200" w:line="276" w:lineRule="auto"/>
        <w:ind w:left="643"/>
        <w:contextualSpacing/>
        <w:jc w:val="both"/>
        <w:rPr>
          <w:rFonts w:ascii="Century Gothic" w:hAnsi="Century Gothic" w:cs="Courier New"/>
          <w:sz w:val="22"/>
          <w:szCs w:val="22"/>
        </w:rPr>
      </w:pPr>
      <w:r w:rsidRPr="00367630">
        <w:rPr>
          <w:rFonts w:ascii="Century Gothic" w:hAnsi="Century Gothic" w:cs="Courier New"/>
          <w:sz w:val="22"/>
          <w:szCs w:val="22"/>
        </w:rPr>
        <w:t>Considérant que les crédits ouverts aux articles ci-après du budget  de l’exercice 2018 sont insuffisants,</w:t>
      </w:r>
    </w:p>
    <w:p w:rsidR="00C024E9" w:rsidRPr="00367630" w:rsidRDefault="00C024E9" w:rsidP="00C024E9">
      <w:pPr>
        <w:numPr>
          <w:ilvl w:val="0"/>
          <w:numId w:val="15"/>
        </w:numPr>
        <w:shd w:val="clear" w:color="auto" w:fill="FFFFFF"/>
        <w:spacing w:after="200" w:line="276" w:lineRule="auto"/>
        <w:ind w:left="643"/>
        <w:contextualSpacing/>
        <w:jc w:val="both"/>
        <w:rPr>
          <w:rFonts w:ascii="Century Gothic" w:hAnsi="Century Gothic" w:cs="Courier New"/>
          <w:sz w:val="22"/>
          <w:szCs w:val="22"/>
        </w:rPr>
      </w:pPr>
      <w:r w:rsidRPr="00367630">
        <w:rPr>
          <w:rFonts w:ascii="Century Gothic" w:hAnsi="Century Gothic" w:cs="Courier New"/>
          <w:sz w:val="22"/>
          <w:szCs w:val="22"/>
        </w:rPr>
        <w:t>Décide de modifier l’inscription comme suit :</w:t>
      </w:r>
    </w:p>
    <w:p w:rsidR="00C024E9" w:rsidRPr="00367630" w:rsidRDefault="00C024E9" w:rsidP="00C024E9">
      <w:pPr>
        <w:spacing w:line="276" w:lineRule="auto"/>
        <w:rPr>
          <w:rFonts w:ascii="Century Gothic" w:eastAsiaTheme="minorHAnsi" w:hAnsi="Century Gothic" w:cs="Arial"/>
          <w:sz w:val="22"/>
          <w:szCs w:val="22"/>
          <w:lang w:eastAsia="en-US"/>
        </w:rPr>
      </w:pPr>
      <w:r w:rsidRPr="00367630">
        <w:rPr>
          <w:rFonts w:ascii="Century Gothic" w:eastAsiaTheme="minorHAnsi" w:hAnsi="Century Gothic" w:cs="Arial"/>
          <w:sz w:val="22"/>
          <w:szCs w:val="22"/>
          <w:lang w:eastAsia="en-US"/>
        </w:rPr>
        <w:t>61254 - Bois et Forêt  DF………………………………………..   -</w:t>
      </w:r>
      <w:r w:rsidRPr="00367630">
        <w:rPr>
          <w:rFonts w:ascii="Century Gothic" w:eastAsiaTheme="minorHAnsi" w:hAnsi="Century Gothic" w:cs="Arial"/>
          <w:sz w:val="22"/>
          <w:szCs w:val="22"/>
          <w:lang w:eastAsia="en-US"/>
        </w:rPr>
        <w:tab/>
        <w:t xml:space="preserve"> 3 760</w:t>
      </w:r>
    </w:p>
    <w:p w:rsidR="00C024E9" w:rsidRPr="00367630" w:rsidRDefault="00C024E9" w:rsidP="00C024E9">
      <w:pPr>
        <w:spacing w:line="276" w:lineRule="auto"/>
        <w:rPr>
          <w:rFonts w:ascii="Century Gothic" w:eastAsiaTheme="minorHAnsi" w:hAnsi="Century Gothic" w:cs="Arial"/>
          <w:sz w:val="22"/>
          <w:szCs w:val="22"/>
          <w:lang w:eastAsia="en-US"/>
        </w:rPr>
      </w:pPr>
      <w:r w:rsidRPr="00367630">
        <w:rPr>
          <w:rFonts w:ascii="Century Gothic" w:eastAsiaTheme="minorHAnsi" w:hAnsi="Century Gothic" w:cs="Arial"/>
          <w:sz w:val="22"/>
          <w:szCs w:val="22"/>
          <w:lang w:eastAsia="en-US"/>
        </w:rPr>
        <w:t>023-  Virement  à la section investissement DF -…………..  +       3 760</w:t>
      </w:r>
    </w:p>
    <w:p w:rsidR="00C024E9" w:rsidRPr="00367630" w:rsidRDefault="00C024E9" w:rsidP="00C024E9">
      <w:pPr>
        <w:spacing w:line="276" w:lineRule="auto"/>
        <w:rPr>
          <w:rFonts w:ascii="Century Gothic" w:eastAsiaTheme="minorHAnsi" w:hAnsi="Century Gothic" w:cs="Arial"/>
          <w:sz w:val="22"/>
          <w:szCs w:val="22"/>
          <w:lang w:eastAsia="en-US"/>
        </w:rPr>
      </w:pPr>
      <w:r w:rsidRPr="00367630">
        <w:rPr>
          <w:rFonts w:ascii="Century Gothic" w:eastAsiaTheme="minorHAnsi" w:hAnsi="Century Gothic" w:cs="Arial"/>
          <w:sz w:val="22"/>
          <w:szCs w:val="22"/>
          <w:lang w:eastAsia="en-US"/>
        </w:rPr>
        <w:t>021 – Virement de la section de Fonctionnement RI……    +      3 760</w:t>
      </w:r>
    </w:p>
    <w:p w:rsidR="00C024E9" w:rsidRPr="00367630" w:rsidRDefault="00C024E9" w:rsidP="00C024E9">
      <w:pPr>
        <w:spacing w:line="276" w:lineRule="auto"/>
        <w:rPr>
          <w:rFonts w:ascii="Century Gothic" w:eastAsiaTheme="minorHAnsi" w:hAnsi="Century Gothic" w:cs="Arial"/>
          <w:sz w:val="22"/>
          <w:szCs w:val="22"/>
          <w:lang w:eastAsia="en-US"/>
        </w:rPr>
      </w:pPr>
      <w:r w:rsidRPr="00367630">
        <w:rPr>
          <w:rFonts w:ascii="Century Gothic" w:eastAsiaTheme="minorHAnsi" w:hAnsi="Century Gothic" w:cs="Arial"/>
          <w:sz w:val="22"/>
          <w:szCs w:val="22"/>
          <w:lang w:eastAsia="en-US"/>
        </w:rPr>
        <w:t>21571 –Matériel roulant RI  ..</w:t>
      </w:r>
      <w:bookmarkStart w:id="0" w:name="_GoBack"/>
      <w:bookmarkEnd w:id="0"/>
      <w:r w:rsidRPr="00367630">
        <w:rPr>
          <w:rFonts w:ascii="Century Gothic" w:eastAsiaTheme="minorHAnsi" w:hAnsi="Century Gothic" w:cs="Arial"/>
          <w:sz w:val="22"/>
          <w:szCs w:val="22"/>
          <w:lang w:eastAsia="en-US"/>
        </w:rPr>
        <w:t xml:space="preserve">   ………………………………..    +      2 000</w:t>
      </w:r>
    </w:p>
    <w:p w:rsidR="00C024E9" w:rsidRPr="00367630" w:rsidRDefault="00C024E9" w:rsidP="00C024E9">
      <w:pPr>
        <w:spacing w:line="276" w:lineRule="auto"/>
        <w:rPr>
          <w:rFonts w:ascii="Century Gothic" w:eastAsiaTheme="minorHAnsi" w:hAnsi="Century Gothic" w:cs="Arial"/>
          <w:sz w:val="22"/>
          <w:szCs w:val="22"/>
          <w:lang w:eastAsia="en-US"/>
        </w:rPr>
      </w:pPr>
      <w:r w:rsidRPr="00367630">
        <w:rPr>
          <w:rFonts w:ascii="Century Gothic" w:eastAsiaTheme="minorHAnsi" w:hAnsi="Century Gothic" w:cs="Arial"/>
          <w:sz w:val="22"/>
          <w:szCs w:val="22"/>
          <w:lang w:eastAsia="en-US"/>
        </w:rPr>
        <w:t>2158 - Autres outillage techniques RI………………………..     +    1 760</w:t>
      </w:r>
    </w:p>
    <w:p w:rsidR="00C024E9" w:rsidRPr="00281769" w:rsidRDefault="00C024E9" w:rsidP="00C024E9">
      <w:pPr>
        <w:ind w:firstLine="708"/>
        <w:jc w:val="both"/>
        <w:rPr>
          <w:rFonts w:ascii="Century Gothic" w:hAnsi="Century Gothic" w:cs="Arial Narrow"/>
          <w:sz w:val="24"/>
        </w:rPr>
      </w:pPr>
      <w:r w:rsidRPr="00C024E9">
        <w:rPr>
          <w:rFonts w:ascii="Century Gothic" w:hAnsi="Century Gothic"/>
          <w:b/>
          <w:color w:val="00B0F0"/>
          <w:sz w:val="16"/>
          <w:szCs w:val="16"/>
        </w:rPr>
        <w:t>Vote à l’unanimité des membres présents et représentés</w:t>
      </w:r>
    </w:p>
    <w:p w:rsidR="00C024E9" w:rsidRPr="00B5015B" w:rsidRDefault="00C024E9" w:rsidP="00C024E9">
      <w:pPr>
        <w:pStyle w:val="Citation"/>
        <w:pBdr>
          <w:top w:val="single" w:sz="4" w:space="0" w:color="auto"/>
          <w:left w:val="single" w:sz="4" w:space="31" w:color="auto"/>
          <w:bottom w:val="single" w:sz="4" w:space="1" w:color="auto"/>
          <w:right w:val="single" w:sz="4" w:space="31" w:color="auto"/>
        </w:pBdr>
        <w:shd w:val="clear" w:color="auto" w:fill="FFFF00"/>
        <w:rPr>
          <w:rFonts w:ascii="Tahoma" w:hAnsi="Tahoma" w:cs="Tahoma"/>
          <w:b/>
          <w:i w:val="0"/>
          <w:color w:val="000000" w:themeColor="text1"/>
          <w:sz w:val="24"/>
        </w:rPr>
      </w:pPr>
      <w:r w:rsidRPr="00B5015B">
        <w:rPr>
          <w:rFonts w:ascii="Tahoma" w:hAnsi="Tahoma" w:cs="Tahoma"/>
          <w:b/>
          <w:i w:val="0"/>
          <w:color w:val="000000" w:themeColor="text1"/>
          <w:sz w:val="24"/>
        </w:rPr>
        <w:t xml:space="preserve">Devis MINI STANDARD  </w:t>
      </w:r>
      <w:r>
        <w:rPr>
          <w:rFonts w:ascii="Tahoma" w:hAnsi="Tahoma" w:cs="Tahoma"/>
          <w:b/>
          <w:i w:val="0"/>
          <w:color w:val="000000" w:themeColor="text1"/>
          <w:sz w:val="24"/>
        </w:rPr>
        <w:t xml:space="preserve"> </w:t>
      </w:r>
    </w:p>
    <w:tbl>
      <w:tblPr>
        <w:tblW w:w="12210" w:type="dxa"/>
        <w:tblCellMar>
          <w:left w:w="70" w:type="dxa"/>
          <w:right w:w="70" w:type="dxa"/>
        </w:tblCellMar>
        <w:tblLook w:val="04A0" w:firstRow="1" w:lastRow="0" w:firstColumn="1" w:lastColumn="0" w:noHBand="0" w:noVBand="1"/>
      </w:tblPr>
      <w:tblGrid>
        <w:gridCol w:w="2600"/>
        <w:gridCol w:w="1445"/>
        <w:gridCol w:w="1540"/>
        <w:gridCol w:w="981"/>
        <w:gridCol w:w="775"/>
        <w:gridCol w:w="1120"/>
        <w:gridCol w:w="1729"/>
        <w:gridCol w:w="820"/>
        <w:gridCol w:w="1200"/>
      </w:tblGrid>
      <w:tr w:rsidR="00C024E9" w:rsidRPr="00BF7C75" w:rsidTr="000E3BA8">
        <w:trPr>
          <w:trHeight w:val="300"/>
        </w:trPr>
        <w:tc>
          <w:tcPr>
            <w:tcW w:w="6566" w:type="dxa"/>
            <w:gridSpan w:val="4"/>
            <w:tcBorders>
              <w:top w:val="nil"/>
              <w:left w:val="nil"/>
              <w:bottom w:val="nil"/>
              <w:right w:val="nil"/>
            </w:tcBorders>
            <w:shd w:val="clear" w:color="auto" w:fill="auto"/>
            <w:noWrap/>
            <w:vAlign w:val="bottom"/>
            <w:hideMark/>
          </w:tcPr>
          <w:p w:rsidR="00C024E9" w:rsidRPr="00FA4305" w:rsidRDefault="00C024E9" w:rsidP="000E3BA8">
            <w:pPr>
              <w:rPr>
                <w:rFonts w:ascii="Century Gothic" w:hAnsi="Century Gothic" w:cs="Calibri"/>
                <w:bCs/>
                <w:color w:val="FF0000"/>
                <w:sz w:val="20"/>
                <w:szCs w:val="20"/>
              </w:rPr>
            </w:pPr>
            <w:r>
              <w:rPr>
                <w:rFonts w:ascii="Calibri" w:hAnsi="Calibri" w:cs="Calibri"/>
                <w:b/>
                <w:bCs/>
                <w:color w:val="FF0000"/>
                <w:sz w:val="20"/>
                <w:szCs w:val="20"/>
              </w:rPr>
              <w:t xml:space="preserve"> </w:t>
            </w:r>
            <w:r w:rsidRPr="00FA4305">
              <w:rPr>
                <w:rFonts w:ascii="Century Gothic" w:hAnsi="Century Gothic" w:cs="Calibri"/>
                <w:bCs/>
                <w:color w:val="000000" w:themeColor="text1"/>
                <w:sz w:val="22"/>
                <w:szCs w:val="22"/>
              </w:rPr>
              <w:t>Monsieur le Maire présente la situation actuelle de la téléphonie à la Mairie</w:t>
            </w:r>
            <w:r>
              <w:rPr>
                <w:rFonts w:ascii="Century Gothic" w:hAnsi="Century Gothic" w:cs="Calibri"/>
                <w:bCs/>
                <w:color w:val="000000" w:themeColor="text1"/>
                <w:sz w:val="22"/>
                <w:szCs w:val="22"/>
              </w:rPr>
              <w:t xml:space="preserve"> : </w:t>
            </w:r>
            <w:r w:rsidRPr="00FA4305">
              <w:rPr>
                <w:rFonts w:ascii="Century Gothic" w:hAnsi="Century Gothic" w:cs="Calibri"/>
                <w:bCs/>
                <w:color w:val="000000" w:themeColor="text1"/>
                <w:sz w:val="22"/>
                <w:szCs w:val="22"/>
              </w:rPr>
              <w:t xml:space="preserve"> </w:t>
            </w:r>
            <w:r>
              <w:rPr>
                <w:rFonts w:ascii="Century Gothic" w:hAnsi="Century Gothic" w:cs="Calibri"/>
                <w:bCs/>
                <w:color w:val="000000" w:themeColor="text1"/>
                <w:sz w:val="22"/>
                <w:szCs w:val="22"/>
              </w:rPr>
              <w:t>O</w:t>
            </w:r>
            <w:r w:rsidRPr="00FA4305">
              <w:rPr>
                <w:rFonts w:ascii="Century Gothic" w:hAnsi="Century Gothic" w:cs="Calibri"/>
                <w:bCs/>
                <w:color w:val="000000" w:themeColor="text1"/>
                <w:sz w:val="22"/>
                <w:szCs w:val="22"/>
              </w:rPr>
              <w:t>range: 160,80€/mois portable compris SOIT : 1929,60€/</w:t>
            </w:r>
            <w:r>
              <w:rPr>
                <w:rFonts w:ascii="Century Gothic" w:hAnsi="Century Gothic" w:cs="Calibri"/>
                <w:bCs/>
                <w:color w:val="000000" w:themeColor="text1"/>
                <w:sz w:val="22"/>
                <w:szCs w:val="22"/>
              </w:rPr>
              <w:t>an</w:t>
            </w:r>
            <w:r w:rsidRPr="00FA4305">
              <w:rPr>
                <w:rFonts w:ascii="Century Gothic" w:hAnsi="Century Gothic" w:cs="Calibri"/>
                <w:bCs/>
                <w:color w:val="000000" w:themeColor="text1"/>
                <w:sz w:val="22"/>
                <w:szCs w:val="22"/>
              </w:rPr>
              <w:t xml:space="preserve">         </w:t>
            </w:r>
            <w:r w:rsidRPr="00FA4305">
              <w:rPr>
                <w:rFonts w:ascii="Century Gothic" w:hAnsi="Century Gothic"/>
                <w:sz w:val="22"/>
                <w:szCs w:val="22"/>
              </w:rPr>
              <w:t>3 Devis ont été demandés</w:t>
            </w:r>
            <w:r>
              <w:rPr>
                <w:rFonts w:ascii="Century Gothic" w:hAnsi="Century Gothic" w:cs="Calibri"/>
                <w:bCs/>
                <w:color w:val="000000" w:themeColor="text1"/>
                <w:sz w:val="20"/>
                <w:szCs w:val="20"/>
              </w:rPr>
              <w:t xml:space="preserve">   :</w:t>
            </w:r>
          </w:p>
        </w:tc>
        <w:tc>
          <w:tcPr>
            <w:tcW w:w="775" w:type="dxa"/>
            <w:tcBorders>
              <w:top w:val="nil"/>
              <w:left w:val="nil"/>
              <w:bottom w:val="nil"/>
              <w:right w:val="nil"/>
            </w:tcBorders>
            <w:shd w:val="clear" w:color="auto" w:fill="auto"/>
            <w:noWrap/>
            <w:vAlign w:val="bottom"/>
            <w:hideMark/>
          </w:tcPr>
          <w:p w:rsidR="00C024E9" w:rsidRPr="00BF7C75" w:rsidRDefault="00C024E9" w:rsidP="000E3BA8">
            <w:pPr>
              <w:rPr>
                <w:rFonts w:ascii="Calibri" w:hAnsi="Calibri" w:cs="Calibri"/>
                <w:b/>
                <w:bCs/>
                <w:color w:val="FF0000"/>
                <w:sz w:val="16"/>
                <w:szCs w:val="16"/>
              </w:rPr>
            </w:pPr>
          </w:p>
        </w:tc>
        <w:tc>
          <w:tcPr>
            <w:tcW w:w="1120" w:type="dxa"/>
            <w:tcBorders>
              <w:top w:val="nil"/>
              <w:left w:val="nil"/>
              <w:bottom w:val="nil"/>
              <w:right w:val="nil"/>
            </w:tcBorders>
            <w:shd w:val="clear" w:color="auto" w:fill="auto"/>
            <w:noWrap/>
            <w:vAlign w:val="bottom"/>
            <w:hideMark/>
          </w:tcPr>
          <w:p w:rsidR="00C024E9" w:rsidRPr="00BF7C75" w:rsidRDefault="00C024E9" w:rsidP="000E3BA8">
            <w:pPr>
              <w:rPr>
                <w:rFonts w:ascii="Times New Roman" w:hAnsi="Times New Roman"/>
                <w:sz w:val="20"/>
                <w:szCs w:val="20"/>
              </w:rPr>
            </w:pPr>
          </w:p>
        </w:tc>
        <w:tc>
          <w:tcPr>
            <w:tcW w:w="1729" w:type="dxa"/>
            <w:tcBorders>
              <w:top w:val="nil"/>
              <w:left w:val="nil"/>
              <w:bottom w:val="nil"/>
              <w:right w:val="nil"/>
            </w:tcBorders>
            <w:shd w:val="clear" w:color="auto" w:fill="auto"/>
            <w:noWrap/>
            <w:vAlign w:val="bottom"/>
            <w:hideMark/>
          </w:tcPr>
          <w:p w:rsidR="00C024E9" w:rsidRPr="00BF7C75" w:rsidRDefault="00C024E9" w:rsidP="000E3BA8">
            <w:pPr>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C024E9" w:rsidRPr="00BF7C75" w:rsidRDefault="00C024E9" w:rsidP="000E3BA8">
            <w:pPr>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C024E9" w:rsidRPr="00BF7C75" w:rsidRDefault="00C024E9" w:rsidP="000E3BA8">
            <w:pPr>
              <w:rPr>
                <w:rFonts w:ascii="Times New Roman" w:hAnsi="Times New Roman"/>
                <w:sz w:val="20"/>
                <w:szCs w:val="20"/>
              </w:rPr>
            </w:pPr>
          </w:p>
        </w:tc>
      </w:tr>
      <w:tr w:rsidR="00C024E9" w:rsidRPr="00B5015B" w:rsidTr="000E3BA8">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NORM'HOST (2 VOIX) externalisation</w:t>
            </w:r>
          </w:p>
        </w:tc>
        <w:tc>
          <w:tcPr>
            <w:tcW w:w="1445" w:type="dxa"/>
            <w:tcBorders>
              <w:top w:val="single" w:sz="4" w:space="0" w:color="auto"/>
              <w:left w:val="nil"/>
              <w:bottom w:val="single" w:sz="4" w:space="0" w:color="auto"/>
              <w:right w:val="single" w:sz="4" w:space="0" w:color="auto"/>
            </w:tcBorders>
            <w:shd w:val="clear" w:color="000000" w:fill="F2F2F2"/>
            <w:noWrap/>
            <w:vAlign w:val="bottom"/>
            <w:hideMark/>
          </w:tcPr>
          <w:p w:rsidR="00C024E9" w:rsidRPr="00B5015B" w:rsidRDefault="00C024E9" w:rsidP="000E3BA8">
            <w:pPr>
              <w:jc w:val="center"/>
              <w:rPr>
                <w:rFonts w:ascii="Calibri" w:hAnsi="Calibri" w:cs="Calibri"/>
                <w:bCs/>
                <w:color w:val="000000"/>
                <w:sz w:val="16"/>
                <w:szCs w:val="16"/>
              </w:rPr>
            </w:pPr>
            <w:r w:rsidRPr="00B5015B">
              <w:rPr>
                <w:rFonts w:ascii="Calibri" w:hAnsi="Calibri" w:cs="Calibri"/>
                <w:bCs/>
                <w:color w:val="000000"/>
                <w:sz w:val="16"/>
                <w:szCs w:val="16"/>
              </w:rPr>
              <w:t>MISE EN SERVICE TTC</w:t>
            </w:r>
          </w:p>
        </w:tc>
        <w:tc>
          <w:tcPr>
            <w:tcW w:w="1540" w:type="dxa"/>
            <w:tcBorders>
              <w:top w:val="single" w:sz="4" w:space="0" w:color="auto"/>
              <w:left w:val="nil"/>
              <w:bottom w:val="single" w:sz="4" w:space="0" w:color="auto"/>
              <w:right w:val="single" w:sz="4" w:space="0" w:color="auto"/>
            </w:tcBorders>
            <w:shd w:val="clear" w:color="000000" w:fill="F2F2F2"/>
            <w:noWrap/>
            <w:vAlign w:val="bottom"/>
            <w:hideMark/>
          </w:tcPr>
          <w:p w:rsidR="00C024E9" w:rsidRPr="00B5015B" w:rsidRDefault="00C024E9" w:rsidP="000E3BA8">
            <w:pPr>
              <w:jc w:val="center"/>
              <w:rPr>
                <w:rFonts w:ascii="Calibri" w:hAnsi="Calibri" w:cs="Calibri"/>
                <w:bCs/>
                <w:color w:val="000000"/>
                <w:sz w:val="16"/>
                <w:szCs w:val="16"/>
              </w:rPr>
            </w:pPr>
            <w:r w:rsidRPr="00B5015B">
              <w:rPr>
                <w:rFonts w:ascii="Calibri" w:hAnsi="Calibri" w:cs="Calibri"/>
                <w:bCs/>
                <w:color w:val="000000"/>
                <w:sz w:val="16"/>
                <w:szCs w:val="16"/>
              </w:rPr>
              <w:t>ABON/ MENSUEL TTC</w:t>
            </w:r>
          </w:p>
        </w:tc>
        <w:tc>
          <w:tcPr>
            <w:tcW w:w="981" w:type="dxa"/>
            <w:tcBorders>
              <w:top w:val="single" w:sz="4" w:space="0" w:color="auto"/>
              <w:left w:val="nil"/>
              <w:bottom w:val="single" w:sz="4" w:space="0" w:color="auto"/>
              <w:right w:val="single" w:sz="4" w:space="0" w:color="auto"/>
            </w:tcBorders>
            <w:shd w:val="clear" w:color="000000" w:fill="F2F2F2"/>
            <w:noWrap/>
            <w:vAlign w:val="bottom"/>
            <w:hideMark/>
          </w:tcPr>
          <w:p w:rsidR="00C024E9" w:rsidRPr="00B5015B" w:rsidRDefault="00C024E9" w:rsidP="000E3BA8">
            <w:pPr>
              <w:jc w:val="center"/>
              <w:rPr>
                <w:rFonts w:ascii="Calibri" w:hAnsi="Calibri" w:cs="Calibri"/>
                <w:bCs/>
                <w:color w:val="000000"/>
                <w:sz w:val="16"/>
                <w:szCs w:val="16"/>
              </w:rPr>
            </w:pPr>
            <w:r w:rsidRPr="00B5015B">
              <w:rPr>
                <w:rFonts w:ascii="Calibri" w:hAnsi="Calibri" w:cs="Calibri"/>
                <w:bCs/>
                <w:color w:val="000000"/>
                <w:sz w:val="16"/>
                <w:szCs w:val="16"/>
              </w:rPr>
              <w:t>ABON/AN TTC</w:t>
            </w:r>
          </w:p>
        </w:tc>
        <w:tc>
          <w:tcPr>
            <w:tcW w:w="775" w:type="dxa"/>
            <w:tcBorders>
              <w:top w:val="single" w:sz="4" w:space="0" w:color="auto"/>
              <w:left w:val="nil"/>
              <w:bottom w:val="single" w:sz="4" w:space="0" w:color="auto"/>
              <w:right w:val="single" w:sz="4" w:space="0" w:color="auto"/>
            </w:tcBorders>
            <w:shd w:val="clear" w:color="000000" w:fill="F2F2F2"/>
            <w:noWrap/>
            <w:vAlign w:val="bottom"/>
            <w:hideMark/>
          </w:tcPr>
          <w:p w:rsidR="00C024E9" w:rsidRPr="00B5015B" w:rsidRDefault="00C024E9" w:rsidP="000E3BA8">
            <w:pPr>
              <w:rPr>
                <w:rFonts w:ascii="Calibri" w:hAnsi="Calibri" w:cs="Calibri"/>
                <w:bCs/>
                <w:color w:val="000000"/>
                <w:sz w:val="16"/>
                <w:szCs w:val="16"/>
              </w:rPr>
            </w:pPr>
            <w:r w:rsidRPr="00B5015B">
              <w:rPr>
                <w:rFonts w:ascii="Calibri" w:hAnsi="Calibri" w:cs="Calibri"/>
                <w:bCs/>
                <w:color w:val="000000"/>
                <w:sz w:val="16"/>
                <w:szCs w:val="16"/>
              </w:rPr>
              <w:t>POSTE FIXE</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rsidR="00C024E9" w:rsidRPr="00B5015B" w:rsidRDefault="00C024E9" w:rsidP="000E3BA8">
            <w:pPr>
              <w:rPr>
                <w:rFonts w:ascii="Calibri" w:hAnsi="Calibri" w:cs="Calibri"/>
                <w:bCs/>
                <w:color w:val="000000"/>
                <w:sz w:val="16"/>
                <w:szCs w:val="16"/>
              </w:rPr>
            </w:pPr>
            <w:r w:rsidRPr="00B5015B">
              <w:rPr>
                <w:rFonts w:ascii="Calibri" w:hAnsi="Calibri" w:cs="Calibri"/>
                <w:bCs/>
                <w:color w:val="000000"/>
                <w:sz w:val="16"/>
                <w:szCs w:val="16"/>
              </w:rPr>
              <w:t>POSTE S/FIL</w:t>
            </w:r>
          </w:p>
        </w:tc>
        <w:tc>
          <w:tcPr>
            <w:tcW w:w="1729" w:type="dxa"/>
            <w:tcBorders>
              <w:top w:val="single" w:sz="4" w:space="0" w:color="auto"/>
              <w:left w:val="nil"/>
              <w:bottom w:val="single" w:sz="4" w:space="0" w:color="auto"/>
              <w:right w:val="single" w:sz="4" w:space="0" w:color="auto"/>
            </w:tcBorders>
            <w:shd w:val="clear" w:color="000000" w:fill="F2F2F2"/>
            <w:noWrap/>
            <w:vAlign w:val="bottom"/>
            <w:hideMark/>
          </w:tcPr>
          <w:p w:rsidR="00C024E9" w:rsidRPr="00B5015B" w:rsidRDefault="00C024E9" w:rsidP="000E3BA8">
            <w:pPr>
              <w:rPr>
                <w:rFonts w:ascii="Calibri" w:hAnsi="Calibri" w:cs="Calibri"/>
                <w:bCs/>
                <w:color w:val="000000"/>
                <w:sz w:val="16"/>
                <w:szCs w:val="16"/>
              </w:rPr>
            </w:pPr>
            <w:r w:rsidRPr="00B5015B">
              <w:rPr>
                <w:rFonts w:ascii="Calibri" w:hAnsi="Calibri" w:cs="Calibri"/>
                <w:bCs/>
                <w:color w:val="000000"/>
                <w:sz w:val="16"/>
                <w:szCs w:val="16"/>
              </w:rPr>
              <w:t>BORNES POUR 4 SANS FIL</w:t>
            </w:r>
          </w:p>
        </w:tc>
        <w:tc>
          <w:tcPr>
            <w:tcW w:w="820" w:type="dxa"/>
            <w:tcBorders>
              <w:top w:val="nil"/>
              <w:left w:val="nil"/>
              <w:bottom w:val="nil"/>
              <w:right w:val="nil"/>
            </w:tcBorders>
            <w:shd w:val="clear" w:color="auto" w:fill="auto"/>
            <w:noWrap/>
            <w:vAlign w:val="bottom"/>
            <w:hideMark/>
          </w:tcPr>
          <w:p w:rsidR="00C024E9" w:rsidRPr="00B5015B" w:rsidRDefault="00C024E9" w:rsidP="000E3BA8">
            <w:pPr>
              <w:rPr>
                <w:rFonts w:ascii="Calibri" w:hAnsi="Calibri" w:cs="Calibri"/>
                <w:b/>
                <w:bCs/>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RACCORDEMENT ADSL 60 MOIS</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476,40 €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 </w:t>
            </w:r>
          </w:p>
        </w:tc>
        <w:tc>
          <w:tcPr>
            <w:tcW w:w="1729"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 </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
            <w:vAlign w:val="bottom"/>
            <w:hideMark/>
          </w:tcPr>
          <w:p w:rsidR="00C024E9" w:rsidRPr="00B5015B" w:rsidRDefault="00C024E9" w:rsidP="000E3BA8">
            <w:pPr>
              <w:jc w:val="center"/>
              <w:rPr>
                <w:rFonts w:ascii="Calibri" w:hAnsi="Calibri" w:cs="Calibri"/>
                <w:color w:val="FF0000"/>
                <w:sz w:val="16"/>
                <w:szCs w:val="16"/>
              </w:rPr>
            </w:pPr>
            <w:r w:rsidRPr="00B5015B">
              <w:rPr>
                <w:rFonts w:ascii="Calibri" w:hAnsi="Calibri" w:cs="Calibri"/>
                <w:color w:val="FF0000"/>
                <w:sz w:val="16"/>
                <w:szCs w:val="16"/>
              </w:rPr>
              <w:t>engagement 60 mois</w:t>
            </w:r>
          </w:p>
        </w:tc>
        <w:tc>
          <w:tcPr>
            <w:tcW w:w="120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FF0000"/>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ABONNEMENT MENSUEL INTERNET</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66,00 €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 </w:t>
            </w:r>
          </w:p>
        </w:tc>
        <w:tc>
          <w:tcPr>
            <w:tcW w:w="1729"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 </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Calibri" w:hAnsi="Calibri" w:cs="Calibri"/>
                <w:color w:val="000000"/>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PRESTATION TELEPHONIE</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1 614,96 €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83,52 €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2</w:t>
            </w:r>
          </w:p>
        </w:tc>
        <w:tc>
          <w:tcPr>
            <w:tcW w:w="112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4</w:t>
            </w:r>
          </w:p>
        </w:tc>
        <w:tc>
          <w:tcPr>
            <w:tcW w:w="1729"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FRAIS DE LOCATION GLOBAL</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FF0000"/>
                <w:sz w:val="16"/>
                <w:szCs w:val="16"/>
              </w:rPr>
            </w:pPr>
            <w:r w:rsidRPr="00B5015B">
              <w:rPr>
                <w:rFonts w:ascii="Calibri" w:hAnsi="Calibri" w:cs="Calibri"/>
                <w:color w:val="FF0000"/>
                <w:sz w:val="16"/>
                <w:szCs w:val="16"/>
              </w:rPr>
              <w:t>47,98 €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729"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000000" w:fill="D9D9D9"/>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S/TOTAL</w:t>
            </w:r>
          </w:p>
        </w:tc>
        <w:tc>
          <w:tcPr>
            <w:tcW w:w="1445" w:type="dxa"/>
            <w:tcBorders>
              <w:top w:val="nil"/>
              <w:left w:val="nil"/>
              <w:bottom w:val="single" w:sz="4" w:space="0" w:color="auto"/>
              <w:right w:val="single" w:sz="4" w:space="0" w:color="auto"/>
            </w:tcBorders>
            <w:shd w:val="clear" w:color="000000" w:fill="D9D9D9"/>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2 091,36 €</w:t>
            </w:r>
          </w:p>
        </w:tc>
        <w:tc>
          <w:tcPr>
            <w:tcW w:w="1540" w:type="dxa"/>
            <w:tcBorders>
              <w:top w:val="nil"/>
              <w:left w:val="nil"/>
              <w:bottom w:val="single" w:sz="4" w:space="0" w:color="auto"/>
              <w:right w:val="single" w:sz="4" w:space="0" w:color="auto"/>
            </w:tcBorders>
            <w:shd w:val="clear" w:color="000000" w:fill="D9D9D9"/>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197,50 €</w:t>
            </w:r>
          </w:p>
        </w:tc>
        <w:tc>
          <w:tcPr>
            <w:tcW w:w="981" w:type="dxa"/>
            <w:tcBorders>
              <w:top w:val="nil"/>
              <w:left w:val="nil"/>
              <w:bottom w:val="single" w:sz="4" w:space="0" w:color="auto"/>
              <w:right w:val="single" w:sz="4" w:space="0" w:color="auto"/>
            </w:tcBorders>
            <w:shd w:val="clear" w:color="000000" w:fill="D9D9D9"/>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2 370,00 €</w:t>
            </w:r>
          </w:p>
        </w:tc>
        <w:tc>
          <w:tcPr>
            <w:tcW w:w="775" w:type="dxa"/>
            <w:tcBorders>
              <w:top w:val="nil"/>
              <w:left w:val="nil"/>
              <w:bottom w:val="single" w:sz="4" w:space="0" w:color="auto"/>
              <w:right w:val="single" w:sz="4" w:space="0" w:color="auto"/>
            </w:tcBorders>
            <w:shd w:val="clear" w:color="000000" w:fill="D9D9D9"/>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 </w:t>
            </w:r>
          </w:p>
        </w:tc>
        <w:tc>
          <w:tcPr>
            <w:tcW w:w="1120" w:type="dxa"/>
            <w:tcBorders>
              <w:top w:val="nil"/>
              <w:left w:val="nil"/>
              <w:bottom w:val="single" w:sz="4" w:space="0" w:color="auto"/>
              <w:right w:val="single" w:sz="4" w:space="0" w:color="auto"/>
            </w:tcBorders>
            <w:shd w:val="clear" w:color="000000" w:fill="D9D9D9"/>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 </w:t>
            </w:r>
          </w:p>
        </w:tc>
        <w:tc>
          <w:tcPr>
            <w:tcW w:w="1729" w:type="dxa"/>
            <w:tcBorders>
              <w:top w:val="nil"/>
              <w:left w:val="nil"/>
              <w:bottom w:val="single" w:sz="4" w:space="0" w:color="auto"/>
              <w:right w:val="single" w:sz="4" w:space="0" w:color="auto"/>
            </w:tcBorders>
            <w:shd w:val="clear" w:color="000000" w:fill="D9D9D9"/>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 </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Calibri" w:hAnsi="Calibri" w:cs="Calibri"/>
                <w:b/>
                <w:bCs/>
                <w:color w:val="000000"/>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PORTABLE</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FF0000"/>
                <w:sz w:val="16"/>
                <w:szCs w:val="16"/>
              </w:rPr>
            </w:pPr>
            <w:r w:rsidRPr="00B5015B">
              <w:rPr>
                <w:rFonts w:ascii="Calibri" w:hAnsi="Calibri" w:cs="Calibri"/>
                <w:color w:val="FF0000"/>
                <w:sz w:val="16"/>
                <w:szCs w:val="16"/>
              </w:rPr>
              <w:t>48,00 €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10,80</w:t>
            </w:r>
          </w:p>
        </w:tc>
        <w:tc>
          <w:tcPr>
            <w:tcW w:w="981"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775"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112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729"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000000" w:fill="FFFF00"/>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TOTAL TTC</w:t>
            </w:r>
          </w:p>
        </w:tc>
        <w:tc>
          <w:tcPr>
            <w:tcW w:w="1445"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2 139,36 €</w:t>
            </w:r>
          </w:p>
        </w:tc>
        <w:tc>
          <w:tcPr>
            <w:tcW w:w="1540"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208,30 €</w:t>
            </w:r>
          </w:p>
        </w:tc>
        <w:tc>
          <w:tcPr>
            <w:tcW w:w="981" w:type="dxa"/>
            <w:tcBorders>
              <w:top w:val="single" w:sz="4" w:space="0" w:color="auto"/>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2 499,60 €</w:t>
            </w:r>
          </w:p>
        </w:tc>
        <w:tc>
          <w:tcPr>
            <w:tcW w:w="4444"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C024E9" w:rsidRPr="00B5015B" w:rsidRDefault="00C024E9" w:rsidP="000E3BA8">
            <w:pPr>
              <w:rPr>
                <w:rFonts w:ascii="Calibri" w:hAnsi="Calibri" w:cs="Calibri"/>
                <w:b/>
                <w:bCs/>
                <w:color w:val="FF0000"/>
                <w:sz w:val="16"/>
                <w:szCs w:val="16"/>
              </w:rPr>
            </w:pPr>
            <w:r w:rsidRPr="00B5015B">
              <w:rPr>
                <w:rFonts w:ascii="Calibri" w:hAnsi="Calibri" w:cs="Calibri"/>
                <w:b/>
                <w:bCs/>
                <w:color w:val="FF0000"/>
                <w:sz w:val="16"/>
                <w:szCs w:val="16"/>
              </w:rPr>
              <w:t>NECESSITE DE CHANGER D'OPERATEUR ET D'ADRESSE MAIL</w:t>
            </w: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Calibri" w:hAnsi="Calibri" w:cs="Calibri"/>
                <w:b/>
                <w:bCs/>
                <w:color w:val="FF0000"/>
                <w:sz w:val="16"/>
                <w:szCs w:val="16"/>
              </w:rPr>
            </w:pPr>
          </w:p>
        </w:tc>
      </w:tr>
      <w:tr w:rsidR="00C024E9" w:rsidRPr="00B5015B" w:rsidTr="000E3BA8">
        <w:trPr>
          <w:trHeight w:val="70"/>
        </w:trPr>
        <w:tc>
          <w:tcPr>
            <w:tcW w:w="26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445"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54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981"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775"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112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729"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C024E9" w:rsidRPr="00B5015B" w:rsidRDefault="00C024E9" w:rsidP="000E3BA8">
            <w:pPr>
              <w:rPr>
                <w:rFonts w:ascii="Calibri" w:hAnsi="Calibri" w:cs="Calibri"/>
                <w:color w:val="000000"/>
                <w:sz w:val="16"/>
                <w:szCs w:val="16"/>
              </w:rPr>
            </w:pPr>
            <w:r w:rsidRPr="00B5015B">
              <w:rPr>
                <w:rFonts w:ascii="Calibri" w:hAnsi="Calibri" w:cs="Calibri"/>
                <w:b/>
                <w:bCs/>
                <w:color w:val="000000"/>
                <w:sz w:val="16"/>
                <w:szCs w:val="16"/>
              </w:rPr>
              <w:t>ORANGE</w:t>
            </w:r>
            <w:r w:rsidRPr="00B5015B">
              <w:rPr>
                <w:rFonts w:ascii="Calibri" w:hAnsi="Calibri" w:cs="Calibri"/>
                <w:color w:val="000000"/>
                <w:sz w:val="16"/>
                <w:szCs w:val="16"/>
              </w:rPr>
              <w:t xml:space="preserve"> abonnement actuel</w:t>
            </w:r>
            <w:r w:rsidRPr="00B5015B">
              <w:rPr>
                <w:rFonts w:ascii="Calibri" w:hAnsi="Calibri" w:cs="Calibri"/>
                <w:b/>
                <w:bCs/>
                <w:color w:val="000000"/>
                <w:sz w:val="16"/>
                <w:szCs w:val="16"/>
              </w:rPr>
              <w:t xml:space="preserve"> (3 VOIX)  externalisation </w:t>
            </w:r>
            <w:r w:rsidRPr="00B5015B">
              <w:rPr>
                <w:rFonts w:ascii="Calibri" w:hAnsi="Calibri" w:cs="Calibri"/>
                <w:color w:val="000000"/>
                <w:sz w:val="16"/>
                <w:szCs w:val="16"/>
              </w:rPr>
              <w:t>3 messages d'accueil, 2 postes filaires, 1 poste s/fil/ reprise des autres postes s/fil existants/ le mobile existant est compris</w:t>
            </w:r>
          </w:p>
        </w:tc>
        <w:tc>
          <w:tcPr>
            <w:tcW w:w="1445" w:type="dxa"/>
            <w:tcBorders>
              <w:top w:val="single" w:sz="4" w:space="0" w:color="auto"/>
              <w:left w:val="nil"/>
              <w:bottom w:val="nil"/>
              <w:right w:val="nil"/>
            </w:tcBorders>
            <w:shd w:val="clear" w:color="auto" w:fill="E7E6E6" w:themeFill="background2"/>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210,00 €</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2 520,00 €</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noWrap/>
            <w:vAlign w:val="center"/>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2</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C024E9" w:rsidRPr="00B5015B" w:rsidRDefault="00C024E9" w:rsidP="000E3BA8">
            <w:pPr>
              <w:jc w:val="center"/>
              <w:rPr>
                <w:rFonts w:ascii="Calibri" w:hAnsi="Calibri" w:cs="Calibri"/>
                <w:color w:val="FF0000"/>
                <w:sz w:val="16"/>
                <w:szCs w:val="16"/>
              </w:rPr>
            </w:pPr>
            <w:r w:rsidRPr="00B5015B">
              <w:rPr>
                <w:rFonts w:ascii="Calibri" w:hAnsi="Calibri" w:cs="Calibri"/>
                <w:color w:val="FF0000"/>
                <w:sz w:val="16"/>
                <w:szCs w:val="16"/>
              </w:rPr>
              <w:t>1  (3 S/FIL A ACHETER A 60€ ENVIRON SOIT ARRONDI A 200€</w:t>
            </w:r>
          </w:p>
        </w:tc>
        <w:tc>
          <w:tcPr>
            <w:tcW w:w="1729"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C024E9" w:rsidRPr="00B5015B" w:rsidRDefault="00C024E9" w:rsidP="000E3BA8">
            <w:pPr>
              <w:jc w:val="center"/>
              <w:rPr>
                <w:rFonts w:ascii="Calibri" w:hAnsi="Calibri" w:cs="Calibri"/>
                <w:color w:val="FF0000"/>
                <w:sz w:val="16"/>
                <w:szCs w:val="16"/>
              </w:rPr>
            </w:pPr>
            <w:r w:rsidRPr="00B5015B">
              <w:rPr>
                <w:rFonts w:ascii="Calibri" w:hAnsi="Calibri" w:cs="Calibri"/>
                <w:color w:val="FF0000"/>
                <w:sz w:val="16"/>
                <w:szCs w:val="16"/>
              </w:rPr>
              <w:t xml:space="preserve">engagement 24 mois PAS DE SUPERVISION DES NUMEROS </w:t>
            </w: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445" w:type="dxa"/>
            <w:tcBorders>
              <w:top w:val="nil"/>
              <w:left w:val="nil"/>
              <w:bottom w:val="nil"/>
              <w:right w:val="nil"/>
            </w:tcBorders>
            <w:shd w:val="clear" w:color="auto" w:fill="E7E6E6" w:themeFill="background2"/>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178,00 € </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70"/>
        </w:trPr>
        <w:tc>
          <w:tcPr>
            <w:tcW w:w="260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445" w:type="dxa"/>
            <w:tcBorders>
              <w:top w:val="nil"/>
              <w:left w:val="nil"/>
              <w:bottom w:val="nil"/>
              <w:right w:val="nil"/>
            </w:tcBorders>
            <w:shd w:val="clear" w:color="auto" w:fill="E7E6E6" w:themeFill="background2"/>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70"/>
        </w:trPr>
        <w:tc>
          <w:tcPr>
            <w:tcW w:w="260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445" w:type="dxa"/>
            <w:tcBorders>
              <w:top w:val="nil"/>
              <w:left w:val="nil"/>
              <w:bottom w:val="nil"/>
              <w:right w:val="nil"/>
            </w:tcBorders>
            <w:shd w:val="clear" w:color="auto" w:fill="E7E6E6" w:themeFill="background2"/>
            <w:noWrap/>
            <w:vAlign w:val="bottom"/>
            <w:hideMark/>
          </w:tcPr>
          <w:p w:rsidR="00C024E9" w:rsidRPr="00B5015B" w:rsidRDefault="00C024E9" w:rsidP="000E3BA8">
            <w:pPr>
              <w:jc w:val="center"/>
              <w:rPr>
                <w:rFonts w:ascii="Calibri" w:hAnsi="Calibri" w:cs="Calibri"/>
                <w:color w:val="000000"/>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70"/>
        </w:trPr>
        <w:tc>
          <w:tcPr>
            <w:tcW w:w="260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445" w:type="dxa"/>
            <w:tcBorders>
              <w:top w:val="nil"/>
              <w:left w:val="nil"/>
              <w:bottom w:val="single" w:sz="4" w:space="0" w:color="auto"/>
              <w:right w:val="nil"/>
            </w:tcBorders>
            <w:shd w:val="clear" w:color="auto" w:fill="E7E6E6" w:themeFill="background2"/>
            <w:noWrap/>
            <w:vAlign w:val="bottom"/>
            <w:hideMark/>
          </w:tcPr>
          <w:p w:rsidR="00C024E9" w:rsidRPr="00B5015B" w:rsidRDefault="00C024E9" w:rsidP="000E3BA8">
            <w:pPr>
              <w:jc w:val="center"/>
              <w:rPr>
                <w:rFonts w:ascii="Calibri" w:hAnsi="Calibri" w:cs="Calibri"/>
                <w:color w:val="000000"/>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62"/>
        </w:trPr>
        <w:tc>
          <w:tcPr>
            <w:tcW w:w="2600" w:type="dxa"/>
            <w:tcBorders>
              <w:top w:val="nil"/>
              <w:left w:val="single" w:sz="4" w:space="0" w:color="auto"/>
              <w:bottom w:val="single" w:sz="4" w:space="0" w:color="auto"/>
              <w:right w:val="single" w:sz="4" w:space="0" w:color="auto"/>
            </w:tcBorders>
            <w:shd w:val="clear" w:color="000000" w:fill="FFFF00"/>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TOTAL TTC</w:t>
            </w:r>
          </w:p>
        </w:tc>
        <w:tc>
          <w:tcPr>
            <w:tcW w:w="1445"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178,00 €</w:t>
            </w:r>
          </w:p>
        </w:tc>
        <w:tc>
          <w:tcPr>
            <w:tcW w:w="1540"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210,00 €</w:t>
            </w:r>
          </w:p>
        </w:tc>
        <w:tc>
          <w:tcPr>
            <w:tcW w:w="981"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2 520,00 €</w:t>
            </w:r>
          </w:p>
        </w:tc>
        <w:tc>
          <w:tcPr>
            <w:tcW w:w="775" w:type="dxa"/>
            <w:tcBorders>
              <w:top w:val="nil"/>
              <w:left w:val="nil"/>
              <w:bottom w:val="single" w:sz="4" w:space="0" w:color="auto"/>
              <w:right w:val="single" w:sz="4" w:space="0" w:color="auto"/>
            </w:tcBorders>
            <w:shd w:val="clear" w:color="auto" w:fill="auto"/>
            <w:noWrap/>
            <w:vAlign w:val="center"/>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 </w:t>
            </w:r>
          </w:p>
        </w:tc>
        <w:tc>
          <w:tcPr>
            <w:tcW w:w="1729" w:type="dxa"/>
            <w:tcBorders>
              <w:top w:val="nil"/>
              <w:left w:val="nil"/>
              <w:bottom w:val="single" w:sz="4" w:space="0" w:color="auto"/>
              <w:right w:val="single" w:sz="4" w:space="0" w:color="auto"/>
            </w:tcBorders>
            <w:shd w:val="clear" w:color="auto" w:fill="auto"/>
            <w:noWrap/>
            <w:vAlign w:val="center"/>
            <w:hideMark/>
          </w:tcPr>
          <w:p w:rsidR="00C024E9" w:rsidRPr="00B5015B" w:rsidRDefault="00C024E9" w:rsidP="000E3BA8">
            <w:pPr>
              <w:jc w:val="center"/>
              <w:rPr>
                <w:rFonts w:ascii="Calibri" w:hAnsi="Calibri" w:cs="Calibri"/>
                <w:b/>
                <w:bCs/>
                <w:color w:val="FF0000"/>
                <w:sz w:val="16"/>
                <w:szCs w:val="16"/>
              </w:rPr>
            </w:pPr>
            <w:r w:rsidRPr="00B5015B">
              <w:rPr>
                <w:rFonts w:ascii="Calibri" w:hAnsi="Calibri" w:cs="Calibri"/>
                <w:b/>
                <w:bCs/>
                <w:color w:val="FF0000"/>
                <w:sz w:val="16"/>
                <w:szCs w:val="16"/>
              </w:rPr>
              <w:t> </w:t>
            </w: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b/>
                <w:bCs/>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70"/>
        </w:trPr>
        <w:tc>
          <w:tcPr>
            <w:tcW w:w="26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445"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54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981"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775"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Times New Roman" w:hAnsi="Times New Roman"/>
                <w:sz w:val="16"/>
                <w:szCs w:val="16"/>
              </w:rPr>
            </w:pPr>
          </w:p>
        </w:tc>
        <w:tc>
          <w:tcPr>
            <w:tcW w:w="112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729"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 xml:space="preserve">ORANGE (données stockées en interne) 3 VOIX </w:t>
            </w:r>
            <w:r w:rsidRPr="00B5015B">
              <w:rPr>
                <w:rFonts w:ascii="Calibri" w:hAnsi="Calibri" w:cs="Calibri"/>
                <w:b/>
                <w:bCs/>
                <w:color w:val="FF0000"/>
                <w:sz w:val="16"/>
                <w:szCs w:val="16"/>
              </w:rPr>
              <w:t xml:space="preserve">ET </w:t>
            </w:r>
            <w:r w:rsidRPr="00B5015B">
              <w:rPr>
                <w:rFonts w:ascii="Calibri" w:hAnsi="Calibri" w:cs="Calibri"/>
                <w:b/>
                <w:bCs/>
                <w:color w:val="FF0000"/>
                <w:sz w:val="16"/>
                <w:szCs w:val="16"/>
                <w:u w:val="single"/>
              </w:rPr>
              <w:t>EVOLUTIF</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114,00 €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2</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4</w:t>
            </w:r>
          </w:p>
        </w:tc>
        <w:tc>
          <w:tcPr>
            <w:tcW w:w="17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4E9" w:rsidRPr="00B5015B" w:rsidRDefault="00C024E9" w:rsidP="000E3BA8">
            <w:pPr>
              <w:jc w:val="center"/>
              <w:rPr>
                <w:rFonts w:ascii="Calibri" w:hAnsi="Calibri" w:cs="Calibri"/>
                <w:color w:val="FF0000"/>
                <w:sz w:val="16"/>
                <w:szCs w:val="16"/>
              </w:rPr>
            </w:pPr>
            <w:r w:rsidRPr="00B5015B">
              <w:rPr>
                <w:rFonts w:ascii="Calibri" w:hAnsi="Calibri" w:cs="Calibri"/>
                <w:color w:val="FF0000"/>
                <w:sz w:val="16"/>
                <w:szCs w:val="16"/>
              </w:rPr>
              <w:t>engagement 63 mois GESTION DE L'OUTIL INFORMATIQUE PRÊT A RECEVOIR LA FIBRE ET SUPERVISION DES NUMEROS EN LIGNE</w:t>
            </w: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FF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162"/>
        </w:trPr>
        <w:tc>
          <w:tcPr>
            <w:tcW w:w="260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b/>
                <w:bCs/>
                <w:color w:val="000000"/>
                <w:sz w:val="16"/>
                <w:szCs w:val="16"/>
              </w:rPr>
            </w:pP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ABONNEMENT</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173,46 €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SWITCH</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130,59 €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C024E9" w:rsidRPr="00B5015B" w:rsidRDefault="00C024E9" w:rsidP="000E3BA8">
            <w:pPr>
              <w:rPr>
                <w:rFonts w:ascii="Calibri" w:hAnsi="Calibri" w:cs="Calibri"/>
                <w:color w:val="000000"/>
                <w:sz w:val="16"/>
                <w:szCs w:val="16"/>
              </w:rPr>
            </w:pPr>
            <w:r w:rsidRPr="00B5015B">
              <w:rPr>
                <w:rFonts w:ascii="Calibri" w:hAnsi="Calibri" w:cs="Calibri"/>
                <w:color w:val="000000"/>
                <w:sz w:val="16"/>
                <w:szCs w:val="16"/>
              </w:rPr>
              <w:t>PORTABLE</w:t>
            </w:r>
          </w:p>
        </w:tc>
        <w:tc>
          <w:tcPr>
            <w:tcW w:w="1445"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30,00 €</w:t>
            </w:r>
          </w:p>
        </w:tc>
        <w:tc>
          <w:tcPr>
            <w:tcW w:w="981" w:type="dxa"/>
            <w:tcBorders>
              <w:top w:val="nil"/>
              <w:left w:val="nil"/>
              <w:bottom w:val="single" w:sz="4" w:space="0" w:color="auto"/>
              <w:right w:val="single" w:sz="4" w:space="0" w:color="auto"/>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r w:rsidRPr="00B5015B">
              <w:rPr>
                <w:rFonts w:ascii="Calibri" w:hAnsi="Calibri" w:cs="Calibri"/>
                <w:color w:val="000000"/>
                <w:sz w:val="16"/>
                <w:szCs w:val="16"/>
              </w:rPr>
              <w:t> </w:t>
            </w: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r w:rsidR="00C024E9" w:rsidRPr="00B5015B" w:rsidTr="000E3BA8">
        <w:trPr>
          <w:trHeight w:val="300"/>
        </w:trPr>
        <w:tc>
          <w:tcPr>
            <w:tcW w:w="2600" w:type="dxa"/>
            <w:tcBorders>
              <w:top w:val="nil"/>
              <w:left w:val="single" w:sz="4" w:space="0" w:color="auto"/>
              <w:bottom w:val="single" w:sz="4" w:space="0" w:color="auto"/>
              <w:right w:val="single" w:sz="4" w:space="0" w:color="auto"/>
            </w:tcBorders>
            <w:shd w:val="clear" w:color="000000" w:fill="FFFF00"/>
            <w:noWrap/>
            <w:vAlign w:val="bottom"/>
            <w:hideMark/>
          </w:tcPr>
          <w:p w:rsidR="00C024E9" w:rsidRPr="00B5015B" w:rsidRDefault="00C024E9" w:rsidP="000E3BA8">
            <w:pPr>
              <w:rPr>
                <w:rFonts w:ascii="Calibri" w:hAnsi="Calibri" w:cs="Calibri"/>
                <w:b/>
                <w:bCs/>
                <w:color w:val="000000"/>
                <w:sz w:val="16"/>
                <w:szCs w:val="16"/>
              </w:rPr>
            </w:pPr>
            <w:r w:rsidRPr="00B5015B">
              <w:rPr>
                <w:rFonts w:ascii="Calibri" w:hAnsi="Calibri" w:cs="Calibri"/>
                <w:b/>
                <w:bCs/>
                <w:color w:val="000000"/>
                <w:sz w:val="16"/>
                <w:szCs w:val="16"/>
              </w:rPr>
              <w:t>TOTAL TTC</w:t>
            </w:r>
          </w:p>
        </w:tc>
        <w:tc>
          <w:tcPr>
            <w:tcW w:w="1445"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114,00 €</w:t>
            </w:r>
          </w:p>
        </w:tc>
        <w:tc>
          <w:tcPr>
            <w:tcW w:w="1540"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334,05 €</w:t>
            </w:r>
          </w:p>
        </w:tc>
        <w:tc>
          <w:tcPr>
            <w:tcW w:w="981" w:type="dxa"/>
            <w:tcBorders>
              <w:top w:val="nil"/>
              <w:left w:val="nil"/>
              <w:bottom w:val="single" w:sz="4" w:space="0" w:color="auto"/>
              <w:right w:val="single" w:sz="4" w:space="0" w:color="auto"/>
            </w:tcBorders>
            <w:shd w:val="clear" w:color="000000" w:fill="FFFF00"/>
            <w:noWrap/>
            <w:vAlign w:val="bottom"/>
            <w:hideMark/>
          </w:tcPr>
          <w:p w:rsidR="00C024E9" w:rsidRPr="00B5015B" w:rsidRDefault="00C024E9" w:rsidP="000E3BA8">
            <w:pPr>
              <w:jc w:val="center"/>
              <w:rPr>
                <w:rFonts w:ascii="Calibri" w:hAnsi="Calibri" w:cs="Calibri"/>
                <w:b/>
                <w:bCs/>
                <w:color w:val="000000"/>
                <w:sz w:val="16"/>
                <w:szCs w:val="16"/>
              </w:rPr>
            </w:pPr>
            <w:r w:rsidRPr="00B5015B">
              <w:rPr>
                <w:rFonts w:ascii="Calibri" w:hAnsi="Calibri" w:cs="Calibri"/>
                <w:b/>
                <w:bCs/>
                <w:color w:val="000000"/>
                <w:sz w:val="16"/>
                <w:szCs w:val="16"/>
              </w:rPr>
              <w:t>4 008,60 €</w:t>
            </w: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000000"/>
                <w:sz w:val="16"/>
                <w:szCs w:val="16"/>
              </w:rPr>
            </w:pPr>
          </w:p>
        </w:tc>
        <w:tc>
          <w:tcPr>
            <w:tcW w:w="1729" w:type="dxa"/>
            <w:vMerge/>
            <w:tcBorders>
              <w:top w:val="single" w:sz="4" w:space="0" w:color="auto"/>
              <w:left w:val="single" w:sz="4" w:space="0" w:color="auto"/>
              <w:bottom w:val="single" w:sz="4" w:space="0" w:color="000000"/>
              <w:right w:val="single" w:sz="4" w:space="0" w:color="auto"/>
            </w:tcBorders>
            <w:vAlign w:val="center"/>
            <w:hideMark/>
          </w:tcPr>
          <w:p w:rsidR="00C024E9" w:rsidRPr="00B5015B" w:rsidRDefault="00C024E9" w:rsidP="000E3BA8">
            <w:pPr>
              <w:rPr>
                <w:rFonts w:ascii="Calibri" w:hAnsi="Calibri" w:cs="Calibri"/>
                <w:color w:val="FF0000"/>
                <w:sz w:val="16"/>
                <w:szCs w:val="16"/>
              </w:rPr>
            </w:pPr>
          </w:p>
        </w:tc>
        <w:tc>
          <w:tcPr>
            <w:tcW w:w="820" w:type="dxa"/>
            <w:tcBorders>
              <w:top w:val="nil"/>
              <w:left w:val="nil"/>
              <w:bottom w:val="nil"/>
              <w:right w:val="nil"/>
            </w:tcBorders>
            <w:shd w:val="clear" w:color="auto" w:fill="auto"/>
            <w:noWrap/>
            <w:vAlign w:val="bottom"/>
            <w:hideMark/>
          </w:tcPr>
          <w:p w:rsidR="00C024E9" w:rsidRPr="00B5015B" w:rsidRDefault="00C024E9" w:rsidP="000E3BA8">
            <w:pPr>
              <w:jc w:val="center"/>
              <w:rPr>
                <w:rFonts w:ascii="Calibri" w:hAnsi="Calibri" w:cs="Calibri"/>
                <w:b/>
                <w:bCs/>
                <w:color w:val="000000"/>
                <w:sz w:val="16"/>
                <w:szCs w:val="16"/>
              </w:rPr>
            </w:pPr>
          </w:p>
        </w:tc>
        <w:tc>
          <w:tcPr>
            <w:tcW w:w="1200" w:type="dxa"/>
            <w:tcBorders>
              <w:top w:val="nil"/>
              <w:left w:val="nil"/>
              <w:bottom w:val="nil"/>
              <w:right w:val="nil"/>
            </w:tcBorders>
            <w:shd w:val="clear" w:color="auto" w:fill="auto"/>
            <w:noWrap/>
            <w:vAlign w:val="bottom"/>
            <w:hideMark/>
          </w:tcPr>
          <w:p w:rsidR="00C024E9" w:rsidRPr="00B5015B" w:rsidRDefault="00C024E9" w:rsidP="000E3BA8">
            <w:pPr>
              <w:rPr>
                <w:rFonts w:ascii="Times New Roman" w:hAnsi="Times New Roman"/>
                <w:sz w:val="16"/>
                <w:szCs w:val="16"/>
              </w:rPr>
            </w:pPr>
          </w:p>
        </w:tc>
      </w:tr>
    </w:tbl>
    <w:p w:rsidR="00C024E9" w:rsidRPr="00FA4305" w:rsidRDefault="00C024E9" w:rsidP="00C024E9">
      <w:pPr>
        <w:rPr>
          <w:rFonts w:ascii="Century Gothic" w:hAnsi="Century Gothic" w:cs="Arial"/>
          <w:b/>
          <w:sz w:val="22"/>
          <w:szCs w:val="22"/>
        </w:rPr>
      </w:pPr>
      <w:r w:rsidRPr="00FA4305">
        <w:rPr>
          <w:rFonts w:ascii="Century Gothic" w:hAnsi="Century Gothic" w:cs="Arial"/>
          <w:b/>
          <w:sz w:val="22"/>
          <w:szCs w:val="22"/>
        </w:rPr>
        <w:t>Le Conseil Municipal après avoir délibéré,</w:t>
      </w:r>
    </w:p>
    <w:p w:rsidR="00C024E9" w:rsidRDefault="00C024E9" w:rsidP="00C024E9">
      <w:pPr>
        <w:rPr>
          <w:rFonts w:ascii="Century Gothic" w:hAnsi="Century Gothic" w:cs="Arial"/>
          <w:sz w:val="22"/>
          <w:szCs w:val="22"/>
        </w:rPr>
      </w:pPr>
      <w:r w:rsidRPr="00424DB4">
        <w:rPr>
          <w:rFonts w:ascii="Century Gothic" w:hAnsi="Century Gothic" w:cs="Arial"/>
          <w:b/>
          <w:sz w:val="22"/>
          <w:szCs w:val="22"/>
        </w:rPr>
        <w:t>DECIDE</w:t>
      </w:r>
      <w:r w:rsidRPr="00424DB4">
        <w:rPr>
          <w:rFonts w:ascii="Century Gothic" w:hAnsi="Century Gothic" w:cs="Arial"/>
          <w:sz w:val="22"/>
          <w:szCs w:val="22"/>
        </w:rPr>
        <w:t> :</w:t>
      </w:r>
      <w:r>
        <w:rPr>
          <w:rFonts w:ascii="Century Gothic" w:hAnsi="Century Gothic" w:cs="Arial"/>
          <w:sz w:val="22"/>
          <w:szCs w:val="22"/>
        </w:rPr>
        <w:t xml:space="preserve"> de retenir l’offre Orange  à 2 520 €  soit  210 € mensuel</w:t>
      </w:r>
    </w:p>
    <w:p w:rsidR="008D6CEE" w:rsidRDefault="008D6CEE" w:rsidP="008D6CEE">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A75690" w:rsidRPr="00772645" w:rsidRDefault="00A75690" w:rsidP="00367630">
      <w:pPr>
        <w:pStyle w:val="Citation"/>
        <w:pBdr>
          <w:top w:val="single" w:sz="4" w:space="0" w:color="auto"/>
          <w:left w:val="single" w:sz="4" w:space="31" w:color="auto"/>
          <w:bottom w:val="single" w:sz="4" w:space="1" w:color="auto"/>
          <w:right w:val="single" w:sz="4" w:space="31" w:color="auto"/>
        </w:pBdr>
        <w:shd w:val="clear" w:color="auto" w:fill="FFFF00"/>
        <w:spacing w:before="0" w:after="0"/>
        <w:rPr>
          <w:rFonts w:ascii="Tahoma" w:hAnsi="Tahoma" w:cs="Tahoma"/>
          <w:b/>
          <w:i w:val="0"/>
          <w:color w:val="2F5496" w:themeColor="accent5" w:themeShade="BF"/>
          <w:sz w:val="24"/>
        </w:rPr>
      </w:pPr>
      <w:r>
        <w:rPr>
          <w:rFonts w:ascii="Tahoma" w:hAnsi="Tahoma" w:cs="Tahoma"/>
          <w:b/>
          <w:i w:val="0"/>
          <w:color w:val="2F5496" w:themeColor="accent5" w:themeShade="BF"/>
          <w:sz w:val="24"/>
        </w:rPr>
        <w:t>AFFICHAGE DYNAMIQUE ACCUEIL MAIRIE</w:t>
      </w:r>
    </w:p>
    <w:p w:rsidR="00A75690" w:rsidRPr="00367630" w:rsidRDefault="00A75690" w:rsidP="00367630">
      <w:pPr>
        <w:ind w:firstLine="708"/>
        <w:rPr>
          <w:rFonts w:ascii="Century Gothic" w:hAnsi="Century Gothic" w:cs="Courier New"/>
          <w:sz w:val="22"/>
          <w:szCs w:val="22"/>
        </w:rPr>
      </w:pPr>
      <w:r w:rsidRPr="00367630">
        <w:rPr>
          <w:rFonts w:ascii="Century Gothic" w:hAnsi="Century Gothic" w:cs="Courier New"/>
          <w:sz w:val="22"/>
          <w:szCs w:val="22"/>
        </w:rPr>
        <w:t xml:space="preserve">Monsieur le Maire présente trois devis : </w:t>
      </w:r>
    </w:p>
    <w:p w:rsidR="00A75690" w:rsidRPr="00367630" w:rsidRDefault="00A75690" w:rsidP="00A75690">
      <w:pPr>
        <w:pStyle w:val="Paragraphedeliste"/>
        <w:numPr>
          <w:ilvl w:val="0"/>
          <w:numId w:val="21"/>
        </w:numPr>
        <w:jc w:val="both"/>
        <w:rPr>
          <w:rFonts w:ascii="Century Gothic" w:hAnsi="Century Gothic" w:cs="Courier New"/>
          <w:sz w:val="22"/>
          <w:szCs w:val="22"/>
        </w:rPr>
      </w:pPr>
      <w:r w:rsidRPr="00367630">
        <w:rPr>
          <w:rFonts w:ascii="Century Gothic" w:hAnsi="Century Gothic" w:cs="Courier New"/>
          <w:sz w:val="22"/>
          <w:szCs w:val="22"/>
        </w:rPr>
        <w:t xml:space="preserve">CAMIF/MANUTAN </w:t>
      </w:r>
      <w:r w:rsidRPr="00367630">
        <w:rPr>
          <w:rFonts w:ascii="Century Gothic" w:hAnsi="Century Gothic" w:cs="Courier New"/>
          <w:sz w:val="22"/>
          <w:szCs w:val="22"/>
        </w:rPr>
        <w:tab/>
        <w:t xml:space="preserve"> 2 218.00  € ttc</w:t>
      </w:r>
    </w:p>
    <w:p w:rsidR="00A75690" w:rsidRPr="00367630" w:rsidRDefault="00A75690" w:rsidP="00A75690">
      <w:pPr>
        <w:pStyle w:val="Paragraphedeliste"/>
        <w:numPr>
          <w:ilvl w:val="0"/>
          <w:numId w:val="21"/>
        </w:numPr>
        <w:jc w:val="both"/>
        <w:rPr>
          <w:rFonts w:ascii="Century Gothic" w:hAnsi="Century Gothic" w:cs="Courier New"/>
          <w:sz w:val="22"/>
          <w:szCs w:val="22"/>
        </w:rPr>
      </w:pPr>
      <w:r w:rsidRPr="00367630">
        <w:rPr>
          <w:rFonts w:ascii="Century Gothic" w:hAnsi="Century Gothic" w:cs="Courier New"/>
          <w:sz w:val="22"/>
          <w:szCs w:val="22"/>
        </w:rPr>
        <w:t>UGAP</w:t>
      </w:r>
      <w:r w:rsidRPr="00367630">
        <w:rPr>
          <w:rFonts w:ascii="Century Gothic" w:hAnsi="Century Gothic" w:cs="Courier New"/>
          <w:sz w:val="22"/>
          <w:szCs w:val="22"/>
        </w:rPr>
        <w:tab/>
      </w:r>
      <w:r w:rsidRPr="00367630">
        <w:rPr>
          <w:rFonts w:ascii="Century Gothic" w:hAnsi="Century Gothic" w:cs="Courier New"/>
          <w:sz w:val="22"/>
          <w:szCs w:val="22"/>
        </w:rPr>
        <w:tab/>
      </w:r>
      <w:r w:rsidRPr="00367630">
        <w:rPr>
          <w:rFonts w:ascii="Century Gothic" w:hAnsi="Century Gothic" w:cs="Courier New"/>
          <w:sz w:val="22"/>
          <w:szCs w:val="22"/>
        </w:rPr>
        <w:tab/>
        <w:t>2 052.23 € ttc</w:t>
      </w:r>
    </w:p>
    <w:p w:rsidR="00A75690" w:rsidRPr="00367630" w:rsidRDefault="00A75690" w:rsidP="00A75690">
      <w:pPr>
        <w:pStyle w:val="Paragraphedeliste"/>
        <w:numPr>
          <w:ilvl w:val="0"/>
          <w:numId w:val="21"/>
        </w:numPr>
        <w:jc w:val="both"/>
        <w:rPr>
          <w:rFonts w:ascii="Century Gothic" w:hAnsi="Century Gothic" w:cs="Courier New"/>
          <w:sz w:val="22"/>
          <w:szCs w:val="22"/>
        </w:rPr>
      </w:pPr>
      <w:r w:rsidRPr="00367630">
        <w:rPr>
          <w:rFonts w:ascii="Century Gothic" w:hAnsi="Century Gothic" w:cs="Courier New"/>
          <w:sz w:val="22"/>
          <w:szCs w:val="22"/>
        </w:rPr>
        <w:t>AIDEC</w:t>
      </w:r>
      <w:r w:rsidRPr="00367630">
        <w:rPr>
          <w:rFonts w:ascii="Century Gothic" w:hAnsi="Century Gothic" w:cs="Courier New"/>
          <w:sz w:val="22"/>
          <w:szCs w:val="22"/>
        </w:rPr>
        <w:tab/>
      </w:r>
      <w:r w:rsidRPr="00367630">
        <w:rPr>
          <w:rFonts w:ascii="Century Gothic" w:hAnsi="Century Gothic" w:cs="Courier New"/>
          <w:sz w:val="22"/>
          <w:szCs w:val="22"/>
        </w:rPr>
        <w:tab/>
      </w:r>
      <w:r w:rsidRPr="00367630">
        <w:rPr>
          <w:rFonts w:ascii="Century Gothic" w:hAnsi="Century Gothic" w:cs="Courier New"/>
          <w:sz w:val="22"/>
          <w:szCs w:val="22"/>
        </w:rPr>
        <w:tab/>
        <w:t>1 832.44 € ttc</w:t>
      </w:r>
    </w:p>
    <w:p w:rsidR="00A75690" w:rsidRPr="00367630" w:rsidRDefault="00A75690" w:rsidP="00A75690">
      <w:pPr>
        <w:jc w:val="both"/>
        <w:rPr>
          <w:rFonts w:ascii="Century Gothic" w:hAnsi="Century Gothic" w:cs="Courier New"/>
          <w:sz w:val="22"/>
          <w:szCs w:val="22"/>
        </w:rPr>
      </w:pPr>
      <w:r w:rsidRPr="00367630">
        <w:rPr>
          <w:rFonts w:ascii="Century Gothic" w:hAnsi="Century Gothic" w:cs="Courier New"/>
          <w:sz w:val="22"/>
          <w:szCs w:val="22"/>
        </w:rPr>
        <w:t xml:space="preserve">          + un devis en location 5 ans  chez </w:t>
      </w:r>
      <w:r w:rsidRPr="00367630">
        <w:rPr>
          <w:rFonts w:ascii="Century Gothic" w:hAnsi="Century Gothic" w:cs="Courier New"/>
          <w:color w:val="5B9BD5" w:themeColor="accent1"/>
          <w:sz w:val="22"/>
          <w:szCs w:val="22"/>
        </w:rPr>
        <w:t>RICOH : 10 728.00  € ttc</w:t>
      </w:r>
    </w:p>
    <w:p w:rsidR="00A75690" w:rsidRPr="00367630" w:rsidRDefault="00A75690" w:rsidP="00A75690">
      <w:pPr>
        <w:jc w:val="both"/>
        <w:rPr>
          <w:rFonts w:ascii="Century Gothic" w:hAnsi="Century Gothic" w:cs="Courier New"/>
          <w:sz w:val="22"/>
          <w:szCs w:val="22"/>
        </w:rPr>
      </w:pPr>
      <w:r w:rsidRPr="00367630">
        <w:rPr>
          <w:rFonts w:ascii="Century Gothic" w:hAnsi="Century Gothic" w:cs="Courier New"/>
          <w:sz w:val="22"/>
          <w:szCs w:val="22"/>
        </w:rPr>
        <w:t xml:space="preserve"> Le Conseil opte pour le mieux disant AIDEC</w:t>
      </w:r>
    </w:p>
    <w:p w:rsidR="008D6CEE" w:rsidRDefault="008D6CEE" w:rsidP="00556798">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A75690" w:rsidRPr="00C84425" w:rsidRDefault="00A75690" w:rsidP="00367630">
      <w:pPr>
        <w:pStyle w:val="Citation"/>
        <w:pBdr>
          <w:top w:val="single" w:sz="4" w:space="0" w:color="auto"/>
          <w:left w:val="single" w:sz="4" w:space="31" w:color="auto"/>
          <w:bottom w:val="single" w:sz="4" w:space="1" w:color="auto"/>
          <w:right w:val="single" w:sz="4" w:space="31" w:color="auto"/>
        </w:pBdr>
        <w:shd w:val="clear" w:color="auto" w:fill="FFFF00"/>
        <w:spacing w:before="0" w:after="0"/>
        <w:rPr>
          <w:rFonts w:ascii="Tahoma" w:hAnsi="Tahoma" w:cs="Tahoma"/>
          <w:b/>
          <w:i w:val="0"/>
          <w:color w:val="5B9BD5" w:themeColor="accent1"/>
          <w:sz w:val="24"/>
        </w:rPr>
      </w:pPr>
      <w:r w:rsidRPr="00C84425">
        <w:rPr>
          <w:rFonts w:ascii="Tahoma" w:hAnsi="Tahoma" w:cs="Tahoma"/>
          <w:b/>
          <w:i w:val="0"/>
          <w:color w:val="5B9BD5" w:themeColor="accent1"/>
          <w:sz w:val="24"/>
        </w:rPr>
        <w:t xml:space="preserve">ACCORD DE PRINCIPE DEVIS MOBILIER </w:t>
      </w:r>
      <w:r>
        <w:rPr>
          <w:rFonts w:ascii="Tahoma" w:hAnsi="Tahoma" w:cs="Tahoma"/>
          <w:b/>
          <w:i w:val="0"/>
          <w:color w:val="5B9BD5" w:themeColor="accent1"/>
          <w:sz w:val="24"/>
        </w:rPr>
        <w:t xml:space="preserve">                       REORGANISATION DE LA MAIRIE (OPERATION 23)</w:t>
      </w:r>
    </w:p>
    <w:p w:rsidR="00A75690" w:rsidRPr="00367630" w:rsidRDefault="00A75690" w:rsidP="00A75690">
      <w:pPr>
        <w:jc w:val="both"/>
        <w:rPr>
          <w:rStyle w:val="CharacterStyle2"/>
          <w:rFonts w:ascii="Century Gothic" w:hAnsi="Century Gothic" w:cs="Arial Narrow"/>
          <w:spacing w:val="-2"/>
          <w:sz w:val="22"/>
          <w:szCs w:val="22"/>
        </w:rPr>
      </w:pPr>
      <w:r w:rsidRPr="00367630">
        <w:rPr>
          <w:rStyle w:val="CharacterStyle2"/>
          <w:rFonts w:ascii="Century Gothic" w:hAnsi="Century Gothic" w:cs="Arial Narrow"/>
          <w:spacing w:val="-2"/>
          <w:sz w:val="22"/>
          <w:szCs w:val="22"/>
        </w:rPr>
        <w:t xml:space="preserve">Le  Conseil Municipal après avoir entendu la présentation faite par  Monsieur GUESDON,   des différents devis  pour l’achat du mobilier de l’extension et de la réorganisation de la mairie, </w:t>
      </w:r>
    </w:p>
    <w:p w:rsidR="00A75690" w:rsidRPr="00367630" w:rsidRDefault="00A75690" w:rsidP="00A75690">
      <w:pPr>
        <w:jc w:val="both"/>
        <w:rPr>
          <w:rFonts w:ascii="Century Gothic" w:hAnsi="Century Gothic" w:cs="Arial"/>
          <w:sz w:val="22"/>
          <w:szCs w:val="22"/>
        </w:rPr>
      </w:pPr>
      <w:r w:rsidRPr="00367630">
        <w:rPr>
          <w:rFonts w:ascii="Century Gothic" w:hAnsi="Century Gothic" w:cs="Arial"/>
          <w:sz w:val="22"/>
          <w:szCs w:val="22"/>
        </w:rPr>
        <w:t>Le Conseil Municipal après avoir délibéré,</w:t>
      </w:r>
    </w:p>
    <w:p w:rsidR="00A75690" w:rsidRPr="00367630" w:rsidRDefault="00A75690" w:rsidP="00A75690">
      <w:pPr>
        <w:pStyle w:val="Paragraphedeliste"/>
        <w:numPr>
          <w:ilvl w:val="0"/>
          <w:numId w:val="22"/>
        </w:numPr>
        <w:rPr>
          <w:rStyle w:val="CharacterStyle2"/>
          <w:rFonts w:ascii="Century Gothic" w:hAnsi="Century Gothic" w:cs="Arial Narrow"/>
          <w:color w:val="auto"/>
          <w:spacing w:val="-2"/>
          <w:sz w:val="22"/>
          <w:szCs w:val="22"/>
        </w:rPr>
      </w:pPr>
      <w:r w:rsidRPr="00367630">
        <w:rPr>
          <w:rStyle w:val="CharacterStyle2"/>
          <w:rFonts w:ascii="Century Gothic" w:hAnsi="Century Gothic" w:cs="Arial Narrow"/>
          <w:b/>
          <w:color w:val="auto"/>
          <w:spacing w:val="-2"/>
          <w:sz w:val="22"/>
          <w:szCs w:val="22"/>
        </w:rPr>
        <w:t xml:space="preserve">donne </w:t>
      </w:r>
      <w:r w:rsidRPr="00367630">
        <w:rPr>
          <w:rStyle w:val="CharacterStyle2"/>
          <w:rFonts w:ascii="Century Gothic" w:hAnsi="Century Gothic" w:cs="Arial Narrow"/>
          <w:color w:val="auto"/>
          <w:spacing w:val="-2"/>
          <w:sz w:val="22"/>
          <w:szCs w:val="22"/>
        </w:rPr>
        <w:t>son accord de principe</w:t>
      </w:r>
    </w:p>
    <w:p w:rsidR="00A75690" w:rsidRPr="00367630" w:rsidRDefault="00A75690" w:rsidP="00367630">
      <w:pPr>
        <w:pStyle w:val="Paragraphedeliste"/>
        <w:numPr>
          <w:ilvl w:val="0"/>
          <w:numId w:val="22"/>
        </w:numPr>
        <w:spacing w:after="0"/>
        <w:rPr>
          <w:rStyle w:val="CharacterStyle2"/>
          <w:rFonts w:ascii="Century Gothic" w:hAnsi="Century Gothic" w:cs="Arial Narrow"/>
          <w:color w:val="auto"/>
          <w:spacing w:val="-2"/>
          <w:sz w:val="22"/>
          <w:szCs w:val="22"/>
        </w:rPr>
      </w:pPr>
      <w:r w:rsidRPr="00367630">
        <w:rPr>
          <w:rFonts w:ascii="Century Gothic" w:hAnsi="Century Gothic" w:cs="Arial"/>
          <w:b/>
          <w:color w:val="auto"/>
          <w:sz w:val="22"/>
          <w:szCs w:val="22"/>
        </w:rPr>
        <w:t xml:space="preserve"> autorise </w:t>
      </w:r>
      <w:r w:rsidRPr="00367630">
        <w:rPr>
          <w:rFonts w:ascii="Century Gothic" w:hAnsi="Century Gothic" w:cs="Arial"/>
          <w:color w:val="auto"/>
          <w:sz w:val="22"/>
          <w:szCs w:val="22"/>
        </w:rPr>
        <w:t>le Maire à signer les devis</w:t>
      </w:r>
    </w:p>
    <w:p w:rsidR="000B6C21" w:rsidRDefault="000B6C21" w:rsidP="000B6C21">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A75690" w:rsidRPr="00C84425" w:rsidRDefault="00A75690" w:rsidP="00367630">
      <w:pPr>
        <w:pStyle w:val="Citation"/>
        <w:pBdr>
          <w:top w:val="single" w:sz="4" w:space="0" w:color="auto"/>
          <w:left w:val="single" w:sz="4" w:space="31" w:color="auto"/>
          <w:bottom w:val="single" w:sz="4" w:space="1" w:color="auto"/>
          <w:right w:val="single" w:sz="4" w:space="31" w:color="auto"/>
        </w:pBdr>
        <w:shd w:val="clear" w:color="auto" w:fill="FFFF00"/>
        <w:spacing w:before="0" w:after="0"/>
        <w:rPr>
          <w:rFonts w:ascii="Tahoma" w:hAnsi="Tahoma" w:cs="Tahoma"/>
          <w:b/>
          <w:i w:val="0"/>
          <w:color w:val="5B9BD5" w:themeColor="accent1"/>
          <w:sz w:val="24"/>
        </w:rPr>
      </w:pPr>
      <w:r w:rsidRPr="00C84425">
        <w:rPr>
          <w:rFonts w:ascii="Tahoma" w:hAnsi="Tahoma" w:cs="Tahoma"/>
          <w:b/>
          <w:i w:val="0"/>
          <w:color w:val="5B9BD5" w:themeColor="accent1"/>
          <w:sz w:val="24"/>
        </w:rPr>
        <w:t xml:space="preserve">ACCORD DE PRINCIPE DEVIS MOBILIER </w:t>
      </w:r>
      <w:r>
        <w:rPr>
          <w:rFonts w:ascii="Tahoma" w:hAnsi="Tahoma" w:cs="Tahoma"/>
          <w:b/>
          <w:i w:val="0"/>
          <w:color w:val="5B9BD5" w:themeColor="accent1"/>
          <w:sz w:val="24"/>
        </w:rPr>
        <w:t xml:space="preserve">                       REORGANISATION DE LA MAIRIE (OPERATION 23)</w:t>
      </w:r>
    </w:p>
    <w:p w:rsidR="00A75690" w:rsidRPr="00367630" w:rsidRDefault="00A75690" w:rsidP="00A75690">
      <w:pPr>
        <w:jc w:val="both"/>
        <w:rPr>
          <w:rStyle w:val="CharacterStyle2"/>
          <w:rFonts w:ascii="Century Gothic" w:hAnsi="Century Gothic" w:cs="Arial Narrow"/>
          <w:spacing w:val="-2"/>
          <w:sz w:val="22"/>
          <w:szCs w:val="22"/>
        </w:rPr>
      </w:pPr>
      <w:r w:rsidRPr="00367630">
        <w:rPr>
          <w:rStyle w:val="CharacterStyle2"/>
          <w:rFonts w:ascii="Century Gothic" w:hAnsi="Century Gothic" w:cs="Arial Narrow"/>
          <w:spacing w:val="-2"/>
          <w:sz w:val="22"/>
          <w:szCs w:val="22"/>
        </w:rPr>
        <w:t xml:space="preserve">Le  Conseil Municipal après avoir entendu la présentation faite par  Monsieur GUESDON,   des différents devis  pour l’achat du mobilier de l’extension et de la réorganisation de la mairie, </w:t>
      </w:r>
    </w:p>
    <w:p w:rsidR="00A75690" w:rsidRPr="00367630" w:rsidRDefault="00A75690" w:rsidP="00A75690">
      <w:pPr>
        <w:jc w:val="both"/>
        <w:rPr>
          <w:rFonts w:ascii="Century Gothic" w:hAnsi="Century Gothic" w:cs="Arial"/>
          <w:sz w:val="22"/>
          <w:szCs w:val="22"/>
        </w:rPr>
      </w:pPr>
      <w:r w:rsidRPr="00367630">
        <w:rPr>
          <w:rFonts w:ascii="Century Gothic" w:hAnsi="Century Gothic" w:cs="Arial"/>
          <w:b/>
          <w:sz w:val="22"/>
          <w:szCs w:val="22"/>
        </w:rPr>
        <w:t>Le Conseil Municipal</w:t>
      </w:r>
      <w:r w:rsidRPr="00367630">
        <w:rPr>
          <w:rFonts w:ascii="Century Gothic" w:hAnsi="Century Gothic" w:cs="Arial"/>
          <w:sz w:val="22"/>
          <w:szCs w:val="22"/>
        </w:rPr>
        <w:t xml:space="preserve"> après avoir délibéré,</w:t>
      </w:r>
    </w:p>
    <w:p w:rsidR="00A75690" w:rsidRPr="00367630" w:rsidRDefault="00A75690" w:rsidP="00A75690">
      <w:pPr>
        <w:pStyle w:val="Paragraphedeliste"/>
        <w:numPr>
          <w:ilvl w:val="0"/>
          <w:numId w:val="22"/>
        </w:numPr>
        <w:rPr>
          <w:rStyle w:val="CharacterStyle2"/>
          <w:rFonts w:ascii="Century Gothic" w:hAnsi="Century Gothic" w:cs="Arial Narrow"/>
          <w:color w:val="auto"/>
          <w:spacing w:val="-2"/>
          <w:sz w:val="22"/>
          <w:szCs w:val="22"/>
        </w:rPr>
      </w:pPr>
      <w:r w:rsidRPr="00367630">
        <w:rPr>
          <w:rStyle w:val="CharacterStyle2"/>
          <w:rFonts w:ascii="Century Gothic" w:hAnsi="Century Gothic" w:cs="Arial Narrow"/>
          <w:b/>
          <w:color w:val="auto"/>
          <w:spacing w:val="-2"/>
          <w:sz w:val="22"/>
          <w:szCs w:val="22"/>
        </w:rPr>
        <w:t xml:space="preserve">donne </w:t>
      </w:r>
      <w:r w:rsidRPr="00367630">
        <w:rPr>
          <w:rStyle w:val="CharacterStyle2"/>
          <w:rFonts w:ascii="Century Gothic" w:hAnsi="Century Gothic" w:cs="Arial Narrow"/>
          <w:color w:val="auto"/>
          <w:spacing w:val="-2"/>
          <w:sz w:val="22"/>
          <w:szCs w:val="22"/>
        </w:rPr>
        <w:t>son accord de principe</w:t>
      </w:r>
    </w:p>
    <w:p w:rsidR="00A75690" w:rsidRPr="00367630" w:rsidRDefault="00A75690" w:rsidP="00367630">
      <w:pPr>
        <w:pStyle w:val="Paragraphedeliste"/>
        <w:numPr>
          <w:ilvl w:val="0"/>
          <w:numId w:val="22"/>
        </w:numPr>
        <w:spacing w:after="0"/>
        <w:ind w:left="680"/>
        <w:rPr>
          <w:rStyle w:val="CharacterStyle2"/>
          <w:rFonts w:ascii="Century Gothic" w:hAnsi="Century Gothic" w:cs="Arial Narrow"/>
          <w:color w:val="auto"/>
          <w:spacing w:val="-2"/>
          <w:sz w:val="22"/>
          <w:szCs w:val="22"/>
        </w:rPr>
      </w:pPr>
      <w:r w:rsidRPr="00367630">
        <w:rPr>
          <w:rFonts w:ascii="Century Gothic" w:hAnsi="Century Gothic" w:cs="Arial"/>
          <w:b/>
          <w:color w:val="auto"/>
          <w:sz w:val="22"/>
          <w:szCs w:val="22"/>
        </w:rPr>
        <w:t xml:space="preserve"> autorise </w:t>
      </w:r>
      <w:r w:rsidRPr="00367630">
        <w:rPr>
          <w:rFonts w:ascii="Century Gothic" w:hAnsi="Century Gothic" w:cs="Arial"/>
          <w:color w:val="auto"/>
          <w:sz w:val="22"/>
          <w:szCs w:val="22"/>
        </w:rPr>
        <w:t>le Maire à signer les devis</w:t>
      </w:r>
    </w:p>
    <w:p w:rsidR="00367630" w:rsidRPr="00367630" w:rsidRDefault="00367630" w:rsidP="00367630">
      <w:pPr>
        <w:ind w:left="360"/>
        <w:rPr>
          <w:rFonts w:ascii="Century Gothic" w:hAnsi="Century Gothic"/>
          <w:b/>
          <w:color w:val="00B0F0"/>
          <w:sz w:val="16"/>
          <w:szCs w:val="16"/>
        </w:rPr>
      </w:pPr>
      <w:r w:rsidRPr="00367630">
        <w:rPr>
          <w:rFonts w:ascii="Century Gothic" w:hAnsi="Century Gothic"/>
          <w:b/>
          <w:color w:val="00B0F0"/>
          <w:sz w:val="16"/>
          <w:szCs w:val="16"/>
        </w:rPr>
        <w:t>Vote à l’unanimité des membres présents et représentés.</w:t>
      </w:r>
    </w:p>
    <w:p w:rsidR="00367630" w:rsidRPr="00C84425" w:rsidRDefault="00367630" w:rsidP="00367630">
      <w:pPr>
        <w:pStyle w:val="Citation"/>
        <w:pBdr>
          <w:top w:val="single" w:sz="4" w:space="0" w:color="auto"/>
          <w:left w:val="single" w:sz="4" w:space="31" w:color="auto"/>
          <w:bottom w:val="single" w:sz="4" w:space="1" w:color="auto"/>
          <w:right w:val="single" w:sz="4" w:space="31" w:color="auto"/>
        </w:pBdr>
        <w:shd w:val="clear" w:color="auto" w:fill="FFFF00"/>
        <w:spacing w:before="0" w:after="0"/>
        <w:rPr>
          <w:rFonts w:ascii="Tahoma" w:hAnsi="Tahoma" w:cs="Tahoma"/>
          <w:b/>
          <w:i w:val="0"/>
          <w:color w:val="5B9BD5" w:themeColor="accent1"/>
          <w:sz w:val="24"/>
        </w:rPr>
      </w:pPr>
      <w:r>
        <w:rPr>
          <w:rFonts w:ascii="Tahoma" w:hAnsi="Tahoma" w:cs="Tahoma"/>
          <w:b/>
          <w:i w:val="0"/>
          <w:color w:val="5B9BD5" w:themeColor="accent1"/>
          <w:sz w:val="24"/>
        </w:rPr>
        <w:t>ACHAT POSTE INFORMATIQUE  ACCUEIL MAIRIE</w:t>
      </w:r>
    </w:p>
    <w:p w:rsidR="00367630" w:rsidRPr="00367630" w:rsidRDefault="00367630" w:rsidP="00367630">
      <w:pPr>
        <w:jc w:val="both"/>
        <w:rPr>
          <w:rStyle w:val="CharacterStyle2"/>
          <w:rFonts w:ascii="Century Gothic" w:hAnsi="Century Gothic" w:cs="Arial Narrow"/>
          <w:spacing w:val="-2"/>
          <w:sz w:val="22"/>
          <w:szCs w:val="22"/>
        </w:rPr>
      </w:pPr>
      <w:r w:rsidRPr="00367630">
        <w:rPr>
          <w:rStyle w:val="CharacterStyle2"/>
          <w:rFonts w:ascii="Century Gothic" w:hAnsi="Century Gothic" w:cs="Arial Narrow"/>
          <w:spacing w:val="-2"/>
          <w:sz w:val="22"/>
          <w:szCs w:val="22"/>
        </w:rPr>
        <w:t xml:space="preserve">Le  Conseil Municipal après avoir entendu la présentation faite par  Monsieur GUESDON,   des différents devis  pour l’achat d’un  poste informatique pour l’accueil de la Mairie </w:t>
      </w:r>
    </w:p>
    <w:p w:rsidR="00367630" w:rsidRPr="00367630" w:rsidRDefault="00367630" w:rsidP="00367630">
      <w:pPr>
        <w:jc w:val="both"/>
        <w:rPr>
          <w:rFonts w:ascii="Century Gothic" w:hAnsi="Century Gothic" w:cs="Arial"/>
          <w:sz w:val="22"/>
          <w:szCs w:val="22"/>
        </w:rPr>
      </w:pPr>
      <w:r w:rsidRPr="00367630">
        <w:rPr>
          <w:rFonts w:ascii="Century Gothic" w:hAnsi="Century Gothic" w:cs="Arial"/>
          <w:sz w:val="22"/>
          <w:szCs w:val="22"/>
        </w:rPr>
        <w:t>Le Conseil Municipal après avoir délibéré,</w:t>
      </w:r>
    </w:p>
    <w:p w:rsidR="00367630" w:rsidRPr="00367630" w:rsidRDefault="00367630" w:rsidP="00367630">
      <w:pPr>
        <w:pStyle w:val="Paragraphedeliste"/>
        <w:numPr>
          <w:ilvl w:val="0"/>
          <w:numId w:val="22"/>
        </w:numPr>
        <w:rPr>
          <w:rFonts w:ascii="Century Gothic" w:hAnsi="Century Gothic"/>
          <w:b/>
          <w:color w:val="00B0F0"/>
          <w:sz w:val="16"/>
          <w:szCs w:val="16"/>
        </w:rPr>
      </w:pPr>
      <w:r w:rsidRPr="00367630">
        <w:rPr>
          <w:rStyle w:val="CharacterStyle2"/>
          <w:rFonts w:ascii="Century Gothic" w:hAnsi="Century Gothic" w:cs="Arial Narrow"/>
          <w:b/>
          <w:color w:val="auto"/>
          <w:spacing w:val="-2"/>
          <w:sz w:val="22"/>
          <w:szCs w:val="22"/>
        </w:rPr>
        <w:t xml:space="preserve">Opte  </w:t>
      </w:r>
      <w:r w:rsidRPr="00367630">
        <w:rPr>
          <w:rStyle w:val="CharacterStyle2"/>
          <w:rFonts w:ascii="Century Gothic" w:hAnsi="Century Gothic" w:cs="Arial Narrow"/>
          <w:color w:val="auto"/>
          <w:spacing w:val="-2"/>
          <w:sz w:val="22"/>
          <w:szCs w:val="22"/>
        </w:rPr>
        <w:t xml:space="preserve">  pour le devis de la Société AIDEC pour un montant de  1257.50 € ttc  à régler  dans l’opération 023 Extension et Réorganisation de la Mairie.</w:t>
      </w:r>
      <w:r w:rsidRPr="00367630">
        <w:rPr>
          <w:rFonts w:ascii="Century Gothic" w:hAnsi="Century Gothic"/>
          <w:b/>
          <w:color w:val="00B0F0"/>
          <w:sz w:val="16"/>
          <w:szCs w:val="16"/>
        </w:rPr>
        <w:t xml:space="preserve"> </w:t>
      </w:r>
    </w:p>
    <w:p w:rsidR="00367630" w:rsidRDefault="00367630" w:rsidP="00367630">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987789" w:rsidRPr="00772645" w:rsidRDefault="00987789" w:rsidP="00367630">
      <w:pPr>
        <w:pStyle w:val="Citation"/>
        <w:pBdr>
          <w:top w:val="single" w:sz="4" w:space="0" w:color="auto"/>
          <w:left w:val="single" w:sz="4" w:space="31" w:color="auto"/>
          <w:bottom w:val="single" w:sz="4" w:space="0" w:color="auto"/>
          <w:right w:val="single" w:sz="4" w:space="31" w:color="auto"/>
        </w:pBdr>
        <w:shd w:val="clear" w:color="auto" w:fill="FFFF00"/>
        <w:spacing w:before="0" w:after="0"/>
        <w:rPr>
          <w:rFonts w:ascii="Tahoma" w:hAnsi="Tahoma" w:cs="Tahoma"/>
          <w:b/>
          <w:i w:val="0"/>
          <w:color w:val="2F5496" w:themeColor="accent5" w:themeShade="BF"/>
          <w:sz w:val="24"/>
        </w:rPr>
      </w:pPr>
      <w:r>
        <w:rPr>
          <w:rFonts w:ascii="Tahoma" w:hAnsi="Tahoma" w:cs="Tahoma"/>
          <w:b/>
          <w:i w:val="0"/>
          <w:color w:val="2F5496" w:themeColor="accent5" w:themeShade="BF"/>
          <w:sz w:val="24"/>
        </w:rPr>
        <w:t>ETUDES PRELIMINAIRES POLE COMMERCIAL</w:t>
      </w:r>
    </w:p>
    <w:p w:rsidR="00987789" w:rsidRPr="00367630" w:rsidRDefault="00987789" w:rsidP="00987789">
      <w:pPr>
        <w:rPr>
          <w:rFonts w:ascii="Century Gothic" w:hAnsi="Century Gothic"/>
          <w:b/>
          <w:sz w:val="22"/>
          <w:szCs w:val="22"/>
        </w:rPr>
      </w:pPr>
      <w:r w:rsidRPr="00367630">
        <w:rPr>
          <w:rFonts w:ascii="Century Gothic" w:hAnsi="Century Gothic"/>
          <w:b/>
          <w:sz w:val="22"/>
          <w:szCs w:val="22"/>
        </w:rPr>
        <w:t xml:space="preserve">Le Conseil Municipal autorise Monsieur le Maire à signer les devis des  études préliminaires au marché du Pôle Commercial, </w:t>
      </w:r>
    </w:p>
    <w:p w:rsidR="00987789" w:rsidRPr="00367630" w:rsidRDefault="00987789" w:rsidP="00987789">
      <w:pPr>
        <w:rPr>
          <w:rFonts w:ascii="Century Gothic" w:hAnsi="Century Gothic"/>
          <w:sz w:val="22"/>
          <w:szCs w:val="22"/>
        </w:rPr>
      </w:pPr>
      <w:r w:rsidRPr="00367630">
        <w:rPr>
          <w:rFonts w:ascii="Century Gothic" w:hAnsi="Century Gothic"/>
          <w:sz w:val="22"/>
          <w:szCs w:val="22"/>
        </w:rPr>
        <w:t>à savoir :</w:t>
      </w:r>
    </w:p>
    <w:p w:rsidR="00987789" w:rsidRPr="00367630" w:rsidRDefault="00987789" w:rsidP="00987789">
      <w:pPr>
        <w:pStyle w:val="Paragraphedeliste"/>
        <w:numPr>
          <w:ilvl w:val="0"/>
          <w:numId w:val="23"/>
        </w:numPr>
        <w:rPr>
          <w:rFonts w:ascii="Century Gothic" w:hAnsi="Century Gothic"/>
          <w:color w:val="auto"/>
          <w:sz w:val="22"/>
          <w:szCs w:val="22"/>
        </w:rPr>
      </w:pPr>
      <w:r w:rsidRPr="00367630">
        <w:rPr>
          <w:rFonts w:ascii="Century Gothic" w:hAnsi="Century Gothic"/>
          <w:color w:val="auto"/>
          <w:sz w:val="22"/>
          <w:szCs w:val="22"/>
        </w:rPr>
        <w:t xml:space="preserve">Relevé topographique ( LALLOUET) </w:t>
      </w:r>
    </w:p>
    <w:p w:rsidR="00987789" w:rsidRPr="00367630" w:rsidRDefault="00987789" w:rsidP="00987789">
      <w:pPr>
        <w:pStyle w:val="Paragraphedeliste"/>
        <w:numPr>
          <w:ilvl w:val="0"/>
          <w:numId w:val="23"/>
        </w:numPr>
        <w:rPr>
          <w:rFonts w:ascii="Century Gothic" w:hAnsi="Century Gothic"/>
          <w:color w:val="auto"/>
          <w:sz w:val="22"/>
          <w:szCs w:val="22"/>
        </w:rPr>
      </w:pPr>
      <w:r w:rsidRPr="00367630">
        <w:rPr>
          <w:rFonts w:ascii="Century Gothic" w:hAnsi="Century Gothic"/>
          <w:color w:val="auto"/>
          <w:sz w:val="22"/>
          <w:szCs w:val="22"/>
        </w:rPr>
        <w:t>Diagnostic amiante (QUALIOM ECO)</w:t>
      </w:r>
    </w:p>
    <w:p w:rsidR="00987789" w:rsidRPr="00367630" w:rsidRDefault="00987789" w:rsidP="00987789">
      <w:pPr>
        <w:pStyle w:val="Paragraphedeliste"/>
        <w:numPr>
          <w:ilvl w:val="0"/>
          <w:numId w:val="23"/>
        </w:numPr>
        <w:rPr>
          <w:rFonts w:ascii="Century Gothic" w:hAnsi="Century Gothic"/>
          <w:color w:val="auto"/>
          <w:sz w:val="22"/>
          <w:szCs w:val="22"/>
        </w:rPr>
      </w:pPr>
      <w:r w:rsidRPr="00367630">
        <w:rPr>
          <w:rFonts w:ascii="Century Gothic" w:hAnsi="Century Gothic"/>
          <w:color w:val="auto"/>
          <w:sz w:val="22"/>
          <w:szCs w:val="22"/>
        </w:rPr>
        <w:t>Etude géotechnique (TCHNOSOL)</w:t>
      </w:r>
    </w:p>
    <w:p w:rsidR="00987789" w:rsidRPr="00367630" w:rsidRDefault="00987789" w:rsidP="00987789">
      <w:pPr>
        <w:pStyle w:val="Paragraphedeliste"/>
        <w:numPr>
          <w:ilvl w:val="0"/>
          <w:numId w:val="23"/>
        </w:numPr>
        <w:rPr>
          <w:rFonts w:ascii="Century Gothic" w:hAnsi="Century Gothic"/>
          <w:color w:val="auto"/>
          <w:sz w:val="22"/>
          <w:szCs w:val="22"/>
        </w:rPr>
      </w:pPr>
      <w:r w:rsidRPr="00367630">
        <w:rPr>
          <w:rFonts w:ascii="Century Gothic" w:hAnsi="Century Gothic"/>
          <w:color w:val="auto"/>
          <w:sz w:val="22"/>
          <w:szCs w:val="22"/>
        </w:rPr>
        <w:t>Contrôle technique</w:t>
      </w:r>
    </w:p>
    <w:p w:rsidR="00987789" w:rsidRPr="00367630" w:rsidRDefault="00987789" w:rsidP="00987789">
      <w:pPr>
        <w:pStyle w:val="Paragraphedeliste"/>
        <w:numPr>
          <w:ilvl w:val="0"/>
          <w:numId w:val="23"/>
        </w:numPr>
        <w:rPr>
          <w:rFonts w:ascii="Century Gothic" w:hAnsi="Century Gothic"/>
          <w:color w:val="auto"/>
          <w:sz w:val="22"/>
          <w:szCs w:val="22"/>
        </w:rPr>
      </w:pPr>
      <w:r w:rsidRPr="00367630">
        <w:rPr>
          <w:rFonts w:ascii="Century Gothic" w:hAnsi="Century Gothic"/>
          <w:color w:val="auto"/>
          <w:sz w:val="22"/>
          <w:szCs w:val="22"/>
        </w:rPr>
        <w:t>SPS</w:t>
      </w:r>
    </w:p>
    <w:p w:rsidR="00367630" w:rsidRPr="00367630" w:rsidRDefault="00367630" w:rsidP="00367630">
      <w:pPr>
        <w:ind w:left="1418"/>
        <w:rPr>
          <w:rFonts w:ascii="Century Gothic" w:hAnsi="Century Gothic"/>
          <w:b/>
          <w:color w:val="00B0F0"/>
          <w:sz w:val="16"/>
          <w:szCs w:val="16"/>
        </w:rPr>
      </w:pPr>
      <w:r w:rsidRPr="00367630">
        <w:rPr>
          <w:rFonts w:ascii="Century Gothic" w:hAnsi="Century Gothic"/>
          <w:b/>
          <w:color w:val="00B0F0"/>
          <w:sz w:val="16"/>
          <w:szCs w:val="16"/>
        </w:rPr>
        <w:t>Vote à l’unanimité des membres présents et représentés.</w:t>
      </w:r>
    </w:p>
    <w:p w:rsidR="000E3BA8" w:rsidRPr="00D857D1" w:rsidRDefault="000E3BA8" w:rsidP="00367630">
      <w:pPr>
        <w:pStyle w:val="Citation"/>
        <w:pBdr>
          <w:top w:val="single" w:sz="4" w:space="0" w:color="auto"/>
          <w:left w:val="single" w:sz="4" w:space="31" w:color="auto"/>
          <w:bottom w:val="single" w:sz="4" w:space="0" w:color="auto"/>
          <w:right w:val="single" w:sz="4" w:space="31" w:color="auto"/>
        </w:pBdr>
        <w:shd w:val="clear" w:color="auto" w:fill="FFFF00"/>
        <w:spacing w:before="0" w:after="0"/>
        <w:ind w:left="1418"/>
        <w:rPr>
          <w:rFonts w:ascii="Tahoma" w:hAnsi="Tahoma" w:cs="Tahoma"/>
          <w:b/>
          <w:i w:val="0"/>
          <w:color w:val="2F5496" w:themeColor="accent5" w:themeShade="BF"/>
          <w:sz w:val="24"/>
        </w:rPr>
      </w:pPr>
      <w:r w:rsidRPr="00D857D1">
        <w:rPr>
          <w:rFonts w:ascii="Tahoma" w:hAnsi="Tahoma" w:cs="Tahoma"/>
          <w:b/>
          <w:i w:val="0"/>
          <w:color w:val="2F5496" w:themeColor="accent5" w:themeShade="BF"/>
          <w:sz w:val="24"/>
        </w:rPr>
        <w:t>LANCEMENT DU  MARCHE POLE COMMERCIAL</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b/>
          <w:sz w:val="22"/>
          <w:szCs w:val="22"/>
        </w:rPr>
        <w:t>Vu</w:t>
      </w:r>
      <w:r w:rsidRPr="00367630">
        <w:rPr>
          <w:rFonts w:ascii="Century Gothic" w:hAnsi="Century Gothic" w:cs="Arial"/>
          <w:sz w:val="22"/>
          <w:szCs w:val="22"/>
        </w:rPr>
        <w:t xml:space="preserve"> l’article L2122-21-1 du Code Général des Collectivités Territoriales, qui prévoit que la délibération du Conseil Municipal chargeant le Maire de souscrire un marché déterminé peut être prise avant l'engagement de la procédure de passation de ce marché. </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sz w:val="22"/>
          <w:szCs w:val="22"/>
        </w:rPr>
        <w:t>Elle comporte alors obligatoirement la définition de l'étendue du besoin à satisfaire et le montant prévisionnel du marché.</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sz w:val="22"/>
          <w:szCs w:val="22"/>
        </w:rPr>
        <w:t>Monsieur le Maire expose au Conseil Municipal le programme de travaux de bâtiments relevant de la procédure adaptée et énonce les caractéristiques essentielles de ce programme.</w:t>
      </w:r>
    </w:p>
    <w:p w:rsidR="000E3BA8" w:rsidRPr="00367630" w:rsidRDefault="000E3BA8" w:rsidP="000E3BA8">
      <w:pPr>
        <w:ind w:left="360"/>
        <w:jc w:val="both"/>
        <w:rPr>
          <w:rFonts w:ascii="Century Gothic" w:hAnsi="Century Gothic" w:cs="Arial"/>
          <w:b/>
          <w:sz w:val="22"/>
          <w:szCs w:val="22"/>
        </w:rPr>
      </w:pPr>
      <w:r w:rsidRPr="00367630">
        <w:rPr>
          <w:rFonts w:ascii="Century Gothic" w:hAnsi="Century Gothic" w:cs="Arial"/>
          <w:b/>
          <w:sz w:val="22"/>
          <w:szCs w:val="22"/>
        </w:rPr>
        <w:t xml:space="preserve">Article 1er-Définition de l'étendue du besoin à satisfaire </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sz w:val="22"/>
          <w:szCs w:val="22"/>
        </w:rPr>
        <w:t>Travaux de bâtiments, création de 4 locaux commerciaux  27-29- rue St Martin</w:t>
      </w:r>
    </w:p>
    <w:p w:rsidR="000E3BA8" w:rsidRPr="00367630" w:rsidRDefault="000E3BA8" w:rsidP="000E3BA8">
      <w:pPr>
        <w:ind w:left="360"/>
        <w:jc w:val="both"/>
        <w:rPr>
          <w:rFonts w:ascii="Century Gothic" w:hAnsi="Century Gothic" w:cs="Arial"/>
          <w:b/>
          <w:sz w:val="22"/>
          <w:szCs w:val="22"/>
        </w:rPr>
      </w:pPr>
      <w:r w:rsidRPr="00367630">
        <w:rPr>
          <w:rFonts w:ascii="Century Gothic" w:hAnsi="Century Gothic" w:cs="Arial"/>
          <w:b/>
          <w:sz w:val="22"/>
          <w:szCs w:val="22"/>
        </w:rPr>
        <w:t>Article 2 -Le montant prévisionnel du marché</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sz w:val="22"/>
          <w:szCs w:val="22"/>
        </w:rPr>
        <w:t>Le coût prévisionnel H.T. est estimé 696 000.00</w:t>
      </w:r>
    </w:p>
    <w:p w:rsidR="000E3BA8" w:rsidRPr="00367630" w:rsidRDefault="000E3BA8" w:rsidP="000E3BA8">
      <w:pPr>
        <w:ind w:left="360"/>
        <w:jc w:val="both"/>
        <w:rPr>
          <w:rFonts w:ascii="Century Gothic" w:hAnsi="Century Gothic" w:cs="Arial"/>
          <w:b/>
          <w:sz w:val="22"/>
          <w:szCs w:val="22"/>
        </w:rPr>
      </w:pPr>
      <w:r w:rsidRPr="00367630">
        <w:rPr>
          <w:rFonts w:ascii="Century Gothic" w:hAnsi="Century Gothic" w:cs="Arial"/>
          <w:b/>
          <w:sz w:val="22"/>
          <w:szCs w:val="22"/>
        </w:rPr>
        <w:t xml:space="preserve">Article 3 -Procédure envisagée </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sz w:val="22"/>
          <w:szCs w:val="22"/>
        </w:rPr>
        <w:t>La procédure utilisée sera la procédure adaptée (article 27 du Décret n° 2016-360 du 25 mars 2016 relatif aux marchés publics).</w:t>
      </w:r>
    </w:p>
    <w:p w:rsidR="000E3BA8" w:rsidRPr="00367630" w:rsidRDefault="000E3BA8" w:rsidP="000E3BA8">
      <w:pPr>
        <w:ind w:left="360"/>
        <w:jc w:val="both"/>
        <w:rPr>
          <w:rFonts w:ascii="Century Gothic" w:hAnsi="Century Gothic" w:cs="Arial"/>
          <w:b/>
          <w:sz w:val="22"/>
          <w:szCs w:val="22"/>
        </w:rPr>
      </w:pPr>
      <w:r w:rsidRPr="00367630">
        <w:rPr>
          <w:rFonts w:ascii="Century Gothic" w:hAnsi="Century Gothic" w:cs="Arial"/>
          <w:b/>
          <w:sz w:val="22"/>
          <w:szCs w:val="22"/>
        </w:rPr>
        <w:t>Article 4 -Décision</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cs="Arial"/>
          <w:sz w:val="22"/>
          <w:szCs w:val="22"/>
        </w:rPr>
        <w:t xml:space="preserve">Ouï l’exposé, après en avoir délibéré et à l’unanimité, le Conseil Municipal décide : </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b/>
          <w:sz w:val="22"/>
          <w:szCs w:val="22"/>
        </w:rPr>
        <w:sym w:font="Symbol" w:char="F0DC"/>
      </w:r>
      <w:r w:rsidRPr="00367630">
        <w:rPr>
          <w:rFonts w:ascii="Century Gothic" w:hAnsi="Century Gothic"/>
          <w:b/>
          <w:sz w:val="22"/>
          <w:szCs w:val="22"/>
        </w:rPr>
        <w:t xml:space="preserve"> </w:t>
      </w:r>
      <w:r w:rsidRPr="00367630">
        <w:rPr>
          <w:rFonts w:ascii="Century Gothic" w:hAnsi="Century Gothic" w:cs="Arial"/>
          <w:b/>
          <w:sz w:val="22"/>
          <w:szCs w:val="22"/>
        </w:rPr>
        <w:t>d’autoriser</w:t>
      </w:r>
      <w:r w:rsidRPr="00367630">
        <w:rPr>
          <w:rFonts w:ascii="Century Gothic" w:hAnsi="Century Gothic" w:cs="Arial"/>
          <w:sz w:val="22"/>
          <w:szCs w:val="22"/>
        </w:rPr>
        <w:t xml:space="preserve"> Monsieur le Maire à engager la procédure de consultation ;</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sz w:val="22"/>
          <w:szCs w:val="22"/>
        </w:rPr>
        <w:sym w:font="Symbol" w:char="F0DC"/>
      </w:r>
      <w:r w:rsidRPr="00367630">
        <w:rPr>
          <w:rFonts w:ascii="Century Gothic" w:hAnsi="Century Gothic"/>
          <w:sz w:val="22"/>
          <w:szCs w:val="22"/>
        </w:rPr>
        <w:t xml:space="preserve"> </w:t>
      </w:r>
      <w:r w:rsidRPr="00367630">
        <w:rPr>
          <w:rFonts w:ascii="Century Gothic" w:hAnsi="Century Gothic" w:cs="Arial"/>
          <w:b/>
          <w:sz w:val="22"/>
          <w:szCs w:val="22"/>
        </w:rPr>
        <w:t>de recour</w:t>
      </w:r>
      <w:r w:rsidRPr="00367630">
        <w:rPr>
          <w:rFonts w:ascii="Century Gothic" w:hAnsi="Century Gothic" w:cs="Arial"/>
          <w:sz w:val="22"/>
          <w:szCs w:val="22"/>
        </w:rPr>
        <w:t>ir à la procédure adaptée dans le cadre du projet et dont les caractéristiques essentielles ont été énoncées ci-dessus ;</w:t>
      </w:r>
    </w:p>
    <w:p w:rsidR="000E3BA8" w:rsidRPr="00367630" w:rsidRDefault="000E3BA8" w:rsidP="000E3BA8">
      <w:pPr>
        <w:ind w:left="360"/>
        <w:jc w:val="both"/>
        <w:rPr>
          <w:rFonts w:ascii="Century Gothic" w:hAnsi="Century Gothic" w:cs="Arial"/>
          <w:sz w:val="22"/>
          <w:szCs w:val="22"/>
        </w:rPr>
      </w:pPr>
      <w:r w:rsidRPr="00367630">
        <w:rPr>
          <w:rFonts w:ascii="Century Gothic" w:hAnsi="Century Gothic"/>
          <w:sz w:val="22"/>
          <w:szCs w:val="22"/>
        </w:rPr>
        <w:sym w:font="Symbol" w:char="F0DC"/>
      </w:r>
      <w:r w:rsidRPr="00367630">
        <w:rPr>
          <w:rFonts w:ascii="Century Gothic" w:hAnsi="Century Gothic" w:cs="Arial"/>
          <w:b/>
          <w:sz w:val="22"/>
          <w:szCs w:val="22"/>
        </w:rPr>
        <w:t xml:space="preserve">d’autoriser </w:t>
      </w:r>
      <w:r w:rsidRPr="00367630">
        <w:rPr>
          <w:rFonts w:ascii="Century Gothic" w:hAnsi="Century Gothic" w:cs="Arial"/>
          <w:sz w:val="22"/>
          <w:szCs w:val="22"/>
        </w:rPr>
        <w:t>Monsieur le Maire à signer toutes les pièces relatives à ce programme d’investissement</w:t>
      </w:r>
    </w:p>
    <w:p w:rsidR="00367630" w:rsidRDefault="00367630" w:rsidP="00367630">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0E3BA8" w:rsidRPr="00772645" w:rsidRDefault="000E3BA8" w:rsidP="00367630">
      <w:pPr>
        <w:pStyle w:val="Citation"/>
        <w:pBdr>
          <w:top w:val="single" w:sz="4" w:space="0" w:color="auto"/>
          <w:left w:val="single" w:sz="4" w:space="31" w:color="auto"/>
          <w:bottom w:val="single" w:sz="4" w:space="0" w:color="auto"/>
          <w:right w:val="single" w:sz="4" w:space="31" w:color="auto"/>
        </w:pBdr>
        <w:shd w:val="clear" w:color="auto" w:fill="FFFF00"/>
        <w:spacing w:before="0" w:after="0"/>
        <w:ind w:left="360"/>
        <w:rPr>
          <w:rFonts w:ascii="Tahoma" w:hAnsi="Tahoma" w:cs="Tahoma"/>
          <w:b/>
          <w:i w:val="0"/>
          <w:color w:val="2F5496" w:themeColor="accent5" w:themeShade="BF"/>
          <w:sz w:val="24"/>
        </w:rPr>
      </w:pPr>
      <w:r>
        <w:rPr>
          <w:rFonts w:ascii="Tahoma" w:hAnsi="Tahoma" w:cs="Tahoma"/>
          <w:b/>
          <w:i w:val="0"/>
          <w:color w:val="2F5496" w:themeColor="accent5" w:themeShade="BF"/>
          <w:sz w:val="24"/>
        </w:rPr>
        <w:t>DEMANDE DE SUBVENTION LEADER POUR LE PROJET DE POLE COMMERCIAL RUE SAINT MARTIN</w:t>
      </w:r>
    </w:p>
    <w:p w:rsidR="000E3BA8" w:rsidRPr="00E96890" w:rsidRDefault="000E3BA8" w:rsidP="00367630">
      <w:pPr>
        <w:autoSpaceDE w:val="0"/>
        <w:autoSpaceDN w:val="0"/>
        <w:adjustRightInd w:val="0"/>
        <w:jc w:val="both"/>
        <w:rPr>
          <w:rFonts w:ascii="Century Gothic" w:hAnsi="Century Gothic"/>
          <w:sz w:val="22"/>
          <w:szCs w:val="22"/>
        </w:rPr>
      </w:pPr>
      <w:r w:rsidRPr="00E96890">
        <w:rPr>
          <w:rFonts w:ascii="Century Gothic" w:hAnsi="Century Gothic"/>
          <w:sz w:val="22"/>
          <w:szCs w:val="22"/>
        </w:rPr>
        <w:t>Monsieur le Maire propose aux membres du Conseil Municipal  de solliciter une subvention LEADER pour le projet de Pôle Commercial 29-27 Rue Saint Martin conformément au plan de financement ci-après :</w:t>
      </w:r>
    </w:p>
    <w:p w:rsidR="00987789" w:rsidRPr="00987789" w:rsidRDefault="00987789" w:rsidP="00987789">
      <w:pPr>
        <w:ind w:left="360"/>
        <w:rPr>
          <w:rFonts w:ascii="Century Gothic" w:hAnsi="Century Gothic"/>
          <w:sz w:val="24"/>
        </w:rPr>
      </w:pPr>
    </w:p>
    <w:bookmarkStart w:id="1" w:name="_MON_1598361248"/>
    <w:bookmarkEnd w:id="1"/>
    <w:p w:rsidR="00367630" w:rsidRDefault="000E3BA8" w:rsidP="00367630">
      <w:pPr>
        <w:rPr>
          <w:rFonts w:ascii="Century Gothic" w:hAnsi="Century Gothic"/>
          <w:b/>
          <w:color w:val="00B0F0"/>
          <w:sz w:val="16"/>
          <w:szCs w:val="16"/>
        </w:rPr>
      </w:pPr>
      <w:r>
        <w:rPr>
          <w:sz w:val="14"/>
          <w:szCs w:val="14"/>
        </w:rPr>
        <w:object w:dxaOrig="12236" w:dyaOrig="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315.75pt" o:ole="">
            <v:imagedata r:id="rId6" o:title=""/>
          </v:shape>
          <o:OLEObject Type="Embed" ProgID="Excel.Sheet.12" ShapeID="_x0000_i1025" DrawAspect="Content" ObjectID="_1599037184" r:id="rId7"/>
        </w:object>
      </w:r>
      <w:r w:rsidR="00367630" w:rsidRPr="00367630">
        <w:rPr>
          <w:rFonts w:ascii="Century Gothic" w:hAnsi="Century Gothic"/>
          <w:b/>
          <w:color w:val="00B0F0"/>
          <w:sz w:val="16"/>
          <w:szCs w:val="16"/>
        </w:rPr>
        <w:t xml:space="preserve"> </w:t>
      </w:r>
      <w:r w:rsidR="00367630" w:rsidRPr="00EB38E8">
        <w:rPr>
          <w:rFonts w:ascii="Century Gothic" w:hAnsi="Century Gothic"/>
          <w:b/>
          <w:color w:val="00B0F0"/>
          <w:sz w:val="16"/>
          <w:szCs w:val="16"/>
        </w:rPr>
        <w:t>Vote à l’unanimité des membres présents et représentés.</w:t>
      </w:r>
    </w:p>
    <w:p w:rsidR="002203D9" w:rsidRDefault="002203D9" w:rsidP="00303ADF">
      <w:pPr>
        <w:rPr>
          <w:rFonts w:ascii="Century Gothic" w:hAnsi="Century Gothic" w:cs="Cambria"/>
          <w:color w:val="FF0000"/>
          <w:sz w:val="22"/>
          <w:szCs w:val="22"/>
        </w:rPr>
      </w:pPr>
    </w:p>
    <w:p w:rsidR="00367630" w:rsidRDefault="00367630" w:rsidP="00367630">
      <w:pPr>
        <w:pBdr>
          <w:top w:val="single" w:sz="4" w:space="0" w:color="auto"/>
          <w:left w:val="single" w:sz="4" w:space="4" w:color="auto"/>
          <w:bottom w:val="single" w:sz="4" w:space="1" w:color="auto"/>
          <w:right w:val="single" w:sz="4" w:space="4" w:color="auto"/>
        </w:pBdr>
        <w:shd w:val="clear" w:color="auto" w:fill="FFFF00"/>
        <w:jc w:val="center"/>
        <w:rPr>
          <w:rFonts w:ascii="Century Gothic" w:hAnsi="Century Gothic"/>
          <w:b/>
          <w:color w:val="0070C0"/>
          <w:szCs w:val="28"/>
        </w:rPr>
      </w:pPr>
      <w:r w:rsidRPr="00780A13">
        <w:rPr>
          <w:rFonts w:ascii="Century Gothic" w:hAnsi="Century Gothic"/>
          <w:b/>
          <w:color w:val="0070C0"/>
          <w:szCs w:val="28"/>
        </w:rPr>
        <w:t xml:space="preserve">Règlement Général Européen sur la protection des </w:t>
      </w:r>
    </w:p>
    <w:p w:rsidR="00367630" w:rsidRDefault="00367630" w:rsidP="00367630">
      <w:pPr>
        <w:pBdr>
          <w:top w:val="single" w:sz="4" w:space="0" w:color="auto"/>
          <w:left w:val="single" w:sz="4" w:space="4" w:color="auto"/>
          <w:bottom w:val="single" w:sz="4" w:space="1" w:color="auto"/>
          <w:right w:val="single" w:sz="4" w:space="4" w:color="auto"/>
        </w:pBdr>
        <w:shd w:val="clear" w:color="auto" w:fill="FFFF00"/>
        <w:jc w:val="center"/>
        <w:rPr>
          <w:rFonts w:ascii="Century Gothic" w:hAnsi="Century Gothic"/>
          <w:b/>
          <w:color w:val="0070C0"/>
          <w:szCs w:val="28"/>
        </w:rPr>
      </w:pPr>
      <w:r w:rsidRPr="00780A13">
        <w:rPr>
          <w:rFonts w:ascii="Century Gothic" w:hAnsi="Century Gothic"/>
          <w:b/>
          <w:color w:val="0070C0"/>
          <w:szCs w:val="28"/>
        </w:rPr>
        <w:t>Données à caractère Personnel (RGPD) :</w:t>
      </w:r>
    </w:p>
    <w:p w:rsidR="00367630" w:rsidRPr="00780A13" w:rsidRDefault="00367630" w:rsidP="00367630">
      <w:pPr>
        <w:pBdr>
          <w:top w:val="single" w:sz="4" w:space="0" w:color="auto"/>
          <w:left w:val="single" w:sz="4" w:space="4" w:color="auto"/>
          <w:bottom w:val="single" w:sz="4" w:space="1" w:color="auto"/>
          <w:right w:val="single" w:sz="4" w:space="4" w:color="auto"/>
        </w:pBdr>
        <w:shd w:val="clear" w:color="auto" w:fill="FFFF00"/>
        <w:jc w:val="center"/>
        <w:rPr>
          <w:rFonts w:ascii="Century Gothic" w:hAnsi="Century Gothic"/>
          <w:b/>
          <w:color w:val="0070C0"/>
          <w:szCs w:val="28"/>
        </w:rPr>
      </w:pPr>
      <w:r w:rsidRPr="00780A13">
        <w:rPr>
          <w:rFonts w:ascii="Century Gothic" w:hAnsi="Century Gothic"/>
          <w:b/>
          <w:color w:val="0070C0"/>
          <w:szCs w:val="28"/>
        </w:rPr>
        <w:t xml:space="preserve"> Délégué à la protection des données </w:t>
      </w:r>
    </w:p>
    <w:p w:rsidR="00367630" w:rsidRPr="00367630" w:rsidRDefault="00367630" w:rsidP="00367630">
      <w:pPr>
        <w:jc w:val="both"/>
        <w:rPr>
          <w:rStyle w:val="CharacterStyle2"/>
          <w:rFonts w:ascii="Century Gothic" w:hAnsi="Century Gothic" w:cs="Arial Narrow"/>
          <w:spacing w:val="-2"/>
          <w:sz w:val="22"/>
          <w:szCs w:val="22"/>
        </w:rPr>
      </w:pPr>
      <w:r w:rsidRPr="00367630">
        <w:rPr>
          <w:rStyle w:val="CharacterStyle2"/>
          <w:rFonts w:ascii="Century Gothic" w:hAnsi="Century Gothic" w:cs="Arial Narrow"/>
          <w:spacing w:val="-2"/>
          <w:sz w:val="22"/>
          <w:szCs w:val="22"/>
        </w:rPr>
        <w:t xml:space="preserve">  </w:t>
      </w:r>
      <w:r w:rsidRPr="00367630">
        <w:rPr>
          <w:rStyle w:val="CharacterStyle2"/>
          <w:rFonts w:ascii="Century Gothic" w:hAnsi="Century Gothic" w:cs="Arial Narrow"/>
          <w:b/>
          <w:spacing w:val="-2"/>
          <w:sz w:val="22"/>
          <w:szCs w:val="22"/>
        </w:rPr>
        <w:t>Le Conseil Municipal</w:t>
      </w:r>
      <w:r w:rsidRPr="00367630">
        <w:rPr>
          <w:rStyle w:val="CharacterStyle2"/>
          <w:rFonts w:ascii="Century Gothic" w:hAnsi="Century Gothic" w:cs="Arial Narrow"/>
          <w:spacing w:val="-2"/>
          <w:sz w:val="22"/>
          <w:szCs w:val="22"/>
        </w:rPr>
        <w:t xml:space="preserve"> autorise Monsieur le Maire :</w:t>
      </w:r>
    </w:p>
    <w:p w:rsidR="00367630" w:rsidRPr="00367630" w:rsidRDefault="00367630" w:rsidP="00367630">
      <w:pPr>
        <w:pStyle w:val="Paragraphedeliste"/>
        <w:numPr>
          <w:ilvl w:val="0"/>
          <w:numId w:val="24"/>
        </w:numPr>
        <w:spacing w:after="0"/>
        <w:jc w:val="both"/>
        <w:rPr>
          <w:rStyle w:val="CharacterStyle2"/>
          <w:rFonts w:ascii="Century Gothic" w:hAnsi="Century Gothic" w:cs="Arial Narrow"/>
          <w:color w:val="auto"/>
          <w:spacing w:val="-2"/>
          <w:sz w:val="22"/>
          <w:szCs w:val="22"/>
        </w:rPr>
      </w:pPr>
      <w:r w:rsidRPr="00367630">
        <w:rPr>
          <w:rStyle w:val="CharacterStyle2"/>
          <w:rFonts w:ascii="Century Gothic" w:hAnsi="Century Gothic" w:cs="Arial Narrow"/>
          <w:color w:val="auto"/>
          <w:spacing w:val="-2"/>
          <w:sz w:val="22"/>
          <w:szCs w:val="22"/>
        </w:rPr>
        <w:t xml:space="preserve"> à nommer </w:t>
      </w:r>
      <w:r w:rsidRPr="00367630">
        <w:rPr>
          <w:rStyle w:val="CharacterStyle2"/>
          <w:rFonts w:ascii="Century Gothic" w:hAnsi="Century Gothic" w:cs="Arial Narrow"/>
          <w:b/>
          <w:color w:val="auto"/>
          <w:spacing w:val="-2"/>
          <w:sz w:val="22"/>
          <w:szCs w:val="22"/>
        </w:rPr>
        <w:t>Mme BRARD GRIEUX Anne-Cécile</w:t>
      </w:r>
      <w:r w:rsidRPr="00367630">
        <w:rPr>
          <w:rStyle w:val="CharacterStyle2"/>
          <w:rFonts w:ascii="Century Gothic" w:hAnsi="Century Gothic" w:cs="Arial Narrow"/>
          <w:color w:val="auto"/>
          <w:spacing w:val="-2"/>
          <w:sz w:val="22"/>
          <w:szCs w:val="22"/>
        </w:rPr>
        <w:t xml:space="preserve"> (Secrétaire de mairie) Déléguée à la protection des données à caractère personnel </w:t>
      </w:r>
    </w:p>
    <w:p w:rsidR="00367630" w:rsidRPr="00367630" w:rsidRDefault="00367630" w:rsidP="00367630">
      <w:pPr>
        <w:jc w:val="both"/>
        <w:rPr>
          <w:rStyle w:val="CharacterStyle2"/>
          <w:rFonts w:ascii="Century Gothic" w:hAnsi="Century Gothic" w:cs="Arial Narrow"/>
          <w:spacing w:val="-2"/>
          <w:sz w:val="22"/>
          <w:szCs w:val="22"/>
        </w:rPr>
      </w:pPr>
      <w:r w:rsidRPr="00367630">
        <w:rPr>
          <w:rStyle w:val="CharacterStyle2"/>
          <w:rFonts w:ascii="Century Gothic" w:hAnsi="Century Gothic" w:cs="Arial Narrow"/>
          <w:spacing w:val="-2"/>
          <w:sz w:val="22"/>
          <w:szCs w:val="22"/>
        </w:rPr>
        <w:t xml:space="preserve">et </w:t>
      </w:r>
    </w:p>
    <w:p w:rsidR="00367630" w:rsidRDefault="00367630" w:rsidP="00367630">
      <w:pPr>
        <w:pStyle w:val="Paragraphedeliste"/>
        <w:numPr>
          <w:ilvl w:val="0"/>
          <w:numId w:val="24"/>
        </w:numPr>
        <w:jc w:val="both"/>
        <w:rPr>
          <w:rStyle w:val="CharacterStyle2"/>
          <w:rFonts w:ascii="Century Gothic" w:hAnsi="Century Gothic" w:cs="Arial Narrow"/>
          <w:color w:val="auto"/>
          <w:spacing w:val="-2"/>
          <w:sz w:val="22"/>
          <w:szCs w:val="22"/>
        </w:rPr>
      </w:pPr>
      <w:r w:rsidRPr="00367630">
        <w:rPr>
          <w:rStyle w:val="CharacterStyle2"/>
          <w:rFonts w:ascii="Century Gothic" w:hAnsi="Century Gothic" w:cs="Arial Narrow"/>
          <w:color w:val="auto"/>
          <w:spacing w:val="-2"/>
          <w:sz w:val="22"/>
          <w:szCs w:val="22"/>
        </w:rPr>
        <w:t xml:space="preserve">à  lui confier </w:t>
      </w:r>
      <w:r w:rsidRPr="00367630">
        <w:rPr>
          <w:rStyle w:val="CharacterStyle2"/>
          <w:rFonts w:ascii="Century Gothic" w:hAnsi="Century Gothic" w:cs="Arial Narrow"/>
          <w:b/>
          <w:color w:val="auto"/>
          <w:spacing w:val="-2"/>
          <w:sz w:val="22"/>
          <w:szCs w:val="22"/>
        </w:rPr>
        <w:t>l’élaboration et la tenue du registre des activités de traitement</w:t>
      </w:r>
      <w:r w:rsidRPr="00367630">
        <w:rPr>
          <w:rStyle w:val="CharacterStyle2"/>
          <w:rFonts w:ascii="Century Gothic" w:hAnsi="Century Gothic" w:cs="Arial Narrow"/>
          <w:color w:val="auto"/>
          <w:spacing w:val="-2"/>
          <w:sz w:val="22"/>
          <w:szCs w:val="22"/>
        </w:rPr>
        <w:t xml:space="preserve"> de la mairie.</w:t>
      </w:r>
    </w:p>
    <w:p w:rsidR="00367630" w:rsidRPr="00367630" w:rsidRDefault="00367630" w:rsidP="00367630">
      <w:pPr>
        <w:ind w:left="360"/>
        <w:rPr>
          <w:rFonts w:ascii="Century Gothic" w:hAnsi="Century Gothic"/>
          <w:b/>
          <w:color w:val="00B0F0"/>
          <w:sz w:val="16"/>
          <w:szCs w:val="16"/>
        </w:rPr>
      </w:pPr>
      <w:r w:rsidRPr="00367630">
        <w:rPr>
          <w:rFonts w:ascii="Century Gothic" w:hAnsi="Century Gothic"/>
          <w:b/>
          <w:color w:val="00B0F0"/>
          <w:sz w:val="16"/>
          <w:szCs w:val="16"/>
        </w:rPr>
        <w:t>Vote à l’unanimité des membres présents et représentés.</w:t>
      </w:r>
    </w:p>
    <w:p w:rsidR="00367630" w:rsidRPr="00367630" w:rsidRDefault="00367630" w:rsidP="0036763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FFFF00"/>
        <w:spacing w:after="0"/>
        <w:jc w:val="center"/>
        <w:rPr>
          <w:rFonts w:ascii="Century Gothic" w:hAnsi="Century Gothic"/>
          <w:b/>
          <w:color w:val="0070C0"/>
        </w:rPr>
      </w:pPr>
      <w:r w:rsidRPr="00367630">
        <w:rPr>
          <w:rFonts w:ascii="Century Gothic" w:hAnsi="Century Gothic"/>
          <w:b/>
          <w:color w:val="0070C0"/>
        </w:rPr>
        <w:t>BATIMENT ROUTE DE TESSEL AK 180-351-353</w:t>
      </w:r>
    </w:p>
    <w:p w:rsidR="00367630" w:rsidRPr="00367630" w:rsidRDefault="00367630" w:rsidP="00367630">
      <w:pPr>
        <w:ind w:left="360"/>
        <w:jc w:val="both"/>
        <w:rPr>
          <w:rStyle w:val="CharacterStyle2"/>
          <w:rFonts w:ascii="Century Gothic" w:hAnsi="Century Gothic" w:cs="Arial Narrow"/>
          <w:spacing w:val="-2"/>
          <w:sz w:val="24"/>
          <w:szCs w:val="24"/>
        </w:rPr>
      </w:pPr>
      <w:r w:rsidRPr="00FF6CB8">
        <w:rPr>
          <w:noProof/>
        </w:rPr>
        <w:drawing>
          <wp:inline distT="0" distB="0" distL="0" distR="0" wp14:anchorId="67093A95" wp14:editId="68194BCE">
            <wp:extent cx="5094898" cy="29422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2785" cy="2946837"/>
                    </a:xfrm>
                    <a:prstGeom prst="rect">
                      <a:avLst/>
                    </a:prstGeom>
                    <a:noFill/>
                    <a:ln>
                      <a:noFill/>
                    </a:ln>
                  </pic:spPr>
                </pic:pic>
              </a:graphicData>
            </a:graphic>
          </wp:inline>
        </w:drawing>
      </w:r>
    </w:p>
    <w:p w:rsidR="00367630" w:rsidRPr="00367630" w:rsidRDefault="00367630" w:rsidP="00367630">
      <w:pPr>
        <w:ind w:left="360"/>
        <w:jc w:val="center"/>
        <w:rPr>
          <w:rStyle w:val="CharacterStyle2"/>
          <w:rFonts w:ascii="Century Gothic" w:hAnsi="Century Gothic" w:cs="Arial Narrow"/>
          <w:b/>
          <w:color w:val="000000" w:themeColor="text1"/>
          <w:spacing w:val="-2"/>
          <w:sz w:val="22"/>
          <w:szCs w:val="22"/>
        </w:rPr>
      </w:pPr>
      <w:r w:rsidRPr="00367630">
        <w:rPr>
          <w:rStyle w:val="CharacterStyle2"/>
          <w:rFonts w:ascii="Century Gothic" w:hAnsi="Century Gothic" w:cs="Arial Narrow"/>
          <w:b/>
          <w:color w:val="000000" w:themeColor="text1"/>
          <w:spacing w:val="-2"/>
          <w:sz w:val="22"/>
          <w:szCs w:val="22"/>
        </w:rPr>
        <w:t>Bâtiment Route de Tessel AK 180-351-353  (usage du droit de préemption)</w:t>
      </w:r>
    </w:p>
    <w:p w:rsidR="00367630" w:rsidRPr="00367630" w:rsidRDefault="00367630" w:rsidP="00367630">
      <w:pPr>
        <w:ind w:left="360"/>
        <w:jc w:val="both"/>
        <w:rPr>
          <w:rStyle w:val="CharacterStyle2"/>
          <w:rFonts w:ascii="Century Gothic" w:hAnsi="Century Gothic" w:cs="Arial Narrow"/>
          <w:color w:val="000000" w:themeColor="text1"/>
          <w:spacing w:val="-2"/>
          <w:sz w:val="22"/>
          <w:szCs w:val="22"/>
        </w:rPr>
      </w:pPr>
      <w:r w:rsidRPr="00367630">
        <w:rPr>
          <w:rStyle w:val="CharacterStyle2"/>
          <w:rFonts w:ascii="Century Gothic" w:hAnsi="Century Gothic" w:cs="Arial Narrow"/>
          <w:color w:val="000000" w:themeColor="text1"/>
          <w:spacing w:val="-2"/>
          <w:sz w:val="22"/>
          <w:szCs w:val="22"/>
        </w:rPr>
        <w:t>Le Conseil Municipal décide  de faire une offre de 110 000 € pour l’acquisition du bâtiment  ci-dessus cadastré qui pourrait être aménagé pour les services techniques de la Commune.</w:t>
      </w:r>
    </w:p>
    <w:p w:rsidR="00367630" w:rsidRPr="00367630" w:rsidRDefault="00367630" w:rsidP="00367630">
      <w:pPr>
        <w:ind w:left="360"/>
        <w:jc w:val="both"/>
        <w:rPr>
          <w:rStyle w:val="CharacterStyle2"/>
          <w:rFonts w:ascii="Century Gothic" w:hAnsi="Century Gothic" w:cs="Arial Narrow"/>
          <w:color w:val="000000" w:themeColor="text1"/>
          <w:spacing w:val="-2"/>
          <w:sz w:val="22"/>
          <w:szCs w:val="22"/>
        </w:rPr>
      </w:pPr>
      <w:r w:rsidRPr="00367630">
        <w:rPr>
          <w:rStyle w:val="CharacterStyle2"/>
          <w:rFonts w:ascii="Century Gothic" w:hAnsi="Century Gothic" w:cs="Arial Narrow"/>
          <w:color w:val="000000" w:themeColor="text1"/>
          <w:spacing w:val="-2"/>
          <w:sz w:val="22"/>
          <w:szCs w:val="22"/>
        </w:rPr>
        <w:t>Le Conseil sollicite une convention avec EPFN  sous réserve que cet achat entre dans leur compétence</w:t>
      </w:r>
    </w:p>
    <w:p w:rsidR="00367630" w:rsidRPr="00367630" w:rsidRDefault="00367630" w:rsidP="00367630">
      <w:pPr>
        <w:ind w:left="360"/>
        <w:jc w:val="both"/>
        <w:rPr>
          <w:rStyle w:val="CharacterStyle2"/>
          <w:rFonts w:ascii="Century Gothic" w:hAnsi="Century Gothic" w:cs="Arial Narrow"/>
          <w:color w:val="000000" w:themeColor="text1"/>
          <w:spacing w:val="-2"/>
          <w:sz w:val="22"/>
          <w:szCs w:val="22"/>
        </w:rPr>
      </w:pPr>
    </w:p>
    <w:p w:rsidR="00367630" w:rsidRPr="00367630" w:rsidRDefault="00367630" w:rsidP="00367630">
      <w:pPr>
        <w:ind w:left="360"/>
        <w:jc w:val="both"/>
        <w:rPr>
          <w:rStyle w:val="CharacterStyle2"/>
          <w:rFonts w:ascii="Century Gothic" w:hAnsi="Century Gothic" w:cs="Arial Narrow"/>
          <w:color w:val="000000" w:themeColor="text1"/>
          <w:spacing w:val="-2"/>
          <w:sz w:val="22"/>
          <w:szCs w:val="22"/>
        </w:rPr>
      </w:pPr>
      <w:r w:rsidRPr="00367630">
        <w:rPr>
          <w:rStyle w:val="CharacterStyle2"/>
          <w:rFonts w:ascii="Century Gothic" w:hAnsi="Century Gothic" w:cs="Arial Narrow"/>
          <w:color w:val="000000" w:themeColor="text1"/>
          <w:spacing w:val="-2"/>
          <w:sz w:val="22"/>
          <w:szCs w:val="22"/>
        </w:rPr>
        <w:t>Le Conseil Municipal autorise Monsieur le Maire à prendre toutes les décisions et à signer tous les documents nécessaires à l’acquisition de ces parcelles.</w:t>
      </w:r>
    </w:p>
    <w:p w:rsidR="00367630" w:rsidRPr="00367630" w:rsidRDefault="00367630" w:rsidP="00367630">
      <w:pPr>
        <w:ind w:left="360"/>
        <w:rPr>
          <w:rFonts w:ascii="Century Gothic" w:hAnsi="Century Gothic"/>
          <w:b/>
          <w:color w:val="00B0F0"/>
          <w:sz w:val="16"/>
          <w:szCs w:val="16"/>
        </w:rPr>
      </w:pPr>
      <w:r w:rsidRPr="00367630">
        <w:rPr>
          <w:rFonts w:ascii="Century Gothic" w:hAnsi="Century Gothic"/>
          <w:b/>
          <w:color w:val="00B0F0"/>
          <w:sz w:val="16"/>
          <w:szCs w:val="16"/>
        </w:rPr>
        <w:t>Vote à l’unanimité des membres présents et représentés.</w:t>
      </w:r>
    </w:p>
    <w:p w:rsidR="00367630" w:rsidRPr="00367630" w:rsidRDefault="00367630" w:rsidP="0036763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FFFF00"/>
        <w:jc w:val="center"/>
        <w:rPr>
          <w:rFonts w:ascii="Century Gothic" w:hAnsi="Century Gothic"/>
          <w:b/>
          <w:color w:val="0070C0"/>
        </w:rPr>
      </w:pPr>
      <w:r w:rsidRPr="00367630">
        <w:rPr>
          <w:rFonts w:ascii="Century Gothic" w:hAnsi="Century Gothic"/>
          <w:b/>
          <w:color w:val="0070C0"/>
        </w:rPr>
        <w:t>ASSAINISSEMENT – DEVIS SUITE AU DIAGNOSTICS –</w:t>
      </w:r>
    </w:p>
    <w:p w:rsidR="00367630" w:rsidRPr="00367630" w:rsidRDefault="00367630" w:rsidP="0036763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FFFF00"/>
        <w:spacing w:after="0"/>
        <w:jc w:val="center"/>
        <w:rPr>
          <w:rFonts w:ascii="Century Gothic" w:hAnsi="Century Gothic"/>
          <w:b/>
          <w:color w:val="0070C0"/>
          <w:sz w:val="22"/>
          <w:szCs w:val="22"/>
        </w:rPr>
      </w:pPr>
      <w:r w:rsidRPr="00367630">
        <w:rPr>
          <w:rFonts w:ascii="Century Gothic" w:hAnsi="Century Gothic"/>
          <w:b/>
          <w:color w:val="0070C0"/>
          <w:sz w:val="22"/>
          <w:szCs w:val="22"/>
        </w:rPr>
        <w:t>LE LIEU VERET –IMPASSE DE LA FONTAINE</w:t>
      </w:r>
    </w:p>
    <w:p w:rsidR="00367630" w:rsidRPr="00367630" w:rsidRDefault="00367630" w:rsidP="00367630">
      <w:pPr>
        <w:shd w:val="clear" w:color="auto" w:fill="FFFFFF" w:themeFill="background1"/>
        <w:ind w:left="360"/>
        <w:rPr>
          <w:rFonts w:ascii="Century Gothic" w:eastAsiaTheme="minorHAnsi" w:hAnsi="Century Gothic" w:cs="Cambria"/>
          <w:sz w:val="22"/>
          <w:szCs w:val="22"/>
        </w:rPr>
      </w:pPr>
      <w:r w:rsidRPr="00367630">
        <w:rPr>
          <w:rFonts w:ascii="Century Gothic" w:eastAsiaTheme="minorHAnsi" w:hAnsi="Century Gothic" w:cs="Cambria"/>
          <w:sz w:val="22"/>
          <w:szCs w:val="22"/>
        </w:rPr>
        <w:t>Le Conseil Municipal autorise Monsieur le Maire à signer les devis suivants,  concernant  les travaux d’Assainissement suite aux différents diagnostics :</w:t>
      </w:r>
    </w:p>
    <w:p w:rsidR="00367630" w:rsidRPr="00367630" w:rsidRDefault="00367630" w:rsidP="00367630">
      <w:pPr>
        <w:pStyle w:val="Paragraphedeliste"/>
        <w:numPr>
          <w:ilvl w:val="0"/>
          <w:numId w:val="24"/>
        </w:numPr>
        <w:shd w:val="clear" w:color="auto" w:fill="FFFFFF" w:themeFill="background1"/>
        <w:rPr>
          <w:rFonts w:ascii="Century Gothic" w:eastAsiaTheme="minorHAnsi" w:hAnsi="Century Gothic" w:cs="Cambria"/>
          <w:color w:val="000000" w:themeColor="text1"/>
          <w:sz w:val="22"/>
          <w:szCs w:val="22"/>
        </w:rPr>
      </w:pPr>
      <w:r w:rsidRPr="00367630">
        <w:rPr>
          <w:rFonts w:ascii="Century Gothic" w:eastAsiaTheme="minorHAnsi" w:hAnsi="Century Gothic" w:cs="Cambria"/>
          <w:color w:val="000000" w:themeColor="text1"/>
          <w:sz w:val="22"/>
          <w:szCs w:val="22"/>
        </w:rPr>
        <w:t>Etude Topographique : Cabinet LALLOUET  924 € h.T  -  1 108 € ttc</w:t>
      </w:r>
    </w:p>
    <w:p w:rsidR="00367630" w:rsidRPr="00367630" w:rsidRDefault="00367630" w:rsidP="00367630">
      <w:pPr>
        <w:pStyle w:val="Paragraphedeliste"/>
        <w:numPr>
          <w:ilvl w:val="0"/>
          <w:numId w:val="24"/>
        </w:numPr>
        <w:shd w:val="clear" w:color="auto" w:fill="FFFFFF" w:themeFill="background1"/>
        <w:rPr>
          <w:rFonts w:ascii="Century Gothic" w:eastAsiaTheme="minorHAnsi" w:hAnsi="Century Gothic" w:cs="Cambria"/>
          <w:color w:val="000000" w:themeColor="text1"/>
          <w:sz w:val="22"/>
          <w:szCs w:val="22"/>
        </w:rPr>
      </w:pPr>
      <w:r w:rsidRPr="00367630">
        <w:rPr>
          <w:rFonts w:ascii="Century Gothic" w:eastAsiaTheme="minorHAnsi" w:hAnsi="Century Gothic" w:cs="Cambria"/>
          <w:color w:val="000000" w:themeColor="text1"/>
          <w:sz w:val="22"/>
          <w:szCs w:val="22"/>
        </w:rPr>
        <w:t>Etude Géotechnique : Entreprise DONSOUEST  2 390 € ht - 2 868 € ttc</w:t>
      </w:r>
    </w:p>
    <w:p w:rsidR="00367630" w:rsidRPr="00367630" w:rsidRDefault="00367630" w:rsidP="00367630">
      <w:pPr>
        <w:pStyle w:val="Paragraphedeliste"/>
        <w:numPr>
          <w:ilvl w:val="0"/>
          <w:numId w:val="24"/>
        </w:numPr>
        <w:shd w:val="clear" w:color="auto" w:fill="FFFFFF" w:themeFill="background1"/>
        <w:spacing w:after="0"/>
        <w:rPr>
          <w:rFonts w:ascii="Century Gothic" w:eastAsiaTheme="minorHAnsi" w:hAnsi="Century Gothic" w:cs="Cambria"/>
          <w:color w:val="000000" w:themeColor="text1"/>
          <w:sz w:val="22"/>
          <w:szCs w:val="22"/>
        </w:rPr>
      </w:pPr>
      <w:r w:rsidRPr="00367630">
        <w:rPr>
          <w:rFonts w:ascii="Century Gothic" w:eastAsiaTheme="minorHAnsi" w:hAnsi="Century Gothic" w:cs="Cambria"/>
          <w:color w:val="000000" w:themeColor="text1"/>
          <w:sz w:val="22"/>
          <w:szCs w:val="22"/>
        </w:rPr>
        <w:t>Recherche amiante ; CHEVALIER DIAG   640 € ht – 768 € ttc</w:t>
      </w:r>
    </w:p>
    <w:p w:rsidR="00367630" w:rsidRPr="00367630" w:rsidRDefault="00367630" w:rsidP="00367630">
      <w:pPr>
        <w:ind w:left="360"/>
        <w:rPr>
          <w:rFonts w:ascii="Century Gothic" w:hAnsi="Century Gothic"/>
          <w:b/>
          <w:color w:val="00B0F0"/>
          <w:sz w:val="16"/>
          <w:szCs w:val="16"/>
        </w:rPr>
      </w:pPr>
      <w:r w:rsidRPr="00367630">
        <w:rPr>
          <w:rFonts w:ascii="Century Gothic" w:hAnsi="Century Gothic"/>
          <w:b/>
          <w:color w:val="00B0F0"/>
          <w:sz w:val="16"/>
          <w:szCs w:val="16"/>
        </w:rPr>
        <w:t>Vote à l’unanimité des membres présents et représentés.</w:t>
      </w:r>
    </w:p>
    <w:p w:rsidR="00367630" w:rsidRPr="00367630" w:rsidRDefault="00367630" w:rsidP="0036763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FFFF00"/>
        <w:spacing w:after="0"/>
        <w:jc w:val="center"/>
        <w:rPr>
          <w:rFonts w:ascii="Century Gothic" w:hAnsi="Century Gothic"/>
          <w:b/>
          <w:color w:val="0070C0"/>
        </w:rPr>
      </w:pPr>
      <w:r w:rsidRPr="00367630">
        <w:rPr>
          <w:rFonts w:ascii="Century Gothic" w:hAnsi="Century Gothic"/>
          <w:b/>
          <w:color w:val="0070C0"/>
        </w:rPr>
        <w:t>Locaux des Syndicats</w:t>
      </w:r>
    </w:p>
    <w:p w:rsidR="00367630" w:rsidRPr="00367630" w:rsidRDefault="00367630" w:rsidP="00367630">
      <w:pPr>
        <w:shd w:val="clear" w:color="auto" w:fill="FFFFFF" w:themeFill="background1"/>
        <w:ind w:left="360"/>
        <w:jc w:val="both"/>
        <w:rPr>
          <w:rFonts w:ascii="Century Gothic" w:eastAsiaTheme="minorHAnsi" w:hAnsi="Century Gothic" w:cs="Cambria"/>
          <w:sz w:val="22"/>
          <w:szCs w:val="22"/>
        </w:rPr>
      </w:pPr>
      <w:r w:rsidRPr="00367630">
        <w:rPr>
          <w:rFonts w:ascii="Century Gothic" w:eastAsiaTheme="minorHAnsi" w:hAnsi="Century Gothic" w:cs="Cambria"/>
          <w:sz w:val="22"/>
          <w:szCs w:val="22"/>
        </w:rPr>
        <w:t>Monsieur le Maire de Tilly sur Seulles a contacté Monsieur Christian GUESDON en tant que Président du Syndicat d’Epuration, pour l’informer que les bâtiments de l’ancienne école de Tilly où sont actuellement installés les Syndicat, allaient être rasés.</w:t>
      </w:r>
    </w:p>
    <w:p w:rsidR="00367630" w:rsidRPr="00367630" w:rsidRDefault="00367630" w:rsidP="00367630">
      <w:pPr>
        <w:shd w:val="clear" w:color="auto" w:fill="FFFFFF" w:themeFill="background1"/>
        <w:ind w:left="360"/>
        <w:jc w:val="both"/>
        <w:rPr>
          <w:rFonts w:ascii="Century Gothic" w:eastAsiaTheme="minorHAnsi" w:hAnsi="Century Gothic" w:cs="Cambria"/>
          <w:sz w:val="22"/>
          <w:szCs w:val="22"/>
        </w:rPr>
      </w:pPr>
      <w:r w:rsidRPr="00367630">
        <w:rPr>
          <w:rFonts w:ascii="Century Gothic" w:eastAsiaTheme="minorHAnsi" w:hAnsi="Century Gothic" w:cs="Cambria"/>
          <w:sz w:val="22"/>
          <w:szCs w:val="22"/>
        </w:rPr>
        <w:t>Les Syndicat doivent quitter les lieux début février.</w:t>
      </w:r>
    </w:p>
    <w:p w:rsidR="00367630" w:rsidRPr="00367630" w:rsidRDefault="00367630" w:rsidP="00367630">
      <w:pPr>
        <w:shd w:val="clear" w:color="auto" w:fill="FFFFFF" w:themeFill="background1"/>
        <w:ind w:left="360"/>
        <w:jc w:val="both"/>
        <w:rPr>
          <w:rFonts w:ascii="Century Gothic" w:eastAsiaTheme="minorHAnsi" w:hAnsi="Century Gothic" w:cs="Cambria"/>
          <w:i/>
          <w:sz w:val="22"/>
          <w:szCs w:val="22"/>
        </w:rPr>
      </w:pPr>
      <w:r w:rsidRPr="00367630">
        <w:rPr>
          <w:rFonts w:ascii="Century Gothic" w:eastAsiaTheme="minorHAnsi" w:hAnsi="Century Gothic" w:cs="Cambria"/>
          <w:sz w:val="22"/>
          <w:szCs w:val="22"/>
        </w:rPr>
        <w:t>Le Conseil Municipal à la demande des syndicats propose la mise à disposition de la salle Flavacourt moyennant un loyer qui sera fixé ultérieurement.</w:t>
      </w:r>
    </w:p>
    <w:p w:rsidR="002203D9" w:rsidRDefault="002203D9" w:rsidP="00303ADF">
      <w:pPr>
        <w:rPr>
          <w:rFonts w:ascii="Century Gothic" w:hAnsi="Century Gothic" w:cs="Cambria"/>
          <w:b/>
          <w:color w:val="000000" w:themeColor="text1"/>
          <w:sz w:val="22"/>
          <w:szCs w:val="22"/>
        </w:rPr>
      </w:pPr>
    </w:p>
    <w:p w:rsidR="002203D9" w:rsidRPr="002203D9" w:rsidRDefault="002203D9" w:rsidP="00303ADF">
      <w:pPr>
        <w:rPr>
          <w:rFonts w:ascii="Century Gothic" w:hAnsi="Century Gothic" w:cs="Cambria"/>
          <w:b/>
          <w:color w:val="000000" w:themeColor="text1"/>
          <w:sz w:val="22"/>
          <w:szCs w:val="22"/>
        </w:rPr>
      </w:pPr>
      <w:r>
        <w:rPr>
          <w:rFonts w:ascii="Century Gothic" w:hAnsi="Century Gothic" w:cs="Cambria"/>
          <w:b/>
          <w:color w:val="000000" w:themeColor="text1"/>
          <w:sz w:val="22"/>
          <w:szCs w:val="22"/>
        </w:rPr>
        <w:t>LA SEANCE EST LEVEE A 2</w:t>
      </w:r>
      <w:r w:rsidR="00367630">
        <w:rPr>
          <w:rFonts w:ascii="Century Gothic" w:hAnsi="Century Gothic" w:cs="Cambria"/>
          <w:b/>
          <w:color w:val="000000" w:themeColor="text1"/>
          <w:sz w:val="22"/>
          <w:szCs w:val="22"/>
        </w:rPr>
        <w:t>3</w:t>
      </w:r>
      <w:r>
        <w:rPr>
          <w:rFonts w:ascii="Century Gothic" w:hAnsi="Century Gothic" w:cs="Cambria"/>
          <w:b/>
          <w:color w:val="000000" w:themeColor="text1"/>
          <w:sz w:val="22"/>
          <w:szCs w:val="22"/>
        </w:rPr>
        <w:t xml:space="preserve"> H </w:t>
      </w:r>
      <w:r w:rsidR="00367630">
        <w:rPr>
          <w:rFonts w:ascii="Century Gothic" w:hAnsi="Century Gothic" w:cs="Cambria"/>
          <w:b/>
          <w:color w:val="000000" w:themeColor="text1"/>
          <w:sz w:val="22"/>
          <w:szCs w:val="22"/>
        </w:rPr>
        <w:t>20</w:t>
      </w:r>
    </w:p>
    <w:sectPr w:rsidR="002203D9" w:rsidRPr="002203D9" w:rsidSect="00987789">
      <w:pgSz w:w="11906" w:h="16838"/>
      <w:pgMar w:top="567" w:right="851" w:bottom="567" w:left="851" w:header="0" w:footer="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Lucida Calligraphy">
    <w:altName w:val="Urdu Typesetting"/>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Gras">
    <w:altName w:val="Time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N)">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BFC8"/>
    <w:multiLevelType w:val="singleLevel"/>
    <w:tmpl w:val="7A06D8B8"/>
    <w:lvl w:ilvl="0">
      <w:numFmt w:val="none"/>
      <w:lvlText w:val=""/>
      <w:lvlJc w:val="left"/>
      <w:pPr>
        <w:tabs>
          <w:tab w:val="num" w:pos="360"/>
        </w:tabs>
      </w:pPr>
    </w:lvl>
  </w:abstractNum>
  <w:abstractNum w:abstractNumId="1" w15:restartNumberingAfterBreak="0">
    <w:nsid w:val="0569414D"/>
    <w:multiLevelType w:val="singleLevel"/>
    <w:tmpl w:val="8788F430"/>
    <w:lvl w:ilvl="0">
      <w:numFmt w:val="none"/>
      <w:lvlText w:val=""/>
      <w:lvlJc w:val="left"/>
      <w:pPr>
        <w:tabs>
          <w:tab w:val="num" w:pos="360"/>
        </w:tabs>
      </w:pPr>
    </w:lvl>
  </w:abstractNum>
  <w:abstractNum w:abstractNumId="2" w15:restartNumberingAfterBreak="0">
    <w:nsid w:val="0569441E"/>
    <w:multiLevelType w:val="hybridMultilevel"/>
    <w:tmpl w:val="CB3EB75E"/>
    <w:lvl w:ilvl="0" w:tplc="86E2373E">
      <w:numFmt w:val="bullet"/>
      <w:lvlText w:val="-"/>
      <w:lvlJc w:val="left"/>
      <w:pPr>
        <w:ind w:left="720" w:hanging="360"/>
      </w:pPr>
      <w:rPr>
        <w:rFonts w:ascii="Century Gothic" w:eastAsia="Times New Roman" w:hAnsi="Century Gothic"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D47BA"/>
    <w:multiLevelType w:val="singleLevel"/>
    <w:tmpl w:val="D5FA57C4"/>
    <w:lvl w:ilvl="0">
      <w:numFmt w:val="none"/>
      <w:lvlText w:val=""/>
      <w:lvlJc w:val="left"/>
      <w:pPr>
        <w:tabs>
          <w:tab w:val="num" w:pos="360"/>
        </w:tabs>
      </w:pPr>
    </w:lvl>
  </w:abstractNum>
  <w:abstractNum w:abstractNumId="4" w15:restartNumberingAfterBreak="0">
    <w:nsid w:val="066156EB"/>
    <w:multiLevelType w:val="hybridMultilevel"/>
    <w:tmpl w:val="71A2ED3A"/>
    <w:lvl w:ilvl="0" w:tplc="31C6ECD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C9B39F1"/>
    <w:multiLevelType w:val="hybridMultilevel"/>
    <w:tmpl w:val="5A4A57B4"/>
    <w:lvl w:ilvl="0" w:tplc="1916E8AA">
      <w:start w:val="3"/>
      <w:numFmt w:val="bullet"/>
      <w:lvlText w:val="-"/>
      <w:lvlJc w:val="left"/>
      <w:pPr>
        <w:ind w:left="720" w:hanging="360"/>
      </w:pPr>
      <w:rPr>
        <w:rFonts w:ascii="Century Gothic" w:eastAsia="Times New Roman" w:hAnsi="Century Gothic"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8B18A9"/>
    <w:multiLevelType w:val="hybridMultilevel"/>
    <w:tmpl w:val="A0624430"/>
    <w:lvl w:ilvl="0" w:tplc="040C000F">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643125"/>
    <w:multiLevelType w:val="hybridMultilevel"/>
    <w:tmpl w:val="2E6AE7FA"/>
    <w:lvl w:ilvl="0" w:tplc="13F63EEC">
      <w:numFmt w:val="none"/>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753A0D"/>
    <w:multiLevelType w:val="hybridMultilevel"/>
    <w:tmpl w:val="ABCC2E18"/>
    <w:lvl w:ilvl="0" w:tplc="1016827E">
      <w:start w:val="2"/>
      <w:numFmt w:val="bullet"/>
      <w:lvlText w:val="-"/>
      <w:lvlJc w:val="left"/>
      <w:pPr>
        <w:ind w:left="720" w:hanging="360"/>
      </w:pPr>
      <w:rPr>
        <w:rFonts w:ascii="Century Gothic" w:eastAsia="Times New Roman" w:hAnsi="Century Gothic" w:cs="Arial Narro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CB6854"/>
    <w:multiLevelType w:val="hybridMultilevel"/>
    <w:tmpl w:val="2BCEED0E"/>
    <w:lvl w:ilvl="0" w:tplc="A106DA38">
      <w:numFmt w:val="bullet"/>
      <w:lvlText w:val="-"/>
      <w:lvlJc w:val="left"/>
      <w:pPr>
        <w:ind w:left="360" w:hanging="360"/>
      </w:pPr>
      <w:rPr>
        <w:rFonts w:ascii="Century Gothic" w:eastAsia="Times New Roman" w:hAnsi="Century Gothic"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8B32A3"/>
    <w:multiLevelType w:val="hybridMultilevel"/>
    <w:tmpl w:val="90B85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177D2C"/>
    <w:multiLevelType w:val="hybridMultilevel"/>
    <w:tmpl w:val="43FEF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0541B8"/>
    <w:multiLevelType w:val="hybridMultilevel"/>
    <w:tmpl w:val="3C90BDFC"/>
    <w:lvl w:ilvl="0" w:tplc="66AA0788">
      <w:numFmt w:val="bullet"/>
      <w:lvlText w:val="-"/>
      <w:lvlJc w:val="left"/>
      <w:pPr>
        <w:ind w:left="1778" w:hanging="360"/>
      </w:pPr>
      <w:rPr>
        <w:rFonts w:ascii="Century Gothic" w:eastAsia="Times New Roman" w:hAnsi="Century Gothic"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5F36BC"/>
    <w:multiLevelType w:val="multilevel"/>
    <w:tmpl w:val="0DA02538"/>
    <w:lvl w:ilvl="0">
      <w:numFmt w:val="bullet"/>
      <w:lvlText w:val="-"/>
      <w:lvlJc w:val="left"/>
      <w:pPr>
        <w:ind w:left="720" w:hanging="360"/>
      </w:pPr>
      <w:rPr>
        <w:rFonts w:ascii="Century Gothic" w:eastAsia="Times New Roman" w:hAnsi="Century Gothic"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15D35E8"/>
    <w:multiLevelType w:val="hybridMultilevel"/>
    <w:tmpl w:val="E3B2B0B0"/>
    <w:lvl w:ilvl="0" w:tplc="576072D6">
      <w:start w:val="3"/>
      <w:numFmt w:val="bullet"/>
      <w:lvlText w:val="-"/>
      <w:lvlJc w:val="left"/>
      <w:pPr>
        <w:ind w:left="1068" w:hanging="360"/>
      </w:pPr>
      <w:rPr>
        <w:rFonts w:ascii="Century Gothic" w:eastAsia="Times New Roman" w:hAnsi="Century Gothic"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5BDD69E7"/>
    <w:multiLevelType w:val="hybridMultilevel"/>
    <w:tmpl w:val="9A509BF4"/>
    <w:lvl w:ilvl="0" w:tplc="1B6ED15E">
      <w:start w:val="3"/>
      <w:numFmt w:val="bullet"/>
      <w:lvlText w:val="-"/>
      <w:lvlJc w:val="left"/>
      <w:pPr>
        <w:ind w:left="720" w:hanging="360"/>
      </w:pPr>
      <w:rPr>
        <w:rFonts w:ascii="Century Gothic" w:eastAsia="Times New Roman" w:hAnsi="Century Gothic" w:cs="Arial Narrow"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B61708"/>
    <w:multiLevelType w:val="hybridMultilevel"/>
    <w:tmpl w:val="69963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896C88"/>
    <w:multiLevelType w:val="hybridMultilevel"/>
    <w:tmpl w:val="80965A06"/>
    <w:lvl w:ilvl="0" w:tplc="946C872E">
      <w:numFmt w:val="bullet"/>
      <w:lvlText w:val="-"/>
      <w:lvlJc w:val="left"/>
      <w:pPr>
        <w:ind w:left="360" w:hanging="360"/>
      </w:pPr>
      <w:rPr>
        <w:rFonts w:ascii="Century Gothic" w:eastAsia="Times New Roman" w:hAnsi="Century Gothic"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1D0E19"/>
    <w:multiLevelType w:val="hybridMultilevel"/>
    <w:tmpl w:val="817CE9BC"/>
    <w:lvl w:ilvl="0" w:tplc="E190ED62">
      <w:start w:val="21"/>
      <w:numFmt w:val="bullet"/>
      <w:lvlText w:val=""/>
      <w:lvlJc w:val="left"/>
      <w:pPr>
        <w:ind w:left="435" w:hanging="360"/>
      </w:pPr>
      <w:rPr>
        <w:rFonts w:ascii="Symbol" w:eastAsiaTheme="minorHAnsi" w:hAnsi="Symbol" w:cs="Cambria"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9" w15:restartNumberingAfterBreak="0">
    <w:nsid w:val="6713061D"/>
    <w:multiLevelType w:val="hybridMultilevel"/>
    <w:tmpl w:val="AE8EF6AA"/>
    <w:lvl w:ilvl="0" w:tplc="5E58AE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D4D0231"/>
    <w:multiLevelType w:val="hybridMultilevel"/>
    <w:tmpl w:val="9FF63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C73975"/>
    <w:multiLevelType w:val="hybridMultilevel"/>
    <w:tmpl w:val="00A62292"/>
    <w:lvl w:ilvl="0" w:tplc="4288B7B4">
      <w:start w:val="21"/>
      <w:numFmt w:val="bullet"/>
      <w:lvlText w:val="-"/>
      <w:lvlJc w:val="left"/>
      <w:pPr>
        <w:ind w:left="720" w:hanging="360"/>
      </w:pPr>
      <w:rPr>
        <w:rFonts w:ascii="Century Gothic" w:eastAsiaTheme="minorHAnsi" w:hAnsi="Century Gothic"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574B16"/>
    <w:multiLevelType w:val="hybridMultilevel"/>
    <w:tmpl w:val="DF1024BE"/>
    <w:lvl w:ilvl="0" w:tplc="99D88CF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6"/>
  </w:num>
  <w:num w:numId="4">
    <w:abstractNumId w:val="7"/>
  </w:num>
  <w:num w:numId="5">
    <w:abstractNumId w:val="10"/>
  </w:num>
  <w:num w:numId="6">
    <w:abstractNumId w:val="9"/>
  </w:num>
  <w:num w:numId="7">
    <w:abstractNumId w:val="13"/>
  </w:num>
  <w:num w:numId="8">
    <w:abstractNumId w:val="0"/>
  </w:num>
  <w:num w:numId="9">
    <w:abstractNumId w:val="1"/>
  </w:num>
  <w:num w:numId="10">
    <w:abstractNumId w:val="0"/>
  </w:num>
  <w:num w:numId="11">
    <w:abstractNumId w:val="1"/>
  </w:num>
  <w:num w:numId="12">
    <w:abstractNumId w:val="19"/>
  </w:num>
  <w:num w:numId="13">
    <w:abstractNumId w:val="4"/>
  </w:num>
  <w:num w:numId="14">
    <w:abstractNumId w:val="22"/>
  </w:num>
  <w:num w:numId="15">
    <w:abstractNumId w:val="17"/>
  </w:num>
  <w:num w:numId="16">
    <w:abstractNumId w:val="18"/>
  </w:num>
  <w:num w:numId="17">
    <w:abstractNumId w:val="21"/>
  </w:num>
  <w:num w:numId="18">
    <w:abstractNumId w:val="20"/>
  </w:num>
  <w:num w:numId="19">
    <w:abstractNumId w:val="3"/>
  </w:num>
  <w:num w:numId="20">
    <w:abstractNumId w:val="8"/>
  </w:num>
  <w:num w:numId="21">
    <w:abstractNumId w:val="14"/>
  </w:num>
  <w:num w:numId="22">
    <w:abstractNumId w:val="15"/>
  </w:num>
  <w:num w:numId="23">
    <w:abstractNumId w:val="12"/>
  </w:num>
  <w:num w:numId="24">
    <w:abstractNumId w:val="5"/>
  </w:num>
  <w:num w:numId="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40"/>
  <w:displayHorizontalDrawingGridEvery w:val="2"/>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B7"/>
    <w:rsid w:val="00001418"/>
    <w:rsid w:val="00010710"/>
    <w:rsid w:val="000144AE"/>
    <w:rsid w:val="0001466E"/>
    <w:rsid w:val="0002270B"/>
    <w:rsid w:val="00023207"/>
    <w:rsid w:val="00023F17"/>
    <w:rsid w:val="00030A30"/>
    <w:rsid w:val="00032D78"/>
    <w:rsid w:val="000373FF"/>
    <w:rsid w:val="00040A86"/>
    <w:rsid w:val="00044F02"/>
    <w:rsid w:val="00045C26"/>
    <w:rsid w:val="00045FB3"/>
    <w:rsid w:val="00046F3A"/>
    <w:rsid w:val="00052737"/>
    <w:rsid w:val="00056A22"/>
    <w:rsid w:val="000708EE"/>
    <w:rsid w:val="00082C15"/>
    <w:rsid w:val="00084DB0"/>
    <w:rsid w:val="00085E95"/>
    <w:rsid w:val="00086E9B"/>
    <w:rsid w:val="000A4A38"/>
    <w:rsid w:val="000B6C21"/>
    <w:rsid w:val="000C6033"/>
    <w:rsid w:val="000D02EE"/>
    <w:rsid w:val="000D3444"/>
    <w:rsid w:val="000D5827"/>
    <w:rsid w:val="000D6652"/>
    <w:rsid w:val="000E01BE"/>
    <w:rsid w:val="000E3BA8"/>
    <w:rsid w:val="000E7DB1"/>
    <w:rsid w:val="00111512"/>
    <w:rsid w:val="00113089"/>
    <w:rsid w:val="0012095F"/>
    <w:rsid w:val="001217DB"/>
    <w:rsid w:val="00122354"/>
    <w:rsid w:val="00131623"/>
    <w:rsid w:val="001322D1"/>
    <w:rsid w:val="0014025C"/>
    <w:rsid w:val="001419D2"/>
    <w:rsid w:val="00143C9A"/>
    <w:rsid w:val="0014427C"/>
    <w:rsid w:val="00151C74"/>
    <w:rsid w:val="00171597"/>
    <w:rsid w:val="00177207"/>
    <w:rsid w:val="00183339"/>
    <w:rsid w:val="0018562C"/>
    <w:rsid w:val="001911EC"/>
    <w:rsid w:val="001915BA"/>
    <w:rsid w:val="00191B1F"/>
    <w:rsid w:val="00192BC3"/>
    <w:rsid w:val="0019478D"/>
    <w:rsid w:val="001B302D"/>
    <w:rsid w:val="001B7D1A"/>
    <w:rsid w:val="001D4728"/>
    <w:rsid w:val="001D5DE8"/>
    <w:rsid w:val="001D6A7F"/>
    <w:rsid w:val="001D7674"/>
    <w:rsid w:val="001E08F5"/>
    <w:rsid w:val="001E46B6"/>
    <w:rsid w:val="001F2805"/>
    <w:rsid w:val="001F34E7"/>
    <w:rsid w:val="001F5A7B"/>
    <w:rsid w:val="001F7D03"/>
    <w:rsid w:val="00204D57"/>
    <w:rsid w:val="002070AB"/>
    <w:rsid w:val="00216D2F"/>
    <w:rsid w:val="002203D9"/>
    <w:rsid w:val="002250FA"/>
    <w:rsid w:val="00231D6B"/>
    <w:rsid w:val="00234061"/>
    <w:rsid w:val="00247E3B"/>
    <w:rsid w:val="00253B7C"/>
    <w:rsid w:val="00255C3B"/>
    <w:rsid w:val="00255D18"/>
    <w:rsid w:val="00266F6F"/>
    <w:rsid w:val="00284AA6"/>
    <w:rsid w:val="00293EF3"/>
    <w:rsid w:val="00296755"/>
    <w:rsid w:val="002A1CB1"/>
    <w:rsid w:val="002C528F"/>
    <w:rsid w:val="002C7D25"/>
    <w:rsid w:val="002D3C94"/>
    <w:rsid w:val="002E6CE9"/>
    <w:rsid w:val="002E79CB"/>
    <w:rsid w:val="002F6CD3"/>
    <w:rsid w:val="00303ADF"/>
    <w:rsid w:val="003072F2"/>
    <w:rsid w:val="00315F88"/>
    <w:rsid w:val="00332B69"/>
    <w:rsid w:val="00335141"/>
    <w:rsid w:val="0034788F"/>
    <w:rsid w:val="00352B65"/>
    <w:rsid w:val="003559BA"/>
    <w:rsid w:val="00361B67"/>
    <w:rsid w:val="003622A5"/>
    <w:rsid w:val="00367630"/>
    <w:rsid w:val="00367AFF"/>
    <w:rsid w:val="00371A4A"/>
    <w:rsid w:val="00374D3D"/>
    <w:rsid w:val="00377B38"/>
    <w:rsid w:val="00380ED6"/>
    <w:rsid w:val="00381217"/>
    <w:rsid w:val="00387570"/>
    <w:rsid w:val="00387979"/>
    <w:rsid w:val="003A0C97"/>
    <w:rsid w:val="003A5B07"/>
    <w:rsid w:val="003A71EA"/>
    <w:rsid w:val="003B0BC8"/>
    <w:rsid w:val="003C1B23"/>
    <w:rsid w:val="003C2AE0"/>
    <w:rsid w:val="003C6886"/>
    <w:rsid w:val="003D51BA"/>
    <w:rsid w:val="003E40A9"/>
    <w:rsid w:val="004069E6"/>
    <w:rsid w:val="00413DC7"/>
    <w:rsid w:val="004158D3"/>
    <w:rsid w:val="0041753E"/>
    <w:rsid w:val="00467399"/>
    <w:rsid w:val="004713A7"/>
    <w:rsid w:val="00477357"/>
    <w:rsid w:val="00477429"/>
    <w:rsid w:val="0048490A"/>
    <w:rsid w:val="00494298"/>
    <w:rsid w:val="004A24E5"/>
    <w:rsid w:val="004A6BD3"/>
    <w:rsid w:val="004B1495"/>
    <w:rsid w:val="004B3339"/>
    <w:rsid w:val="004C79EB"/>
    <w:rsid w:val="004D48D3"/>
    <w:rsid w:val="004E03B5"/>
    <w:rsid w:val="004E13E4"/>
    <w:rsid w:val="004E1B28"/>
    <w:rsid w:val="004E39BC"/>
    <w:rsid w:val="004E5867"/>
    <w:rsid w:val="00502AC4"/>
    <w:rsid w:val="005103AB"/>
    <w:rsid w:val="00516E13"/>
    <w:rsid w:val="00522D00"/>
    <w:rsid w:val="00530474"/>
    <w:rsid w:val="0053064A"/>
    <w:rsid w:val="00541816"/>
    <w:rsid w:val="00546501"/>
    <w:rsid w:val="00547C3C"/>
    <w:rsid w:val="0055050F"/>
    <w:rsid w:val="0055153D"/>
    <w:rsid w:val="0055414D"/>
    <w:rsid w:val="0055569A"/>
    <w:rsid w:val="00555D40"/>
    <w:rsid w:val="00556798"/>
    <w:rsid w:val="00561513"/>
    <w:rsid w:val="00566F52"/>
    <w:rsid w:val="0057379F"/>
    <w:rsid w:val="005773E2"/>
    <w:rsid w:val="00584650"/>
    <w:rsid w:val="00590E39"/>
    <w:rsid w:val="00591AA4"/>
    <w:rsid w:val="00593FA1"/>
    <w:rsid w:val="00595757"/>
    <w:rsid w:val="005A1EC5"/>
    <w:rsid w:val="005A4BE1"/>
    <w:rsid w:val="005A70B3"/>
    <w:rsid w:val="005B5DFD"/>
    <w:rsid w:val="005C7ADF"/>
    <w:rsid w:val="005D3533"/>
    <w:rsid w:val="005D54DC"/>
    <w:rsid w:val="005E3C34"/>
    <w:rsid w:val="005E7153"/>
    <w:rsid w:val="00622D1A"/>
    <w:rsid w:val="00630203"/>
    <w:rsid w:val="00630F11"/>
    <w:rsid w:val="00647AA0"/>
    <w:rsid w:val="0065619A"/>
    <w:rsid w:val="00656C04"/>
    <w:rsid w:val="00660A5F"/>
    <w:rsid w:val="00665EE0"/>
    <w:rsid w:val="00672FAE"/>
    <w:rsid w:val="00676839"/>
    <w:rsid w:val="0068085C"/>
    <w:rsid w:val="00690966"/>
    <w:rsid w:val="00692B17"/>
    <w:rsid w:val="00692F9D"/>
    <w:rsid w:val="00694C9C"/>
    <w:rsid w:val="00695A10"/>
    <w:rsid w:val="006A3965"/>
    <w:rsid w:val="006C77B3"/>
    <w:rsid w:val="006D1186"/>
    <w:rsid w:val="006D21C0"/>
    <w:rsid w:val="006D580D"/>
    <w:rsid w:val="006E167E"/>
    <w:rsid w:val="006F7286"/>
    <w:rsid w:val="00715CDF"/>
    <w:rsid w:val="007173BF"/>
    <w:rsid w:val="00743731"/>
    <w:rsid w:val="00743FED"/>
    <w:rsid w:val="00745BA1"/>
    <w:rsid w:val="00753E25"/>
    <w:rsid w:val="007556AF"/>
    <w:rsid w:val="007566EC"/>
    <w:rsid w:val="00760D87"/>
    <w:rsid w:val="007728FF"/>
    <w:rsid w:val="0077501A"/>
    <w:rsid w:val="00790491"/>
    <w:rsid w:val="00795314"/>
    <w:rsid w:val="00796B82"/>
    <w:rsid w:val="007B0BC2"/>
    <w:rsid w:val="007B6D3F"/>
    <w:rsid w:val="007C1AF0"/>
    <w:rsid w:val="007C4952"/>
    <w:rsid w:val="007C54CB"/>
    <w:rsid w:val="007D3E95"/>
    <w:rsid w:val="007E351F"/>
    <w:rsid w:val="007E6FC4"/>
    <w:rsid w:val="00800B3C"/>
    <w:rsid w:val="00803626"/>
    <w:rsid w:val="00812431"/>
    <w:rsid w:val="00813FEF"/>
    <w:rsid w:val="00814670"/>
    <w:rsid w:val="00820464"/>
    <w:rsid w:val="008219FB"/>
    <w:rsid w:val="00842FAA"/>
    <w:rsid w:val="00863EA8"/>
    <w:rsid w:val="008762C1"/>
    <w:rsid w:val="00886FBD"/>
    <w:rsid w:val="00887081"/>
    <w:rsid w:val="00890AC5"/>
    <w:rsid w:val="00895126"/>
    <w:rsid w:val="008C032E"/>
    <w:rsid w:val="008D05FF"/>
    <w:rsid w:val="008D5441"/>
    <w:rsid w:val="008D6CEE"/>
    <w:rsid w:val="008D7AB1"/>
    <w:rsid w:val="008E315B"/>
    <w:rsid w:val="008E7D17"/>
    <w:rsid w:val="008F1B11"/>
    <w:rsid w:val="008F3767"/>
    <w:rsid w:val="008F555A"/>
    <w:rsid w:val="008F55DB"/>
    <w:rsid w:val="008F63F1"/>
    <w:rsid w:val="00901458"/>
    <w:rsid w:val="00905F53"/>
    <w:rsid w:val="00920A10"/>
    <w:rsid w:val="00935A45"/>
    <w:rsid w:val="009455BE"/>
    <w:rsid w:val="00952EB2"/>
    <w:rsid w:val="009644DC"/>
    <w:rsid w:val="00965AE1"/>
    <w:rsid w:val="00972486"/>
    <w:rsid w:val="00972FFA"/>
    <w:rsid w:val="00981797"/>
    <w:rsid w:val="009875FF"/>
    <w:rsid w:val="00987789"/>
    <w:rsid w:val="00990378"/>
    <w:rsid w:val="0099042C"/>
    <w:rsid w:val="00992B91"/>
    <w:rsid w:val="009A14EF"/>
    <w:rsid w:val="009B3982"/>
    <w:rsid w:val="009B4A88"/>
    <w:rsid w:val="009C0D85"/>
    <w:rsid w:val="009C2688"/>
    <w:rsid w:val="009D2F4A"/>
    <w:rsid w:val="009E4AA8"/>
    <w:rsid w:val="009E5F3C"/>
    <w:rsid w:val="009E6C61"/>
    <w:rsid w:val="009F5DA3"/>
    <w:rsid w:val="00A0516F"/>
    <w:rsid w:val="00A140A3"/>
    <w:rsid w:val="00A15AC6"/>
    <w:rsid w:val="00A261C2"/>
    <w:rsid w:val="00A30FEA"/>
    <w:rsid w:val="00A34A4B"/>
    <w:rsid w:val="00A445F6"/>
    <w:rsid w:val="00A46BC8"/>
    <w:rsid w:val="00A47E1A"/>
    <w:rsid w:val="00A51DE4"/>
    <w:rsid w:val="00A75690"/>
    <w:rsid w:val="00A83CB4"/>
    <w:rsid w:val="00AA4247"/>
    <w:rsid w:val="00AA6CE9"/>
    <w:rsid w:val="00AA79C6"/>
    <w:rsid w:val="00AC5902"/>
    <w:rsid w:val="00AC5961"/>
    <w:rsid w:val="00AE6927"/>
    <w:rsid w:val="00AF27F4"/>
    <w:rsid w:val="00AF4779"/>
    <w:rsid w:val="00B05EA8"/>
    <w:rsid w:val="00B21FF4"/>
    <w:rsid w:val="00B320FE"/>
    <w:rsid w:val="00B32484"/>
    <w:rsid w:val="00B36E6A"/>
    <w:rsid w:val="00B37CF5"/>
    <w:rsid w:val="00B40634"/>
    <w:rsid w:val="00B52305"/>
    <w:rsid w:val="00B5266E"/>
    <w:rsid w:val="00B52FE9"/>
    <w:rsid w:val="00B549CD"/>
    <w:rsid w:val="00B54FED"/>
    <w:rsid w:val="00B70F92"/>
    <w:rsid w:val="00B75E4C"/>
    <w:rsid w:val="00B7792A"/>
    <w:rsid w:val="00B84427"/>
    <w:rsid w:val="00B87407"/>
    <w:rsid w:val="00B9170D"/>
    <w:rsid w:val="00B9544B"/>
    <w:rsid w:val="00BA5B71"/>
    <w:rsid w:val="00BB1587"/>
    <w:rsid w:val="00BB5372"/>
    <w:rsid w:val="00BD52FF"/>
    <w:rsid w:val="00BD7EEE"/>
    <w:rsid w:val="00BE2E01"/>
    <w:rsid w:val="00BF2517"/>
    <w:rsid w:val="00BF3268"/>
    <w:rsid w:val="00BF7482"/>
    <w:rsid w:val="00C024E9"/>
    <w:rsid w:val="00C04B09"/>
    <w:rsid w:val="00C11BB6"/>
    <w:rsid w:val="00C24C41"/>
    <w:rsid w:val="00C25095"/>
    <w:rsid w:val="00C2605F"/>
    <w:rsid w:val="00C53C9E"/>
    <w:rsid w:val="00C5437D"/>
    <w:rsid w:val="00C6672D"/>
    <w:rsid w:val="00C700C9"/>
    <w:rsid w:val="00C725C7"/>
    <w:rsid w:val="00C729D0"/>
    <w:rsid w:val="00C769D5"/>
    <w:rsid w:val="00C80A41"/>
    <w:rsid w:val="00C96C57"/>
    <w:rsid w:val="00CA4863"/>
    <w:rsid w:val="00CA6C90"/>
    <w:rsid w:val="00CA7D33"/>
    <w:rsid w:val="00CB2E18"/>
    <w:rsid w:val="00CE04D9"/>
    <w:rsid w:val="00CE4CEE"/>
    <w:rsid w:val="00CE588E"/>
    <w:rsid w:val="00D02C24"/>
    <w:rsid w:val="00D03409"/>
    <w:rsid w:val="00D12C5A"/>
    <w:rsid w:val="00D12E3C"/>
    <w:rsid w:val="00D14E11"/>
    <w:rsid w:val="00D175C4"/>
    <w:rsid w:val="00D257F0"/>
    <w:rsid w:val="00D2724F"/>
    <w:rsid w:val="00D6030A"/>
    <w:rsid w:val="00D74228"/>
    <w:rsid w:val="00D83946"/>
    <w:rsid w:val="00D840BF"/>
    <w:rsid w:val="00D8624E"/>
    <w:rsid w:val="00DA6FDD"/>
    <w:rsid w:val="00DA7509"/>
    <w:rsid w:val="00DB517E"/>
    <w:rsid w:val="00DB5D05"/>
    <w:rsid w:val="00DD129D"/>
    <w:rsid w:val="00DD279E"/>
    <w:rsid w:val="00DD4C67"/>
    <w:rsid w:val="00DF475C"/>
    <w:rsid w:val="00DF5DBF"/>
    <w:rsid w:val="00DF72AD"/>
    <w:rsid w:val="00E03FD8"/>
    <w:rsid w:val="00E13C5B"/>
    <w:rsid w:val="00E15557"/>
    <w:rsid w:val="00E167BC"/>
    <w:rsid w:val="00E24410"/>
    <w:rsid w:val="00E2477B"/>
    <w:rsid w:val="00E36F68"/>
    <w:rsid w:val="00E40C2B"/>
    <w:rsid w:val="00E426D3"/>
    <w:rsid w:val="00E467E9"/>
    <w:rsid w:val="00E470B7"/>
    <w:rsid w:val="00E52E03"/>
    <w:rsid w:val="00E53D97"/>
    <w:rsid w:val="00E6496F"/>
    <w:rsid w:val="00E65EE7"/>
    <w:rsid w:val="00E772DA"/>
    <w:rsid w:val="00E801E3"/>
    <w:rsid w:val="00E928A0"/>
    <w:rsid w:val="00EA4932"/>
    <w:rsid w:val="00EB38E8"/>
    <w:rsid w:val="00EB7970"/>
    <w:rsid w:val="00EC08D1"/>
    <w:rsid w:val="00ED2A9F"/>
    <w:rsid w:val="00ED2E3D"/>
    <w:rsid w:val="00ED6030"/>
    <w:rsid w:val="00EE4323"/>
    <w:rsid w:val="00EE4811"/>
    <w:rsid w:val="00F05312"/>
    <w:rsid w:val="00F232B3"/>
    <w:rsid w:val="00F23356"/>
    <w:rsid w:val="00F244A4"/>
    <w:rsid w:val="00F30230"/>
    <w:rsid w:val="00F31DF7"/>
    <w:rsid w:val="00F326C0"/>
    <w:rsid w:val="00F32F2F"/>
    <w:rsid w:val="00F54F2D"/>
    <w:rsid w:val="00F60CD6"/>
    <w:rsid w:val="00F65E37"/>
    <w:rsid w:val="00F6733C"/>
    <w:rsid w:val="00F678C6"/>
    <w:rsid w:val="00F84E34"/>
    <w:rsid w:val="00F87278"/>
    <w:rsid w:val="00F91F52"/>
    <w:rsid w:val="00FA5627"/>
    <w:rsid w:val="00FA7FAC"/>
    <w:rsid w:val="00FB012D"/>
    <w:rsid w:val="00FB326C"/>
    <w:rsid w:val="00FD0A1E"/>
    <w:rsid w:val="00FD25B2"/>
    <w:rsid w:val="00FD65B9"/>
    <w:rsid w:val="00FD784E"/>
    <w:rsid w:val="00FF24D4"/>
    <w:rsid w:val="00FF6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3ABDB0A-B1C5-4FD3-848D-C6737AC0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empus Sans ITC" w:hAnsi="Tempus Sans ITC"/>
      <w:sz w:val="28"/>
      <w:szCs w:val="24"/>
    </w:rPr>
  </w:style>
  <w:style w:type="paragraph" w:styleId="Titre1">
    <w:name w:val="heading 1"/>
    <w:basedOn w:val="Normal"/>
    <w:next w:val="Normal"/>
    <w:qFormat/>
    <w:pPr>
      <w:keepNext/>
      <w:outlineLvl w:val="0"/>
    </w:pPr>
    <w:rPr>
      <w:rFonts w:ascii="Lucida Calligraphy" w:hAnsi="Lucida Calligraphy"/>
      <w:b/>
      <w:bCs/>
      <w:sz w:val="24"/>
    </w:rPr>
  </w:style>
  <w:style w:type="paragraph" w:styleId="Titre2">
    <w:name w:val="heading 2"/>
    <w:basedOn w:val="Normal"/>
    <w:next w:val="Normal"/>
    <w:qFormat/>
    <w:pPr>
      <w:keepNext/>
      <w:outlineLvl w:val="1"/>
    </w:pPr>
    <w:rPr>
      <w:b/>
      <w:bCs/>
      <w:bdr w:val="single" w:sz="4" w:space="0" w:color="auto"/>
      <w:shd w:val="clear" w:color="auto" w:fill="FFFF00"/>
    </w:rPr>
  </w:style>
  <w:style w:type="paragraph" w:styleId="Titre3">
    <w:name w:val="heading 3"/>
    <w:basedOn w:val="Normal"/>
    <w:next w:val="Normal"/>
    <w:qFormat/>
    <w:pPr>
      <w:keepNext/>
      <w:outlineLvl w:val="2"/>
    </w:pPr>
    <w:rPr>
      <w:b/>
      <w:bCs/>
      <w:sz w:val="20"/>
    </w:rPr>
  </w:style>
  <w:style w:type="paragraph" w:styleId="Titre4">
    <w:name w:val="heading 4"/>
    <w:basedOn w:val="Normal"/>
    <w:next w:val="Normal"/>
    <w:qFormat/>
    <w:pPr>
      <w:keepNext/>
      <w:outlineLvl w:val="3"/>
    </w:pPr>
    <w:rPr>
      <w:rFonts w:ascii="Lucida Handwriting" w:hAnsi="Lucida Handwriting"/>
      <w:sz w:val="22"/>
      <w:u w:val="single"/>
    </w:rPr>
  </w:style>
  <w:style w:type="paragraph" w:styleId="Titre5">
    <w:name w:val="heading 5"/>
    <w:basedOn w:val="Normal"/>
    <w:next w:val="Normal"/>
    <w:qFormat/>
    <w:pPr>
      <w:keepNext/>
      <w:pBdr>
        <w:top w:val="single" w:sz="4" w:space="1" w:color="auto"/>
        <w:left w:val="single" w:sz="4" w:space="4" w:color="auto"/>
        <w:bottom w:val="single" w:sz="4" w:space="1" w:color="auto"/>
        <w:right w:val="single" w:sz="4" w:space="4" w:color="auto"/>
      </w:pBdr>
      <w:shd w:val="clear" w:color="auto" w:fill="FFFF00"/>
      <w:outlineLvl w:val="4"/>
    </w:pPr>
    <w:rPr>
      <w:b/>
      <w:bCs/>
    </w:rPr>
  </w:style>
  <w:style w:type="paragraph" w:styleId="Titre6">
    <w:name w:val="heading 6"/>
    <w:basedOn w:val="Normal"/>
    <w:next w:val="Normal"/>
    <w:qFormat/>
    <w:pPr>
      <w:keepNext/>
      <w:jc w:val="both"/>
      <w:outlineLvl w:val="5"/>
    </w:pPr>
    <w:rPr>
      <w:sz w:val="20"/>
      <w:u w:val="single"/>
    </w:rPr>
  </w:style>
  <w:style w:type="paragraph" w:styleId="Titre7">
    <w:name w:val="heading 7"/>
    <w:basedOn w:val="Normal"/>
    <w:next w:val="Normal"/>
    <w:qFormat/>
    <w:pPr>
      <w:keepNext/>
      <w:jc w:val="both"/>
      <w:outlineLvl w:val="6"/>
    </w:pPr>
    <w:rPr>
      <w:rFonts w:ascii="Maiandra GD" w:hAnsi="Maiandra GD"/>
      <w:b/>
      <w:bCs/>
      <w:sz w:val="24"/>
    </w:rPr>
  </w:style>
  <w:style w:type="paragraph" w:styleId="Titre8">
    <w:name w:val="heading 8"/>
    <w:basedOn w:val="Normal"/>
    <w:next w:val="Normal"/>
    <w:qFormat/>
    <w:pPr>
      <w:keepNext/>
      <w:jc w:val="both"/>
      <w:outlineLvl w:val="7"/>
    </w:pPr>
    <w:rPr>
      <w:rFonts w:ascii="Maiandra GD" w:hAnsi="Maiandra GD"/>
      <w:b/>
      <w:bCs/>
      <w:sz w:val="20"/>
      <w:u w:val="single"/>
    </w:rPr>
  </w:style>
  <w:style w:type="paragraph" w:styleId="Titre9">
    <w:name w:val="heading 9"/>
    <w:basedOn w:val="Normal"/>
    <w:next w:val="Normal"/>
    <w:qFormat/>
    <w:pPr>
      <w:keepNext/>
      <w:outlineLvl w:val="8"/>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pPr>
      <w:jc w:val="center"/>
    </w:pPr>
    <w:rPr>
      <w:sz w:val="44"/>
    </w:rPr>
  </w:style>
  <w:style w:type="paragraph" w:styleId="Corpsdetexte2">
    <w:name w:val="Body Text 2"/>
    <w:basedOn w:val="Normal"/>
    <w:link w:val="Corpsdetexte2Car"/>
    <w:semiHidden/>
    <w:rPr>
      <w:rFonts w:ascii="Lucida Calligraphy" w:hAnsi="Lucida Calligraphy"/>
      <w:sz w:val="24"/>
    </w:rPr>
  </w:style>
  <w:style w:type="paragraph" w:styleId="Corpsdetexte">
    <w:name w:val="Body Text"/>
    <w:basedOn w:val="Normal"/>
    <w:link w:val="CorpsdetexteCar"/>
    <w:semiHidden/>
    <w:pPr>
      <w:pBdr>
        <w:top w:val="single" w:sz="4" w:space="1" w:color="auto"/>
        <w:left w:val="single" w:sz="4" w:space="4" w:color="auto"/>
        <w:bottom w:val="single" w:sz="4" w:space="1" w:color="auto"/>
        <w:right w:val="single" w:sz="4" w:space="4" w:color="auto"/>
      </w:pBdr>
      <w:shd w:val="clear" w:color="auto" w:fill="FFFF00"/>
    </w:pPr>
    <w:rPr>
      <w:b/>
      <w:bCs/>
    </w:rPr>
  </w:style>
  <w:style w:type="paragraph" w:styleId="Corpsdetexte3">
    <w:name w:val="Body Text 3"/>
    <w:basedOn w:val="Normal"/>
    <w:semiHidden/>
    <w:rPr>
      <w:rFonts w:ascii="Lucida Handwriting" w:hAnsi="Lucida Handwriting"/>
      <w:sz w:val="20"/>
    </w:rPr>
  </w:style>
  <w:style w:type="character" w:styleId="Lienhypertexte">
    <w:name w:val="Hyperlink"/>
    <w:uiPriority w:val="99"/>
    <w:semiHidden/>
    <w:rPr>
      <w:color w:val="0000FF"/>
      <w:u w:val="single"/>
    </w:rPr>
  </w:style>
  <w:style w:type="paragraph" w:styleId="Lgende">
    <w:name w:val="caption"/>
    <w:basedOn w:val="Normal"/>
    <w:next w:val="Normal"/>
    <w:qFormat/>
    <w:pPr>
      <w:spacing w:line="168" w:lineRule="auto"/>
      <w:ind w:left="-360" w:right="4572"/>
    </w:pPr>
    <w:rPr>
      <w:rFonts w:ascii="Algerian" w:hAnsi="Algerian"/>
      <w:b/>
      <w:spacing w:val="-24"/>
    </w:rPr>
  </w:style>
  <w:style w:type="character" w:styleId="Lienhypertextesuivivisit">
    <w:name w:val="FollowedHyperlink"/>
    <w:semiHidden/>
    <w:rPr>
      <w:color w:val="800080"/>
      <w:u w:val="single"/>
    </w:rPr>
  </w:style>
  <w:style w:type="paragraph" w:styleId="Retraitcorpsdetexte">
    <w:name w:val="Body Text Indent"/>
    <w:basedOn w:val="Normal"/>
    <w:semiHidden/>
    <w:pPr>
      <w:ind w:left="3540" w:firstLine="420"/>
    </w:pPr>
  </w:style>
  <w:style w:type="paragraph" w:styleId="Sous-titre">
    <w:name w:val="Subtitle"/>
    <w:basedOn w:val="Normal"/>
    <w:link w:val="Sous-titreCar"/>
    <w:qFormat/>
    <w:pPr>
      <w:jc w:val="center"/>
    </w:pPr>
    <w:rPr>
      <w:rFonts w:ascii="Bookman Old Style" w:hAnsi="Bookman Old Style"/>
      <w:b/>
      <w:bCs/>
    </w:rPr>
  </w:style>
  <w:style w:type="paragraph" w:styleId="Retraitcorpsdetexte3">
    <w:name w:val="Body Text Indent 3"/>
    <w:basedOn w:val="Normal"/>
    <w:semiHidden/>
    <w:pPr>
      <w:ind w:left="2340"/>
    </w:pPr>
    <w:rPr>
      <w:rFonts w:ascii="Times New Roman" w:hAnsi="Times New Roman"/>
      <w:sz w:val="24"/>
    </w:rPr>
  </w:style>
  <w:style w:type="paragraph" w:styleId="Pieddepage">
    <w:name w:val="footer"/>
    <w:basedOn w:val="Normal"/>
    <w:link w:val="PieddepageCar"/>
    <w:pPr>
      <w:tabs>
        <w:tab w:val="center" w:pos="4536"/>
        <w:tab w:val="right" w:pos="9072"/>
      </w:tabs>
    </w:pPr>
    <w:rPr>
      <w:rFonts w:ascii="Times New Roman" w:hAnsi="Times New Roman"/>
      <w:sz w:val="24"/>
    </w:rPr>
  </w:style>
  <w:style w:type="paragraph" w:customStyle="1" w:styleId="texte">
    <w:name w:val="texte"/>
    <w:basedOn w:val="Normal"/>
    <w:pPr>
      <w:spacing w:before="100" w:beforeAutospacing="1" w:after="100" w:afterAutospacing="1"/>
    </w:pPr>
    <w:rPr>
      <w:rFonts w:ascii="Arial" w:hAnsi="Arial" w:cs="Arial"/>
      <w:b/>
      <w:bCs/>
      <w:color w:val="000000"/>
      <w:sz w:val="20"/>
      <w:szCs w:val="20"/>
    </w:rPr>
  </w:style>
  <w:style w:type="character" w:styleId="Marquedecommentaire">
    <w:name w:val="annotation reference"/>
    <w:uiPriority w:val="99"/>
    <w:semiHidden/>
    <w:unhideWhenUsed/>
    <w:rsid w:val="00C700C9"/>
    <w:rPr>
      <w:sz w:val="16"/>
      <w:szCs w:val="16"/>
    </w:rPr>
  </w:style>
  <w:style w:type="paragraph" w:styleId="Commentaire">
    <w:name w:val="annotation text"/>
    <w:basedOn w:val="Normal"/>
    <w:link w:val="CommentaireCar"/>
    <w:uiPriority w:val="99"/>
    <w:semiHidden/>
    <w:unhideWhenUsed/>
    <w:rsid w:val="00C700C9"/>
    <w:rPr>
      <w:sz w:val="20"/>
      <w:szCs w:val="20"/>
    </w:rPr>
  </w:style>
  <w:style w:type="character" w:customStyle="1" w:styleId="CommentaireCar">
    <w:name w:val="Commentaire Car"/>
    <w:link w:val="Commentaire"/>
    <w:uiPriority w:val="99"/>
    <w:semiHidden/>
    <w:rsid w:val="00C700C9"/>
    <w:rPr>
      <w:rFonts w:ascii="Tempus Sans ITC" w:hAnsi="Tempus Sans ITC"/>
    </w:rPr>
  </w:style>
  <w:style w:type="paragraph" w:styleId="Objetducommentaire">
    <w:name w:val="annotation subject"/>
    <w:basedOn w:val="Commentaire"/>
    <w:next w:val="Commentaire"/>
    <w:link w:val="ObjetducommentaireCar"/>
    <w:uiPriority w:val="99"/>
    <w:semiHidden/>
    <w:unhideWhenUsed/>
    <w:rsid w:val="00C700C9"/>
    <w:rPr>
      <w:b/>
      <w:bCs/>
    </w:rPr>
  </w:style>
  <w:style w:type="character" w:customStyle="1" w:styleId="ObjetducommentaireCar">
    <w:name w:val="Objet du commentaire Car"/>
    <w:link w:val="Objetducommentaire"/>
    <w:uiPriority w:val="99"/>
    <w:semiHidden/>
    <w:rsid w:val="00C700C9"/>
    <w:rPr>
      <w:rFonts w:ascii="Tempus Sans ITC" w:hAnsi="Tempus Sans ITC"/>
      <w:b/>
      <w:bCs/>
    </w:rPr>
  </w:style>
  <w:style w:type="paragraph" w:styleId="Textedebulles">
    <w:name w:val="Balloon Text"/>
    <w:basedOn w:val="Normal"/>
    <w:link w:val="TextedebullesCar"/>
    <w:uiPriority w:val="99"/>
    <w:semiHidden/>
    <w:unhideWhenUsed/>
    <w:rsid w:val="00C700C9"/>
    <w:rPr>
      <w:rFonts w:ascii="Tahoma" w:hAnsi="Tahoma" w:cs="Tahoma"/>
      <w:sz w:val="16"/>
      <w:szCs w:val="16"/>
    </w:rPr>
  </w:style>
  <w:style w:type="character" w:customStyle="1" w:styleId="TextedebullesCar">
    <w:name w:val="Texte de bulles Car"/>
    <w:link w:val="Textedebulles"/>
    <w:uiPriority w:val="99"/>
    <w:semiHidden/>
    <w:rsid w:val="00C700C9"/>
    <w:rPr>
      <w:rFonts w:ascii="Tahoma" w:hAnsi="Tahoma" w:cs="Tahoma"/>
      <w:sz w:val="16"/>
      <w:szCs w:val="16"/>
    </w:rPr>
  </w:style>
  <w:style w:type="character" w:customStyle="1" w:styleId="TitreCar">
    <w:name w:val="Titre Car"/>
    <w:link w:val="Titre"/>
    <w:uiPriority w:val="99"/>
    <w:rsid w:val="00361B67"/>
    <w:rPr>
      <w:rFonts w:ascii="Tempus Sans ITC" w:hAnsi="Tempus Sans ITC"/>
      <w:sz w:val="44"/>
      <w:szCs w:val="24"/>
    </w:rPr>
  </w:style>
  <w:style w:type="character" w:customStyle="1" w:styleId="Sous-titreCar">
    <w:name w:val="Sous-titre Car"/>
    <w:link w:val="Sous-titre"/>
    <w:rsid w:val="000E01BE"/>
    <w:rPr>
      <w:rFonts w:ascii="Bookman Old Style" w:hAnsi="Bookman Old Style"/>
      <w:b/>
      <w:bCs/>
      <w:sz w:val="28"/>
      <w:szCs w:val="24"/>
    </w:rPr>
  </w:style>
  <w:style w:type="character" w:customStyle="1" w:styleId="Corpsdetexte2Car">
    <w:name w:val="Corps de texte 2 Car"/>
    <w:link w:val="Corpsdetexte2"/>
    <w:semiHidden/>
    <w:rsid w:val="00743731"/>
    <w:rPr>
      <w:rFonts w:ascii="Lucida Calligraphy" w:hAnsi="Lucida Calligraphy"/>
      <w:sz w:val="24"/>
      <w:szCs w:val="24"/>
    </w:rPr>
  </w:style>
  <w:style w:type="paragraph" w:styleId="NormalWeb">
    <w:name w:val="Normal (Web)"/>
    <w:basedOn w:val="Normal"/>
    <w:uiPriority w:val="99"/>
    <w:unhideWhenUsed/>
    <w:rsid w:val="00A445F6"/>
    <w:pPr>
      <w:spacing w:before="100" w:beforeAutospacing="1" w:after="100" w:afterAutospacing="1"/>
    </w:pPr>
    <w:rPr>
      <w:rFonts w:ascii="Times New Roman" w:eastAsia="Calibri" w:hAnsi="Times New Roman"/>
      <w:sz w:val="24"/>
    </w:rPr>
  </w:style>
  <w:style w:type="character" w:customStyle="1" w:styleId="M6Car">
    <w:name w:val="M6 Car"/>
    <w:link w:val="M6"/>
    <w:uiPriority w:val="99"/>
    <w:locked/>
    <w:rsid w:val="00795314"/>
    <w:rPr>
      <w:rFonts w:ascii="Arial" w:hAnsi="Arial" w:cs="Arial"/>
      <w:sz w:val="18"/>
      <w:szCs w:val="18"/>
    </w:rPr>
  </w:style>
  <w:style w:type="paragraph" w:customStyle="1" w:styleId="M6">
    <w:name w:val="M6"/>
    <w:basedOn w:val="Normal"/>
    <w:link w:val="M6Car"/>
    <w:uiPriority w:val="99"/>
    <w:rsid w:val="00795314"/>
    <w:pPr>
      <w:widowControl w:val="0"/>
      <w:spacing w:before="20"/>
      <w:ind w:left="113" w:right="57" w:firstLine="113"/>
      <w:jc w:val="both"/>
    </w:pPr>
    <w:rPr>
      <w:rFonts w:ascii="Arial" w:hAnsi="Arial" w:cs="Arial"/>
      <w:sz w:val="18"/>
      <w:szCs w:val="18"/>
    </w:rPr>
  </w:style>
  <w:style w:type="paragraph" w:customStyle="1" w:styleId="Rubriqsuite">
    <w:name w:val="Rubriq (suite)"/>
    <w:basedOn w:val="Normal"/>
    <w:next w:val="Normal"/>
    <w:uiPriority w:val="99"/>
    <w:rsid w:val="00795314"/>
    <w:pPr>
      <w:autoSpaceDE w:val="0"/>
      <w:autoSpaceDN w:val="0"/>
      <w:spacing w:after="120"/>
      <w:ind w:right="57"/>
    </w:pPr>
    <w:rPr>
      <w:rFonts w:ascii="Arial" w:hAnsi="Arial" w:cs="Arial"/>
      <w:vanish/>
      <w:color w:val="FF00FF"/>
      <w:szCs w:val="28"/>
    </w:rPr>
  </w:style>
  <w:style w:type="character" w:customStyle="1" w:styleId="M3Car">
    <w:name w:val="M3 Car"/>
    <w:link w:val="M3"/>
    <w:uiPriority w:val="99"/>
    <w:locked/>
    <w:rsid w:val="00795314"/>
    <w:rPr>
      <w:rFonts w:ascii="Arial Gras" w:hAnsi="Arial Gras" w:cs="Arial Gras"/>
      <w:b/>
      <w:bCs/>
      <w:color w:val="333399"/>
      <w:sz w:val="24"/>
      <w:szCs w:val="24"/>
    </w:rPr>
  </w:style>
  <w:style w:type="paragraph" w:customStyle="1" w:styleId="M3">
    <w:name w:val="M3"/>
    <w:basedOn w:val="Titre3"/>
    <w:next w:val="Normal"/>
    <w:link w:val="M3Car"/>
    <w:uiPriority w:val="99"/>
    <w:rsid w:val="00795314"/>
    <w:pPr>
      <w:suppressAutoHyphens/>
      <w:spacing w:before="240" w:after="120"/>
      <w:jc w:val="center"/>
    </w:pPr>
    <w:rPr>
      <w:rFonts w:ascii="Arial Gras" w:hAnsi="Arial Gras" w:cs="Arial Gras"/>
      <w:color w:val="333399"/>
      <w:sz w:val="24"/>
    </w:rPr>
  </w:style>
  <w:style w:type="paragraph" w:customStyle="1" w:styleId="M1suite">
    <w:name w:val="M1(suite)"/>
    <w:basedOn w:val="Normal"/>
    <w:uiPriority w:val="99"/>
    <w:rsid w:val="00795314"/>
    <w:pPr>
      <w:widowControl w:val="0"/>
      <w:jc w:val="center"/>
    </w:pPr>
    <w:rPr>
      <w:rFonts w:ascii="Arial Gras" w:hAnsi="Arial Gras" w:cs="Arial Gras"/>
      <w:b/>
      <w:bCs/>
      <w:vanish/>
      <w:color w:val="FF9900"/>
      <w:szCs w:val="28"/>
    </w:rPr>
  </w:style>
  <w:style w:type="character" w:customStyle="1" w:styleId="PointS">
    <w:name w:val="PointS"/>
    <w:uiPriority w:val="99"/>
    <w:rsid w:val="00795314"/>
    <w:rPr>
      <w:sz w:val="16"/>
      <w:szCs w:val="16"/>
    </w:rPr>
  </w:style>
  <w:style w:type="paragraph" w:styleId="Paragraphedeliste">
    <w:name w:val="List Paragraph"/>
    <w:basedOn w:val="Normal"/>
    <w:uiPriority w:val="34"/>
    <w:qFormat/>
    <w:rsid w:val="004A24E5"/>
    <w:pPr>
      <w:spacing w:after="200"/>
      <w:ind w:left="720"/>
      <w:contextualSpacing/>
    </w:pPr>
    <w:rPr>
      <w:rFonts w:ascii="Times New Roman" w:eastAsia="Calibri" w:hAnsi="Times New Roman"/>
      <w:noProof/>
      <w:color w:val="0070C1"/>
      <w:szCs w:val="28"/>
      <w:lang w:eastAsia="en-US"/>
    </w:rPr>
  </w:style>
  <w:style w:type="character" w:customStyle="1" w:styleId="PieddepageCar">
    <w:name w:val="Pied de page Car"/>
    <w:link w:val="Pieddepage"/>
    <w:rsid w:val="0055153D"/>
    <w:rPr>
      <w:sz w:val="24"/>
      <w:szCs w:val="24"/>
    </w:rPr>
  </w:style>
  <w:style w:type="paragraph" w:styleId="Sansinterligne">
    <w:name w:val="No Spacing"/>
    <w:uiPriority w:val="1"/>
    <w:qFormat/>
    <w:rsid w:val="0055153D"/>
    <w:pPr>
      <w:suppressAutoHyphens/>
    </w:pPr>
    <w:rPr>
      <w:sz w:val="24"/>
      <w:szCs w:val="24"/>
      <w:lang w:eastAsia="ar-SA"/>
    </w:rPr>
  </w:style>
  <w:style w:type="character" w:customStyle="1" w:styleId="CorpsdetexteCar">
    <w:name w:val="Corps de texte Car"/>
    <w:link w:val="Corpsdetexte"/>
    <w:semiHidden/>
    <w:rsid w:val="004E03B5"/>
    <w:rPr>
      <w:rFonts w:ascii="Tempus Sans ITC" w:hAnsi="Tempus Sans ITC"/>
      <w:b/>
      <w:bCs/>
      <w:sz w:val="28"/>
      <w:szCs w:val="24"/>
      <w:shd w:val="clear" w:color="auto" w:fill="FFFF00"/>
    </w:rPr>
  </w:style>
  <w:style w:type="table" w:styleId="Grilledutableau">
    <w:name w:val="Table Grid"/>
    <w:basedOn w:val="TableauNormal"/>
    <w:uiPriority w:val="59"/>
    <w:rsid w:val="00E155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basedOn w:val="Normal"/>
    <w:uiPriority w:val="99"/>
    <w:rsid w:val="00B75E4C"/>
    <w:pPr>
      <w:widowControl w:val="0"/>
      <w:autoSpaceDE w:val="0"/>
      <w:autoSpaceDN w:val="0"/>
      <w:spacing w:line="266" w:lineRule="auto"/>
      <w:ind w:right="288"/>
    </w:pPr>
    <w:rPr>
      <w:rFonts w:ascii="Verdana" w:hAnsi="Verdana" w:cs="Verdana"/>
      <w:sz w:val="19"/>
      <w:szCs w:val="19"/>
    </w:rPr>
  </w:style>
  <w:style w:type="paragraph" w:customStyle="1" w:styleId="Style2">
    <w:name w:val="Style 2"/>
    <w:basedOn w:val="Normal"/>
    <w:uiPriority w:val="99"/>
    <w:rsid w:val="00B75E4C"/>
    <w:pPr>
      <w:widowControl w:val="0"/>
      <w:autoSpaceDE w:val="0"/>
      <w:autoSpaceDN w:val="0"/>
      <w:spacing w:before="36"/>
      <w:ind w:left="288"/>
    </w:pPr>
    <w:rPr>
      <w:rFonts w:ascii="Verdana" w:hAnsi="Verdana" w:cs="Verdana"/>
      <w:sz w:val="19"/>
      <w:szCs w:val="19"/>
    </w:rPr>
  </w:style>
  <w:style w:type="paragraph" w:customStyle="1" w:styleId="Style1">
    <w:name w:val="Style 1"/>
    <w:basedOn w:val="Normal"/>
    <w:uiPriority w:val="99"/>
    <w:rsid w:val="00B75E4C"/>
    <w:pPr>
      <w:widowControl w:val="0"/>
      <w:autoSpaceDE w:val="0"/>
      <w:autoSpaceDN w:val="0"/>
      <w:adjustRightInd w:val="0"/>
    </w:pPr>
    <w:rPr>
      <w:rFonts w:ascii="Times New Roman" w:hAnsi="Times New Roman"/>
      <w:sz w:val="20"/>
      <w:szCs w:val="20"/>
    </w:rPr>
  </w:style>
  <w:style w:type="character" w:customStyle="1" w:styleId="CharacterStyle2">
    <w:name w:val="Character Style 2"/>
    <w:uiPriority w:val="99"/>
    <w:rsid w:val="00B75E4C"/>
    <w:rPr>
      <w:sz w:val="20"/>
      <w:szCs w:val="20"/>
    </w:rPr>
  </w:style>
  <w:style w:type="character" w:customStyle="1" w:styleId="CharacterStyle1">
    <w:name w:val="Character Style 1"/>
    <w:uiPriority w:val="99"/>
    <w:rsid w:val="00B75E4C"/>
    <w:rPr>
      <w:rFonts w:ascii="Verdana" w:hAnsi="Verdana" w:cs="Verdana"/>
      <w:sz w:val="19"/>
      <w:szCs w:val="19"/>
    </w:rPr>
  </w:style>
  <w:style w:type="paragraph" w:customStyle="1" w:styleId="Style4">
    <w:name w:val="Style 4"/>
    <w:basedOn w:val="Normal"/>
    <w:uiPriority w:val="99"/>
    <w:rsid w:val="00044F02"/>
    <w:pPr>
      <w:widowControl w:val="0"/>
      <w:autoSpaceDE w:val="0"/>
      <w:autoSpaceDN w:val="0"/>
      <w:spacing w:before="72"/>
    </w:pPr>
    <w:rPr>
      <w:rFonts w:ascii="Times New Roman" w:hAnsi="Times New Roman"/>
      <w:sz w:val="26"/>
      <w:szCs w:val="26"/>
    </w:rPr>
  </w:style>
  <w:style w:type="character" w:customStyle="1" w:styleId="CharacterStyle3">
    <w:name w:val="Character Style 3"/>
    <w:uiPriority w:val="99"/>
    <w:rsid w:val="00044F02"/>
    <w:rPr>
      <w:sz w:val="20"/>
      <w:szCs w:val="20"/>
    </w:rPr>
  </w:style>
  <w:style w:type="paragraph" w:customStyle="1" w:styleId="VuConsidrant">
    <w:name w:val="Vu.Considérant"/>
    <w:basedOn w:val="Normal"/>
    <w:rsid w:val="003B0BC8"/>
    <w:pPr>
      <w:spacing w:after="140"/>
      <w:jc w:val="both"/>
    </w:pPr>
    <w:rPr>
      <w:rFonts w:ascii="Arial" w:hAnsi="Arial"/>
      <w:sz w:val="20"/>
      <w:szCs w:val="20"/>
    </w:rPr>
  </w:style>
  <w:style w:type="paragraph" w:customStyle="1" w:styleId="notifi">
    <w:name w:val="notifié à"/>
    <w:basedOn w:val="Normal"/>
    <w:rsid w:val="003B0BC8"/>
    <w:pPr>
      <w:ind w:left="567"/>
      <w:jc w:val="both"/>
    </w:pPr>
    <w:rPr>
      <w:rFonts w:ascii="Arial" w:hAnsi="Arial"/>
      <w:b/>
      <w:sz w:val="20"/>
      <w:szCs w:val="20"/>
    </w:rPr>
  </w:style>
  <w:style w:type="paragraph" w:customStyle="1" w:styleId="TiretVuConsidrant">
    <w:name w:val="Tiret Vu.Considérant"/>
    <w:basedOn w:val="VuConsidrant"/>
    <w:rsid w:val="003B0BC8"/>
    <w:pPr>
      <w:ind w:left="284" w:hanging="284"/>
    </w:pPr>
  </w:style>
  <w:style w:type="paragraph" w:customStyle="1" w:styleId="LeMairerappellepropose">
    <w:name w:val="Le Maire rappelle/propose"/>
    <w:basedOn w:val="Normal"/>
    <w:rsid w:val="003B0BC8"/>
    <w:pPr>
      <w:spacing w:before="240" w:after="240"/>
      <w:jc w:val="both"/>
    </w:pPr>
    <w:rPr>
      <w:rFonts w:ascii="Arial" w:hAnsi="Arial"/>
      <w:b/>
      <w:sz w:val="20"/>
      <w:szCs w:val="20"/>
    </w:rPr>
  </w:style>
  <w:style w:type="paragraph" w:customStyle="1" w:styleId="Style6">
    <w:name w:val="Style 6"/>
    <w:basedOn w:val="Normal"/>
    <w:uiPriority w:val="99"/>
    <w:rsid w:val="00812431"/>
    <w:pPr>
      <w:widowControl w:val="0"/>
      <w:autoSpaceDE w:val="0"/>
      <w:autoSpaceDN w:val="0"/>
      <w:spacing w:line="216" w:lineRule="auto"/>
      <w:ind w:right="36"/>
      <w:jc w:val="right"/>
    </w:pPr>
    <w:rPr>
      <w:rFonts w:ascii="Arial" w:hAnsi="Arial" w:cs="Arial"/>
      <w:color w:val="1D1D1D"/>
      <w:sz w:val="20"/>
      <w:szCs w:val="20"/>
    </w:rPr>
  </w:style>
  <w:style w:type="character" w:customStyle="1" w:styleId="CharacterStyle4">
    <w:name w:val="Character Style 4"/>
    <w:uiPriority w:val="99"/>
    <w:rsid w:val="00812431"/>
    <w:rPr>
      <w:rFonts w:ascii="Verdana" w:hAnsi="Verdana"/>
      <w:b/>
      <w:color w:val="1F57A2"/>
      <w:sz w:val="22"/>
      <w:u w:val="single"/>
    </w:rPr>
  </w:style>
  <w:style w:type="paragraph" w:customStyle="1" w:styleId="CorpsDlibration">
    <w:name w:val="CorpsDélibération"/>
    <w:basedOn w:val="Normal"/>
    <w:uiPriority w:val="99"/>
    <w:rsid w:val="00A34A4B"/>
    <w:pPr>
      <w:jc w:val="both"/>
    </w:pPr>
    <w:rPr>
      <w:rFonts w:ascii="Times New Roman" w:hAnsi="Times New Roman"/>
      <w:noProof/>
      <w:sz w:val="20"/>
      <w:szCs w:val="20"/>
    </w:rPr>
  </w:style>
  <w:style w:type="paragraph" w:customStyle="1" w:styleId="Standard">
    <w:name w:val="Standard"/>
    <w:rsid w:val="00E65EE7"/>
    <w:pPr>
      <w:suppressAutoHyphens/>
      <w:overflowPunct w:val="0"/>
      <w:autoSpaceDE w:val="0"/>
      <w:autoSpaceDN w:val="0"/>
      <w:spacing w:line="264" w:lineRule="atLeast"/>
      <w:textAlignment w:val="baseline"/>
    </w:pPr>
    <w:rPr>
      <w:rFonts w:ascii="Arial" w:hAnsi="Arial" w:cs="CG Times (WN)"/>
      <w:kern w:val="3"/>
      <w:lang w:eastAsia="zh-CN"/>
    </w:rPr>
  </w:style>
  <w:style w:type="paragraph" w:customStyle="1" w:styleId="Default">
    <w:name w:val="Default"/>
    <w:rsid w:val="00743FED"/>
    <w:pPr>
      <w:autoSpaceDE w:val="0"/>
      <w:autoSpaceDN w:val="0"/>
      <w:adjustRightInd w:val="0"/>
    </w:pPr>
    <w:rPr>
      <w:rFonts w:ascii="Arial" w:hAnsi="Arial" w:cs="Arial"/>
      <w:color w:val="000000"/>
      <w:sz w:val="24"/>
      <w:szCs w:val="24"/>
    </w:rPr>
  </w:style>
  <w:style w:type="paragraph" w:styleId="Citation">
    <w:name w:val="Quote"/>
    <w:basedOn w:val="Normal"/>
    <w:next w:val="Normal"/>
    <w:link w:val="CitationCar"/>
    <w:uiPriority w:val="29"/>
    <w:qFormat/>
    <w:rsid w:val="00F3023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30230"/>
    <w:rPr>
      <w:rFonts w:ascii="Tempus Sans ITC" w:hAnsi="Tempus Sans ITC"/>
      <w:i/>
      <w:iCs/>
      <w:color w:val="404040" w:themeColor="text1" w:themeTint="B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1542">
      <w:bodyDiv w:val="1"/>
      <w:marLeft w:val="0"/>
      <w:marRight w:val="0"/>
      <w:marTop w:val="0"/>
      <w:marBottom w:val="0"/>
      <w:divBdr>
        <w:top w:val="none" w:sz="0" w:space="0" w:color="auto"/>
        <w:left w:val="none" w:sz="0" w:space="0" w:color="auto"/>
        <w:bottom w:val="none" w:sz="0" w:space="0" w:color="auto"/>
        <w:right w:val="none" w:sz="0" w:space="0" w:color="auto"/>
      </w:divBdr>
    </w:div>
    <w:div w:id="739867337">
      <w:bodyDiv w:val="1"/>
      <w:marLeft w:val="0"/>
      <w:marRight w:val="0"/>
      <w:marTop w:val="0"/>
      <w:marBottom w:val="0"/>
      <w:divBdr>
        <w:top w:val="none" w:sz="0" w:space="0" w:color="auto"/>
        <w:left w:val="none" w:sz="0" w:space="0" w:color="auto"/>
        <w:bottom w:val="none" w:sz="0" w:space="0" w:color="auto"/>
        <w:right w:val="none" w:sz="0" w:space="0" w:color="auto"/>
      </w:divBdr>
    </w:div>
    <w:div w:id="881669575">
      <w:bodyDiv w:val="1"/>
      <w:marLeft w:val="0"/>
      <w:marRight w:val="0"/>
      <w:marTop w:val="0"/>
      <w:marBottom w:val="0"/>
      <w:divBdr>
        <w:top w:val="none" w:sz="0" w:space="0" w:color="auto"/>
        <w:left w:val="none" w:sz="0" w:space="0" w:color="auto"/>
        <w:bottom w:val="none" w:sz="0" w:space="0" w:color="auto"/>
        <w:right w:val="none" w:sz="0" w:space="0" w:color="auto"/>
      </w:divBdr>
    </w:div>
    <w:div w:id="936980143">
      <w:bodyDiv w:val="1"/>
      <w:marLeft w:val="0"/>
      <w:marRight w:val="0"/>
      <w:marTop w:val="0"/>
      <w:marBottom w:val="0"/>
      <w:divBdr>
        <w:top w:val="none" w:sz="0" w:space="0" w:color="auto"/>
        <w:left w:val="none" w:sz="0" w:space="0" w:color="auto"/>
        <w:bottom w:val="none" w:sz="0" w:space="0" w:color="auto"/>
        <w:right w:val="none" w:sz="0" w:space="0" w:color="auto"/>
      </w:divBdr>
    </w:div>
    <w:div w:id="1017731416">
      <w:bodyDiv w:val="1"/>
      <w:marLeft w:val="0"/>
      <w:marRight w:val="0"/>
      <w:marTop w:val="0"/>
      <w:marBottom w:val="0"/>
      <w:divBdr>
        <w:top w:val="none" w:sz="0" w:space="0" w:color="auto"/>
        <w:left w:val="none" w:sz="0" w:space="0" w:color="auto"/>
        <w:bottom w:val="none" w:sz="0" w:space="0" w:color="auto"/>
        <w:right w:val="none" w:sz="0" w:space="0" w:color="auto"/>
      </w:divBdr>
    </w:div>
    <w:div w:id="1130594200">
      <w:bodyDiv w:val="1"/>
      <w:marLeft w:val="0"/>
      <w:marRight w:val="0"/>
      <w:marTop w:val="0"/>
      <w:marBottom w:val="0"/>
      <w:divBdr>
        <w:top w:val="none" w:sz="0" w:space="0" w:color="auto"/>
        <w:left w:val="none" w:sz="0" w:space="0" w:color="auto"/>
        <w:bottom w:val="none" w:sz="0" w:space="0" w:color="auto"/>
        <w:right w:val="none" w:sz="0" w:space="0" w:color="auto"/>
      </w:divBdr>
    </w:div>
    <w:div w:id="1318611500">
      <w:bodyDiv w:val="1"/>
      <w:marLeft w:val="0"/>
      <w:marRight w:val="0"/>
      <w:marTop w:val="0"/>
      <w:marBottom w:val="0"/>
      <w:divBdr>
        <w:top w:val="none" w:sz="0" w:space="0" w:color="auto"/>
        <w:left w:val="none" w:sz="0" w:space="0" w:color="auto"/>
        <w:bottom w:val="none" w:sz="0" w:space="0" w:color="auto"/>
        <w:right w:val="none" w:sz="0" w:space="0" w:color="auto"/>
      </w:divBdr>
    </w:div>
    <w:div w:id="1368800984">
      <w:bodyDiv w:val="1"/>
      <w:marLeft w:val="0"/>
      <w:marRight w:val="0"/>
      <w:marTop w:val="0"/>
      <w:marBottom w:val="0"/>
      <w:divBdr>
        <w:top w:val="none" w:sz="0" w:space="0" w:color="auto"/>
        <w:left w:val="none" w:sz="0" w:space="0" w:color="auto"/>
        <w:bottom w:val="none" w:sz="0" w:space="0" w:color="auto"/>
        <w:right w:val="none" w:sz="0" w:space="0" w:color="auto"/>
      </w:divBdr>
    </w:div>
    <w:div w:id="1391537978">
      <w:bodyDiv w:val="1"/>
      <w:marLeft w:val="0"/>
      <w:marRight w:val="0"/>
      <w:marTop w:val="0"/>
      <w:marBottom w:val="0"/>
      <w:divBdr>
        <w:top w:val="none" w:sz="0" w:space="0" w:color="auto"/>
        <w:left w:val="none" w:sz="0" w:space="0" w:color="auto"/>
        <w:bottom w:val="none" w:sz="0" w:space="0" w:color="auto"/>
        <w:right w:val="none" w:sz="0" w:space="0" w:color="auto"/>
      </w:divBdr>
    </w:div>
    <w:div w:id="1394737749">
      <w:bodyDiv w:val="1"/>
      <w:marLeft w:val="0"/>
      <w:marRight w:val="0"/>
      <w:marTop w:val="0"/>
      <w:marBottom w:val="0"/>
      <w:divBdr>
        <w:top w:val="none" w:sz="0" w:space="0" w:color="auto"/>
        <w:left w:val="none" w:sz="0" w:space="0" w:color="auto"/>
        <w:bottom w:val="none" w:sz="0" w:space="0" w:color="auto"/>
        <w:right w:val="none" w:sz="0" w:space="0" w:color="auto"/>
      </w:divBdr>
    </w:div>
    <w:div w:id="1454860490">
      <w:bodyDiv w:val="1"/>
      <w:marLeft w:val="0"/>
      <w:marRight w:val="0"/>
      <w:marTop w:val="0"/>
      <w:marBottom w:val="0"/>
      <w:divBdr>
        <w:top w:val="none" w:sz="0" w:space="0" w:color="auto"/>
        <w:left w:val="none" w:sz="0" w:space="0" w:color="auto"/>
        <w:bottom w:val="none" w:sz="0" w:space="0" w:color="auto"/>
        <w:right w:val="none" w:sz="0" w:space="0" w:color="auto"/>
      </w:divBdr>
    </w:div>
    <w:div w:id="1473518580">
      <w:bodyDiv w:val="1"/>
      <w:marLeft w:val="0"/>
      <w:marRight w:val="0"/>
      <w:marTop w:val="0"/>
      <w:marBottom w:val="0"/>
      <w:divBdr>
        <w:top w:val="none" w:sz="0" w:space="0" w:color="auto"/>
        <w:left w:val="none" w:sz="0" w:space="0" w:color="auto"/>
        <w:bottom w:val="none" w:sz="0" w:space="0" w:color="auto"/>
        <w:right w:val="none" w:sz="0" w:space="0" w:color="auto"/>
      </w:divBdr>
    </w:div>
    <w:div w:id="1612207476">
      <w:bodyDiv w:val="1"/>
      <w:marLeft w:val="0"/>
      <w:marRight w:val="0"/>
      <w:marTop w:val="0"/>
      <w:marBottom w:val="0"/>
      <w:divBdr>
        <w:top w:val="none" w:sz="0" w:space="0" w:color="auto"/>
        <w:left w:val="none" w:sz="0" w:space="0" w:color="auto"/>
        <w:bottom w:val="none" w:sz="0" w:space="0" w:color="auto"/>
        <w:right w:val="none" w:sz="0" w:space="0" w:color="auto"/>
      </w:divBdr>
    </w:div>
    <w:div w:id="1646817585">
      <w:bodyDiv w:val="1"/>
      <w:marLeft w:val="0"/>
      <w:marRight w:val="0"/>
      <w:marTop w:val="0"/>
      <w:marBottom w:val="0"/>
      <w:divBdr>
        <w:top w:val="none" w:sz="0" w:space="0" w:color="auto"/>
        <w:left w:val="none" w:sz="0" w:space="0" w:color="auto"/>
        <w:bottom w:val="none" w:sz="0" w:space="0" w:color="auto"/>
        <w:right w:val="none" w:sz="0" w:space="0" w:color="auto"/>
      </w:divBdr>
    </w:div>
    <w:div w:id="1830556910">
      <w:bodyDiv w:val="1"/>
      <w:marLeft w:val="0"/>
      <w:marRight w:val="0"/>
      <w:marTop w:val="0"/>
      <w:marBottom w:val="0"/>
      <w:divBdr>
        <w:top w:val="none" w:sz="0" w:space="0" w:color="auto"/>
        <w:left w:val="none" w:sz="0" w:space="0" w:color="auto"/>
        <w:bottom w:val="none" w:sz="0" w:space="0" w:color="auto"/>
        <w:right w:val="none" w:sz="0" w:space="0" w:color="auto"/>
      </w:divBdr>
    </w:div>
    <w:div w:id="1870559216">
      <w:bodyDiv w:val="1"/>
      <w:marLeft w:val="0"/>
      <w:marRight w:val="0"/>
      <w:marTop w:val="0"/>
      <w:marBottom w:val="0"/>
      <w:divBdr>
        <w:top w:val="none" w:sz="0" w:space="0" w:color="auto"/>
        <w:left w:val="none" w:sz="0" w:space="0" w:color="auto"/>
        <w:bottom w:val="none" w:sz="0" w:space="0" w:color="auto"/>
        <w:right w:val="none" w:sz="0" w:space="0" w:color="auto"/>
      </w:divBdr>
    </w:div>
    <w:div w:id="2121564068">
      <w:bodyDiv w:val="1"/>
      <w:marLeft w:val="0"/>
      <w:marRight w:val="0"/>
      <w:marTop w:val="0"/>
      <w:marBottom w:val="0"/>
      <w:divBdr>
        <w:top w:val="none" w:sz="0" w:space="0" w:color="auto"/>
        <w:left w:val="none" w:sz="0" w:space="0" w:color="auto"/>
        <w:bottom w:val="none" w:sz="0" w:space="0" w:color="auto"/>
        <w:right w:val="none" w:sz="0" w:space="0" w:color="auto"/>
      </w:divBdr>
      <w:divsChild>
        <w:div w:id="57748417">
          <w:marLeft w:val="0"/>
          <w:marRight w:val="0"/>
          <w:marTop w:val="0"/>
          <w:marBottom w:val="0"/>
          <w:divBdr>
            <w:top w:val="none" w:sz="0" w:space="0" w:color="auto"/>
            <w:left w:val="none" w:sz="0" w:space="0" w:color="auto"/>
            <w:bottom w:val="none" w:sz="0" w:space="0" w:color="auto"/>
            <w:right w:val="none" w:sz="0" w:space="0" w:color="auto"/>
          </w:divBdr>
        </w:div>
        <w:div w:id="58133579">
          <w:marLeft w:val="0"/>
          <w:marRight w:val="0"/>
          <w:marTop w:val="0"/>
          <w:marBottom w:val="0"/>
          <w:divBdr>
            <w:top w:val="none" w:sz="0" w:space="0" w:color="auto"/>
            <w:left w:val="none" w:sz="0" w:space="0" w:color="auto"/>
            <w:bottom w:val="none" w:sz="0" w:space="0" w:color="auto"/>
            <w:right w:val="none" w:sz="0" w:space="0" w:color="auto"/>
          </w:divBdr>
        </w:div>
        <w:div w:id="137571294">
          <w:marLeft w:val="0"/>
          <w:marRight w:val="0"/>
          <w:marTop w:val="0"/>
          <w:marBottom w:val="0"/>
          <w:divBdr>
            <w:top w:val="none" w:sz="0" w:space="0" w:color="auto"/>
            <w:left w:val="none" w:sz="0" w:space="0" w:color="auto"/>
            <w:bottom w:val="none" w:sz="0" w:space="0" w:color="auto"/>
            <w:right w:val="none" w:sz="0" w:space="0" w:color="auto"/>
          </w:divBdr>
        </w:div>
        <w:div w:id="190193792">
          <w:marLeft w:val="0"/>
          <w:marRight w:val="0"/>
          <w:marTop w:val="0"/>
          <w:marBottom w:val="0"/>
          <w:divBdr>
            <w:top w:val="none" w:sz="0" w:space="0" w:color="auto"/>
            <w:left w:val="none" w:sz="0" w:space="0" w:color="auto"/>
            <w:bottom w:val="none" w:sz="0" w:space="0" w:color="auto"/>
            <w:right w:val="none" w:sz="0" w:space="0" w:color="auto"/>
          </w:divBdr>
        </w:div>
        <w:div w:id="223637464">
          <w:marLeft w:val="0"/>
          <w:marRight w:val="0"/>
          <w:marTop w:val="0"/>
          <w:marBottom w:val="0"/>
          <w:divBdr>
            <w:top w:val="none" w:sz="0" w:space="0" w:color="auto"/>
            <w:left w:val="none" w:sz="0" w:space="0" w:color="auto"/>
            <w:bottom w:val="none" w:sz="0" w:space="0" w:color="auto"/>
            <w:right w:val="none" w:sz="0" w:space="0" w:color="auto"/>
          </w:divBdr>
        </w:div>
        <w:div w:id="234819746">
          <w:marLeft w:val="0"/>
          <w:marRight w:val="0"/>
          <w:marTop w:val="0"/>
          <w:marBottom w:val="0"/>
          <w:divBdr>
            <w:top w:val="none" w:sz="0" w:space="0" w:color="auto"/>
            <w:left w:val="none" w:sz="0" w:space="0" w:color="auto"/>
            <w:bottom w:val="none" w:sz="0" w:space="0" w:color="auto"/>
            <w:right w:val="none" w:sz="0" w:space="0" w:color="auto"/>
          </w:divBdr>
        </w:div>
        <w:div w:id="324751646">
          <w:marLeft w:val="0"/>
          <w:marRight w:val="0"/>
          <w:marTop w:val="0"/>
          <w:marBottom w:val="0"/>
          <w:divBdr>
            <w:top w:val="none" w:sz="0" w:space="0" w:color="auto"/>
            <w:left w:val="none" w:sz="0" w:space="0" w:color="auto"/>
            <w:bottom w:val="none" w:sz="0" w:space="0" w:color="auto"/>
            <w:right w:val="none" w:sz="0" w:space="0" w:color="auto"/>
          </w:divBdr>
        </w:div>
        <w:div w:id="480849082">
          <w:marLeft w:val="0"/>
          <w:marRight w:val="0"/>
          <w:marTop w:val="0"/>
          <w:marBottom w:val="0"/>
          <w:divBdr>
            <w:top w:val="none" w:sz="0" w:space="0" w:color="auto"/>
            <w:left w:val="none" w:sz="0" w:space="0" w:color="auto"/>
            <w:bottom w:val="none" w:sz="0" w:space="0" w:color="auto"/>
            <w:right w:val="none" w:sz="0" w:space="0" w:color="auto"/>
          </w:divBdr>
        </w:div>
        <w:div w:id="543102282">
          <w:marLeft w:val="0"/>
          <w:marRight w:val="0"/>
          <w:marTop w:val="0"/>
          <w:marBottom w:val="0"/>
          <w:divBdr>
            <w:top w:val="none" w:sz="0" w:space="0" w:color="auto"/>
            <w:left w:val="none" w:sz="0" w:space="0" w:color="auto"/>
            <w:bottom w:val="none" w:sz="0" w:space="0" w:color="auto"/>
            <w:right w:val="none" w:sz="0" w:space="0" w:color="auto"/>
          </w:divBdr>
        </w:div>
        <w:div w:id="667051508">
          <w:marLeft w:val="0"/>
          <w:marRight w:val="0"/>
          <w:marTop w:val="0"/>
          <w:marBottom w:val="0"/>
          <w:divBdr>
            <w:top w:val="none" w:sz="0" w:space="0" w:color="auto"/>
            <w:left w:val="none" w:sz="0" w:space="0" w:color="auto"/>
            <w:bottom w:val="none" w:sz="0" w:space="0" w:color="auto"/>
            <w:right w:val="none" w:sz="0" w:space="0" w:color="auto"/>
          </w:divBdr>
        </w:div>
        <w:div w:id="744914567">
          <w:marLeft w:val="0"/>
          <w:marRight w:val="0"/>
          <w:marTop w:val="0"/>
          <w:marBottom w:val="0"/>
          <w:divBdr>
            <w:top w:val="none" w:sz="0" w:space="0" w:color="auto"/>
            <w:left w:val="none" w:sz="0" w:space="0" w:color="auto"/>
            <w:bottom w:val="none" w:sz="0" w:space="0" w:color="auto"/>
            <w:right w:val="none" w:sz="0" w:space="0" w:color="auto"/>
          </w:divBdr>
        </w:div>
        <w:div w:id="748427037">
          <w:marLeft w:val="0"/>
          <w:marRight w:val="0"/>
          <w:marTop w:val="0"/>
          <w:marBottom w:val="0"/>
          <w:divBdr>
            <w:top w:val="none" w:sz="0" w:space="0" w:color="auto"/>
            <w:left w:val="none" w:sz="0" w:space="0" w:color="auto"/>
            <w:bottom w:val="none" w:sz="0" w:space="0" w:color="auto"/>
            <w:right w:val="none" w:sz="0" w:space="0" w:color="auto"/>
          </w:divBdr>
        </w:div>
        <w:div w:id="842088325">
          <w:marLeft w:val="0"/>
          <w:marRight w:val="0"/>
          <w:marTop w:val="0"/>
          <w:marBottom w:val="0"/>
          <w:divBdr>
            <w:top w:val="none" w:sz="0" w:space="0" w:color="auto"/>
            <w:left w:val="none" w:sz="0" w:space="0" w:color="auto"/>
            <w:bottom w:val="none" w:sz="0" w:space="0" w:color="auto"/>
            <w:right w:val="none" w:sz="0" w:space="0" w:color="auto"/>
          </w:divBdr>
        </w:div>
        <w:div w:id="850099480">
          <w:marLeft w:val="0"/>
          <w:marRight w:val="0"/>
          <w:marTop w:val="0"/>
          <w:marBottom w:val="0"/>
          <w:divBdr>
            <w:top w:val="none" w:sz="0" w:space="0" w:color="auto"/>
            <w:left w:val="none" w:sz="0" w:space="0" w:color="auto"/>
            <w:bottom w:val="none" w:sz="0" w:space="0" w:color="auto"/>
            <w:right w:val="none" w:sz="0" w:space="0" w:color="auto"/>
          </w:divBdr>
        </w:div>
        <w:div w:id="854924944">
          <w:marLeft w:val="0"/>
          <w:marRight w:val="0"/>
          <w:marTop w:val="0"/>
          <w:marBottom w:val="0"/>
          <w:divBdr>
            <w:top w:val="none" w:sz="0" w:space="0" w:color="auto"/>
            <w:left w:val="none" w:sz="0" w:space="0" w:color="auto"/>
            <w:bottom w:val="none" w:sz="0" w:space="0" w:color="auto"/>
            <w:right w:val="none" w:sz="0" w:space="0" w:color="auto"/>
          </w:divBdr>
        </w:div>
        <w:div w:id="879516670">
          <w:marLeft w:val="0"/>
          <w:marRight w:val="0"/>
          <w:marTop w:val="0"/>
          <w:marBottom w:val="0"/>
          <w:divBdr>
            <w:top w:val="none" w:sz="0" w:space="0" w:color="auto"/>
            <w:left w:val="none" w:sz="0" w:space="0" w:color="auto"/>
            <w:bottom w:val="none" w:sz="0" w:space="0" w:color="auto"/>
            <w:right w:val="none" w:sz="0" w:space="0" w:color="auto"/>
          </w:divBdr>
        </w:div>
        <w:div w:id="891815374">
          <w:marLeft w:val="0"/>
          <w:marRight w:val="0"/>
          <w:marTop w:val="0"/>
          <w:marBottom w:val="0"/>
          <w:divBdr>
            <w:top w:val="none" w:sz="0" w:space="0" w:color="auto"/>
            <w:left w:val="none" w:sz="0" w:space="0" w:color="auto"/>
            <w:bottom w:val="none" w:sz="0" w:space="0" w:color="auto"/>
            <w:right w:val="none" w:sz="0" w:space="0" w:color="auto"/>
          </w:divBdr>
        </w:div>
        <w:div w:id="910044270">
          <w:marLeft w:val="0"/>
          <w:marRight w:val="0"/>
          <w:marTop w:val="0"/>
          <w:marBottom w:val="0"/>
          <w:divBdr>
            <w:top w:val="none" w:sz="0" w:space="0" w:color="auto"/>
            <w:left w:val="none" w:sz="0" w:space="0" w:color="auto"/>
            <w:bottom w:val="none" w:sz="0" w:space="0" w:color="auto"/>
            <w:right w:val="none" w:sz="0" w:space="0" w:color="auto"/>
          </w:divBdr>
        </w:div>
        <w:div w:id="918557235">
          <w:marLeft w:val="0"/>
          <w:marRight w:val="0"/>
          <w:marTop w:val="0"/>
          <w:marBottom w:val="0"/>
          <w:divBdr>
            <w:top w:val="none" w:sz="0" w:space="0" w:color="auto"/>
            <w:left w:val="none" w:sz="0" w:space="0" w:color="auto"/>
            <w:bottom w:val="none" w:sz="0" w:space="0" w:color="auto"/>
            <w:right w:val="none" w:sz="0" w:space="0" w:color="auto"/>
          </w:divBdr>
        </w:div>
        <w:div w:id="997659059">
          <w:marLeft w:val="0"/>
          <w:marRight w:val="0"/>
          <w:marTop w:val="0"/>
          <w:marBottom w:val="0"/>
          <w:divBdr>
            <w:top w:val="none" w:sz="0" w:space="0" w:color="auto"/>
            <w:left w:val="none" w:sz="0" w:space="0" w:color="auto"/>
            <w:bottom w:val="none" w:sz="0" w:space="0" w:color="auto"/>
            <w:right w:val="none" w:sz="0" w:space="0" w:color="auto"/>
          </w:divBdr>
        </w:div>
        <w:div w:id="1037319435">
          <w:marLeft w:val="0"/>
          <w:marRight w:val="0"/>
          <w:marTop w:val="0"/>
          <w:marBottom w:val="0"/>
          <w:divBdr>
            <w:top w:val="none" w:sz="0" w:space="0" w:color="auto"/>
            <w:left w:val="none" w:sz="0" w:space="0" w:color="auto"/>
            <w:bottom w:val="none" w:sz="0" w:space="0" w:color="auto"/>
            <w:right w:val="none" w:sz="0" w:space="0" w:color="auto"/>
          </w:divBdr>
        </w:div>
        <w:div w:id="1115909650">
          <w:marLeft w:val="0"/>
          <w:marRight w:val="0"/>
          <w:marTop w:val="0"/>
          <w:marBottom w:val="0"/>
          <w:divBdr>
            <w:top w:val="none" w:sz="0" w:space="0" w:color="auto"/>
            <w:left w:val="none" w:sz="0" w:space="0" w:color="auto"/>
            <w:bottom w:val="none" w:sz="0" w:space="0" w:color="auto"/>
            <w:right w:val="none" w:sz="0" w:space="0" w:color="auto"/>
          </w:divBdr>
        </w:div>
        <w:div w:id="1138379861">
          <w:marLeft w:val="0"/>
          <w:marRight w:val="0"/>
          <w:marTop w:val="0"/>
          <w:marBottom w:val="0"/>
          <w:divBdr>
            <w:top w:val="none" w:sz="0" w:space="0" w:color="auto"/>
            <w:left w:val="none" w:sz="0" w:space="0" w:color="auto"/>
            <w:bottom w:val="none" w:sz="0" w:space="0" w:color="auto"/>
            <w:right w:val="none" w:sz="0" w:space="0" w:color="auto"/>
          </w:divBdr>
        </w:div>
        <w:div w:id="1169715697">
          <w:marLeft w:val="0"/>
          <w:marRight w:val="0"/>
          <w:marTop w:val="0"/>
          <w:marBottom w:val="0"/>
          <w:divBdr>
            <w:top w:val="none" w:sz="0" w:space="0" w:color="auto"/>
            <w:left w:val="none" w:sz="0" w:space="0" w:color="auto"/>
            <w:bottom w:val="none" w:sz="0" w:space="0" w:color="auto"/>
            <w:right w:val="none" w:sz="0" w:space="0" w:color="auto"/>
          </w:divBdr>
        </w:div>
        <w:div w:id="1200095748">
          <w:marLeft w:val="0"/>
          <w:marRight w:val="0"/>
          <w:marTop w:val="0"/>
          <w:marBottom w:val="0"/>
          <w:divBdr>
            <w:top w:val="none" w:sz="0" w:space="0" w:color="auto"/>
            <w:left w:val="none" w:sz="0" w:space="0" w:color="auto"/>
            <w:bottom w:val="none" w:sz="0" w:space="0" w:color="auto"/>
            <w:right w:val="none" w:sz="0" w:space="0" w:color="auto"/>
          </w:divBdr>
        </w:div>
        <w:div w:id="1234662133">
          <w:marLeft w:val="0"/>
          <w:marRight w:val="0"/>
          <w:marTop w:val="0"/>
          <w:marBottom w:val="0"/>
          <w:divBdr>
            <w:top w:val="none" w:sz="0" w:space="0" w:color="auto"/>
            <w:left w:val="none" w:sz="0" w:space="0" w:color="auto"/>
            <w:bottom w:val="none" w:sz="0" w:space="0" w:color="auto"/>
            <w:right w:val="none" w:sz="0" w:space="0" w:color="auto"/>
          </w:divBdr>
        </w:div>
        <w:div w:id="1297368090">
          <w:marLeft w:val="0"/>
          <w:marRight w:val="0"/>
          <w:marTop w:val="0"/>
          <w:marBottom w:val="0"/>
          <w:divBdr>
            <w:top w:val="none" w:sz="0" w:space="0" w:color="auto"/>
            <w:left w:val="none" w:sz="0" w:space="0" w:color="auto"/>
            <w:bottom w:val="none" w:sz="0" w:space="0" w:color="auto"/>
            <w:right w:val="none" w:sz="0" w:space="0" w:color="auto"/>
          </w:divBdr>
        </w:div>
        <w:div w:id="1367415582">
          <w:marLeft w:val="0"/>
          <w:marRight w:val="0"/>
          <w:marTop w:val="0"/>
          <w:marBottom w:val="0"/>
          <w:divBdr>
            <w:top w:val="none" w:sz="0" w:space="0" w:color="auto"/>
            <w:left w:val="none" w:sz="0" w:space="0" w:color="auto"/>
            <w:bottom w:val="none" w:sz="0" w:space="0" w:color="auto"/>
            <w:right w:val="none" w:sz="0" w:space="0" w:color="auto"/>
          </w:divBdr>
        </w:div>
        <w:div w:id="1482694832">
          <w:marLeft w:val="0"/>
          <w:marRight w:val="0"/>
          <w:marTop w:val="0"/>
          <w:marBottom w:val="0"/>
          <w:divBdr>
            <w:top w:val="none" w:sz="0" w:space="0" w:color="auto"/>
            <w:left w:val="none" w:sz="0" w:space="0" w:color="auto"/>
            <w:bottom w:val="none" w:sz="0" w:space="0" w:color="auto"/>
            <w:right w:val="none" w:sz="0" w:space="0" w:color="auto"/>
          </w:divBdr>
        </w:div>
        <w:div w:id="1541239892">
          <w:marLeft w:val="0"/>
          <w:marRight w:val="0"/>
          <w:marTop w:val="0"/>
          <w:marBottom w:val="0"/>
          <w:divBdr>
            <w:top w:val="none" w:sz="0" w:space="0" w:color="auto"/>
            <w:left w:val="none" w:sz="0" w:space="0" w:color="auto"/>
            <w:bottom w:val="none" w:sz="0" w:space="0" w:color="auto"/>
            <w:right w:val="none" w:sz="0" w:space="0" w:color="auto"/>
          </w:divBdr>
        </w:div>
        <w:div w:id="1673407173">
          <w:marLeft w:val="0"/>
          <w:marRight w:val="0"/>
          <w:marTop w:val="0"/>
          <w:marBottom w:val="0"/>
          <w:divBdr>
            <w:top w:val="none" w:sz="0" w:space="0" w:color="auto"/>
            <w:left w:val="none" w:sz="0" w:space="0" w:color="auto"/>
            <w:bottom w:val="none" w:sz="0" w:space="0" w:color="auto"/>
            <w:right w:val="none" w:sz="0" w:space="0" w:color="auto"/>
          </w:divBdr>
        </w:div>
        <w:div w:id="1686206783">
          <w:marLeft w:val="0"/>
          <w:marRight w:val="0"/>
          <w:marTop w:val="0"/>
          <w:marBottom w:val="0"/>
          <w:divBdr>
            <w:top w:val="none" w:sz="0" w:space="0" w:color="auto"/>
            <w:left w:val="none" w:sz="0" w:space="0" w:color="auto"/>
            <w:bottom w:val="none" w:sz="0" w:space="0" w:color="auto"/>
            <w:right w:val="none" w:sz="0" w:space="0" w:color="auto"/>
          </w:divBdr>
        </w:div>
        <w:div w:id="1766073046">
          <w:marLeft w:val="0"/>
          <w:marRight w:val="0"/>
          <w:marTop w:val="0"/>
          <w:marBottom w:val="0"/>
          <w:divBdr>
            <w:top w:val="none" w:sz="0" w:space="0" w:color="auto"/>
            <w:left w:val="none" w:sz="0" w:space="0" w:color="auto"/>
            <w:bottom w:val="none" w:sz="0" w:space="0" w:color="auto"/>
            <w:right w:val="none" w:sz="0" w:space="0" w:color="auto"/>
          </w:divBdr>
        </w:div>
        <w:div w:id="1776635263">
          <w:marLeft w:val="0"/>
          <w:marRight w:val="0"/>
          <w:marTop w:val="0"/>
          <w:marBottom w:val="0"/>
          <w:divBdr>
            <w:top w:val="none" w:sz="0" w:space="0" w:color="auto"/>
            <w:left w:val="none" w:sz="0" w:space="0" w:color="auto"/>
            <w:bottom w:val="none" w:sz="0" w:space="0" w:color="auto"/>
            <w:right w:val="none" w:sz="0" w:space="0" w:color="auto"/>
          </w:divBdr>
        </w:div>
        <w:div w:id="1799956318">
          <w:marLeft w:val="0"/>
          <w:marRight w:val="0"/>
          <w:marTop w:val="0"/>
          <w:marBottom w:val="0"/>
          <w:divBdr>
            <w:top w:val="none" w:sz="0" w:space="0" w:color="auto"/>
            <w:left w:val="none" w:sz="0" w:space="0" w:color="auto"/>
            <w:bottom w:val="none" w:sz="0" w:space="0" w:color="auto"/>
            <w:right w:val="none" w:sz="0" w:space="0" w:color="auto"/>
          </w:divBdr>
        </w:div>
        <w:div w:id="1814443625">
          <w:marLeft w:val="0"/>
          <w:marRight w:val="0"/>
          <w:marTop w:val="0"/>
          <w:marBottom w:val="0"/>
          <w:divBdr>
            <w:top w:val="none" w:sz="0" w:space="0" w:color="auto"/>
            <w:left w:val="none" w:sz="0" w:space="0" w:color="auto"/>
            <w:bottom w:val="none" w:sz="0" w:space="0" w:color="auto"/>
            <w:right w:val="none" w:sz="0" w:space="0" w:color="auto"/>
          </w:divBdr>
        </w:div>
        <w:div w:id="1814710388">
          <w:marLeft w:val="0"/>
          <w:marRight w:val="0"/>
          <w:marTop w:val="0"/>
          <w:marBottom w:val="0"/>
          <w:divBdr>
            <w:top w:val="none" w:sz="0" w:space="0" w:color="auto"/>
            <w:left w:val="none" w:sz="0" w:space="0" w:color="auto"/>
            <w:bottom w:val="none" w:sz="0" w:space="0" w:color="auto"/>
            <w:right w:val="none" w:sz="0" w:space="0" w:color="auto"/>
          </w:divBdr>
        </w:div>
        <w:div w:id="1930966123">
          <w:marLeft w:val="0"/>
          <w:marRight w:val="0"/>
          <w:marTop w:val="0"/>
          <w:marBottom w:val="0"/>
          <w:divBdr>
            <w:top w:val="none" w:sz="0" w:space="0" w:color="auto"/>
            <w:left w:val="none" w:sz="0" w:space="0" w:color="auto"/>
            <w:bottom w:val="none" w:sz="0" w:space="0" w:color="auto"/>
            <w:right w:val="none" w:sz="0" w:space="0" w:color="auto"/>
          </w:divBdr>
        </w:div>
        <w:div w:id="1940023110">
          <w:marLeft w:val="0"/>
          <w:marRight w:val="0"/>
          <w:marTop w:val="0"/>
          <w:marBottom w:val="0"/>
          <w:divBdr>
            <w:top w:val="none" w:sz="0" w:space="0" w:color="auto"/>
            <w:left w:val="none" w:sz="0" w:space="0" w:color="auto"/>
            <w:bottom w:val="none" w:sz="0" w:space="0" w:color="auto"/>
            <w:right w:val="none" w:sz="0" w:space="0" w:color="auto"/>
          </w:divBdr>
        </w:div>
        <w:div w:id="1970937369">
          <w:marLeft w:val="0"/>
          <w:marRight w:val="0"/>
          <w:marTop w:val="0"/>
          <w:marBottom w:val="0"/>
          <w:divBdr>
            <w:top w:val="none" w:sz="0" w:space="0" w:color="auto"/>
            <w:left w:val="none" w:sz="0" w:space="0" w:color="auto"/>
            <w:bottom w:val="none" w:sz="0" w:space="0" w:color="auto"/>
            <w:right w:val="none" w:sz="0" w:space="0" w:color="auto"/>
          </w:divBdr>
        </w:div>
        <w:div w:id="2113501911">
          <w:marLeft w:val="0"/>
          <w:marRight w:val="0"/>
          <w:marTop w:val="0"/>
          <w:marBottom w:val="0"/>
          <w:divBdr>
            <w:top w:val="none" w:sz="0" w:space="0" w:color="auto"/>
            <w:left w:val="none" w:sz="0" w:space="0" w:color="auto"/>
            <w:bottom w:val="none" w:sz="0" w:space="0" w:color="auto"/>
            <w:right w:val="none" w:sz="0" w:space="0" w:color="auto"/>
          </w:divBdr>
        </w:div>
      </w:divsChild>
    </w:div>
    <w:div w:id="21337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Microsoft_Excel_Worksheet1.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F2CB-AD11-4FCD-9938-DA8D32551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Pages>
  <Words>2194</Words>
  <Characters>12070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CONSEIL MUNICIPAL</vt:lpstr>
    </vt:vector>
  </TitlesOfParts>
  <Company/>
  <LinksUpToDate>false</LinksUpToDate>
  <CharactersWithSpaces>14236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 MUNICIPAL</dc:title>
  <dc:subject/>
  <dc:creator>MAIRIE DE FONTENAY</dc:creator>
  <cp:keywords/>
  <dc:description/>
  <cp:lastModifiedBy>MAIRIE FONTENAY LE PESNEL</cp:lastModifiedBy>
  <cp:revision>1</cp:revision>
  <cp:lastPrinted>2018-09-21T08:31:00Z</cp:lastPrinted>
  <dcterms:created xsi:type="dcterms:W3CDTF">2018-07-02T12:32:00Z</dcterms:created>
  <dcterms:modified xsi:type="dcterms:W3CDTF">2018-09-21T10:13:00Z</dcterms:modified>
</cp:coreProperties>
</file>