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557" w:rsidRPr="009E6C61" w:rsidRDefault="00E15557" w:rsidP="00E15557">
      <w:pPr>
        <w:autoSpaceDE w:val="0"/>
        <w:autoSpaceDN w:val="0"/>
        <w:adjustRightInd w:val="0"/>
        <w:jc w:val="center"/>
        <w:rPr>
          <w:rFonts w:ascii="Century Gothic" w:hAnsi="Century Gothic" w:cs="Cambria"/>
          <w:sz w:val="24"/>
        </w:rPr>
      </w:pPr>
      <w:r w:rsidRPr="009E6C61">
        <w:rPr>
          <w:rFonts w:ascii="Century Gothic" w:hAnsi="Century Gothic" w:cs="Cambria"/>
          <w:sz w:val="24"/>
        </w:rPr>
        <w:t>COMMUNE DE FONTENAY LE PESNEL</w:t>
      </w:r>
    </w:p>
    <w:p w:rsidR="00216D2F" w:rsidRDefault="00367AFF" w:rsidP="00E470B7">
      <w:pPr>
        <w:pStyle w:val="Titre4"/>
        <w:jc w:val="center"/>
        <w:rPr>
          <w:rFonts w:ascii="Century Gothic" w:hAnsi="Century Gothic" w:cs="Courier New"/>
          <w:b/>
          <w:sz w:val="24"/>
        </w:rPr>
      </w:pPr>
      <w:r>
        <w:rPr>
          <w:rFonts w:ascii="Century Gothic" w:hAnsi="Century Gothic" w:cs="Courier New"/>
          <w:b/>
          <w:sz w:val="24"/>
        </w:rPr>
        <w:t>COMPTE RENDU DU</w:t>
      </w:r>
      <w:r w:rsidR="00266F6F" w:rsidRPr="009E6C61">
        <w:rPr>
          <w:rFonts w:ascii="Century Gothic" w:hAnsi="Century Gothic" w:cs="Courier New"/>
          <w:b/>
          <w:sz w:val="24"/>
        </w:rPr>
        <w:t xml:space="preserve"> </w:t>
      </w:r>
      <w:r>
        <w:rPr>
          <w:rFonts w:ascii="Century Gothic" w:hAnsi="Century Gothic" w:cs="Courier New"/>
          <w:b/>
          <w:sz w:val="24"/>
        </w:rPr>
        <w:t xml:space="preserve">VENDREDI </w:t>
      </w:r>
      <w:r w:rsidR="003D28C1">
        <w:rPr>
          <w:rFonts w:ascii="Century Gothic" w:hAnsi="Century Gothic" w:cs="Courier New"/>
          <w:b/>
          <w:sz w:val="24"/>
        </w:rPr>
        <w:t>4</w:t>
      </w:r>
      <w:r w:rsidR="008E7D17">
        <w:rPr>
          <w:rFonts w:ascii="Century Gothic" w:hAnsi="Century Gothic" w:cs="Courier New"/>
          <w:b/>
          <w:sz w:val="24"/>
        </w:rPr>
        <w:t xml:space="preserve"> JANVIER 201</w:t>
      </w:r>
      <w:r w:rsidR="003D28C1">
        <w:rPr>
          <w:rFonts w:ascii="Century Gothic" w:hAnsi="Century Gothic" w:cs="Courier New"/>
          <w:b/>
          <w:sz w:val="24"/>
        </w:rPr>
        <w:t>9</w:t>
      </w:r>
    </w:p>
    <w:p w:rsidR="00367AFF" w:rsidRPr="00367AFF" w:rsidRDefault="00367AFF" w:rsidP="00367AFF"/>
    <w:tbl>
      <w:tblPr>
        <w:tblW w:w="10840" w:type="dxa"/>
        <w:tblInd w:w="70" w:type="dxa"/>
        <w:tblBorders>
          <w:top w:val="single" w:sz="4" w:space="0" w:color="auto"/>
          <w:left w:val="single" w:sz="4" w:space="0" w:color="auto"/>
          <w:bottom w:val="single" w:sz="4" w:space="0" w:color="auto"/>
          <w:right w:val="single" w:sz="4" w:space="0" w:color="auto"/>
        </w:tblBorders>
        <w:shd w:val="clear" w:color="auto" w:fill="FFFF99"/>
        <w:tblCellMar>
          <w:left w:w="70" w:type="dxa"/>
          <w:right w:w="70" w:type="dxa"/>
        </w:tblCellMar>
        <w:tblLook w:val="04A0" w:firstRow="1" w:lastRow="0" w:firstColumn="1" w:lastColumn="0" w:noHBand="0" w:noVBand="1"/>
      </w:tblPr>
      <w:tblGrid>
        <w:gridCol w:w="1251"/>
        <w:gridCol w:w="1106"/>
        <w:gridCol w:w="1365"/>
        <w:gridCol w:w="1430"/>
        <w:gridCol w:w="5688"/>
      </w:tblGrid>
      <w:tr w:rsidR="001B7D1A" w:rsidRPr="001B7D1A" w:rsidTr="00075EE1">
        <w:trPr>
          <w:trHeight w:val="496"/>
        </w:trPr>
        <w:tc>
          <w:tcPr>
            <w:tcW w:w="1251" w:type="dxa"/>
            <w:tcBorders>
              <w:top w:val="single" w:sz="4" w:space="0" w:color="auto"/>
              <w:left w:val="single" w:sz="4" w:space="0" w:color="auto"/>
              <w:bottom w:val="single" w:sz="4" w:space="0" w:color="auto"/>
              <w:right w:val="nil"/>
            </w:tcBorders>
            <w:shd w:val="clear" w:color="auto" w:fill="FFFF00"/>
            <w:hideMark/>
          </w:tcPr>
          <w:p w:rsidR="001B7D1A" w:rsidRPr="001B7D1A" w:rsidRDefault="001B7D1A" w:rsidP="001B7D1A">
            <w:pPr>
              <w:spacing w:line="259" w:lineRule="auto"/>
              <w:ind w:right="57"/>
              <w:jc w:val="center"/>
              <w:rPr>
                <w:rFonts w:ascii="Century Gothic" w:hAnsi="Century Gothic" w:cs="Tahoma"/>
                <w:b/>
                <w:bCs/>
                <w:sz w:val="20"/>
                <w:szCs w:val="20"/>
                <w:highlight w:val="yellow"/>
              </w:rPr>
            </w:pPr>
            <w:r w:rsidRPr="001B7D1A">
              <w:rPr>
                <w:rFonts w:ascii="Century Gothic" w:hAnsi="Century Gothic" w:cs="Tahoma"/>
                <w:b/>
                <w:bCs/>
                <w:sz w:val="20"/>
                <w:szCs w:val="20"/>
                <w:highlight w:val="yellow"/>
              </w:rPr>
              <w:t xml:space="preserve">           Nombre </w:t>
            </w:r>
          </w:p>
        </w:tc>
        <w:tc>
          <w:tcPr>
            <w:tcW w:w="1106" w:type="dxa"/>
            <w:tcBorders>
              <w:top w:val="single" w:sz="4" w:space="0" w:color="auto"/>
              <w:left w:val="nil"/>
              <w:bottom w:val="single" w:sz="4" w:space="0" w:color="auto"/>
              <w:right w:val="nil"/>
            </w:tcBorders>
            <w:shd w:val="clear" w:color="auto" w:fill="FFFF00"/>
            <w:hideMark/>
          </w:tcPr>
          <w:p w:rsidR="001B7D1A" w:rsidRPr="001B7D1A" w:rsidRDefault="001B7D1A" w:rsidP="001B7D1A">
            <w:pPr>
              <w:spacing w:line="259" w:lineRule="auto"/>
              <w:ind w:right="57"/>
              <w:jc w:val="center"/>
              <w:rPr>
                <w:rFonts w:ascii="Century Gothic" w:hAnsi="Century Gothic" w:cs="Tahoma"/>
                <w:b/>
                <w:bCs/>
                <w:sz w:val="20"/>
                <w:szCs w:val="20"/>
                <w:highlight w:val="yellow"/>
              </w:rPr>
            </w:pPr>
            <w:r w:rsidRPr="001B7D1A">
              <w:rPr>
                <w:rFonts w:ascii="Century Gothic" w:hAnsi="Century Gothic" w:cs="Tahoma"/>
                <w:b/>
                <w:bCs/>
                <w:sz w:val="20"/>
                <w:szCs w:val="20"/>
                <w:highlight w:val="yellow"/>
              </w:rPr>
              <w:t>de  Membres</w:t>
            </w:r>
          </w:p>
        </w:tc>
        <w:tc>
          <w:tcPr>
            <w:tcW w:w="1365" w:type="dxa"/>
            <w:tcBorders>
              <w:top w:val="single" w:sz="4" w:space="0" w:color="auto"/>
              <w:left w:val="nil"/>
              <w:bottom w:val="single" w:sz="4" w:space="0" w:color="auto"/>
              <w:right w:val="single" w:sz="4" w:space="0" w:color="auto"/>
            </w:tcBorders>
            <w:shd w:val="clear" w:color="auto" w:fill="FFFF00"/>
          </w:tcPr>
          <w:p w:rsidR="001B7D1A" w:rsidRPr="001B7D1A" w:rsidRDefault="001B7D1A" w:rsidP="001B7D1A">
            <w:pPr>
              <w:spacing w:line="259" w:lineRule="auto"/>
              <w:ind w:right="57"/>
              <w:jc w:val="center"/>
              <w:rPr>
                <w:rFonts w:ascii="Century Gothic" w:hAnsi="Century Gothic" w:cs="Tahoma"/>
                <w:b/>
                <w:bCs/>
                <w:sz w:val="20"/>
                <w:szCs w:val="20"/>
                <w:highlight w:val="yellow"/>
              </w:rPr>
            </w:pPr>
          </w:p>
        </w:tc>
        <w:tc>
          <w:tcPr>
            <w:tcW w:w="1430" w:type="dxa"/>
            <w:tcBorders>
              <w:top w:val="single" w:sz="4" w:space="0" w:color="auto"/>
              <w:left w:val="single" w:sz="4" w:space="0" w:color="auto"/>
              <w:bottom w:val="single" w:sz="4" w:space="0" w:color="auto"/>
              <w:right w:val="single" w:sz="4" w:space="0" w:color="auto"/>
            </w:tcBorders>
            <w:shd w:val="clear" w:color="auto" w:fill="FFFF00"/>
            <w:hideMark/>
          </w:tcPr>
          <w:p w:rsidR="001B7D1A" w:rsidRPr="001B7D1A" w:rsidRDefault="001B7D1A" w:rsidP="001B7D1A">
            <w:pPr>
              <w:spacing w:line="259" w:lineRule="auto"/>
              <w:ind w:right="57"/>
              <w:jc w:val="center"/>
              <w:rPr>
                <w:rFonts w:ascii="Century Gothic" w:hAnsi="Century Gothic" w:cs="Tahoma"/>
                <w:b/>
                <w:bCs/>
                <w:sz w:val="20"/>
                <w:szCs w:val="20"/>
                <w:highlight w:val="yellow"/>
              </w:rPr>
            </w:pPr>
            <w:r w:rsidRPr="001B7D1A">
              <w:rPr>
                <w:rFonts w:ascii="Century Gothic" w:hAnsi="Century Gothic" w:cs="Tahoma"/>
                <w:b/>
                <w:bCs/>
                <w:sz w:val="20"/>
                <w:szCs w:val="20"/>
                <w:highlight w:val="yellow"/>
              </w:rPr>
              <w:t>Date de la convocation</w:t>
            </w:r>
          </w:p>
        </w:tc>
        <w:tc>
          <w:tcPr>
            <w:tcW w:w="5688" w:type="dxa"/>
            <w:tcBorders>
              <w:top w:val="single" w:sz="4" w:space="0" w:color="auto"/>
              <w:left w:val="single" w:sz="4" w:space="0" w:color="auto"/>
              <w:bottom w:val="single" w:sz="4" w:space="0" w:color="auto"/>
              <w:right w:val="single" w:sz="4" w:space="0" w:color="auto"/>
            </w:tcBorders>
            <w:shd w:val="clear" w:color="auto" w:fill="FFFF00"/>
            <w:hideMark/>
          </w:tcPr>
          <w:p w:rsidR="001B7D1A" w:rsidRPr="001B7D1A" w:rsidRDefault="001B7D1A" w:rsidP="001B7D1A">
            <w:pPr>
              <w:spacing w:line="259" w:lineRule="auto"/>
              <w:ind w:right="57"/>
              <w:jc w:val="center"/>
              <w:rPr>
                <w:rFonts w:ascii="Century Gothic" w:hAnsi="Century Gothic" w:cs="Tahoma"/>
                <w:b/>
                <w:bCs/>
                <w:sz w:val="20"/>
                <w:szCs w:val="20"/>
                <w:highlight w:val="yellow"/>
              </w:rPr>
            </w:pPr>
            <w:r w:rsidRPr="001B7D1A">
              <w:rPr>
                <w:rFonts w:ascii="Century Gothic" w:hAnsi="Century Gothic" w:cs="Tahoma"/>
                <w:b/>
                <w:bCs/>
                <w:sz w:val="20"/>
                <w:szCs w:val="20"/>
                <w:highlight w:val="yellow"/>
              </w:rPr>
              <w:t>Date affichage</w:t>
            </w:r>
          </w:p>
        </w:tc>
      </w:tr>
      <w:tr w:rsidR="001B7D1A" w:rsidRPr="001B7D1A" w:rsidTr="00075EE1">
        <w:trPr>
          <w:trHeight w:val="367"/>
        </w:trPr>
        <w:tc>
          <w:tcPr>
            <w:tcW w:w="1251" w:type="dxa"/>
            <w:tcBorders>
              <w:top w:val="single" w:sz="4" w:space="0" w:color="auto"/>
              <w:left w:val="single" w:sz="4" w:space="0" w:color="auto"/>
              <w:bottom w:val="single" w:sz="4" w:space="0" w:color="auto"/>
              <w:right w:val="single" w:sz="4" w:space="0" w:color="auto"/>
            </w:tcBorders>
            <w:shd w:val="clear" w:color="auto" w:fill="FFFF00"/>
            <w:hideMark/>
          </w:tcPr>
          <w:p w:rsidR="001B7D1A" w:rsidRPr="001B7D1A" w:rsidRDefault="001B7D1A" w:rsidP="001B7D1A">
            <w:pPr>
              <w:spacing w:line="259" w:lineRule="auto"/>
              <w:ind w:right="57"/>
              <w:jc w:val="center"/>
              <w:rPr>
                <w:rFonts w:ascii="Century Gothic" w:hAnsi="Century Gothic" w:cs="Tahoma"/>
                <w:b/>
                <w:bCs/>
                <w:sz w:val="20"/>
                <w:szCs w:val="20"/>
              </w:rPr>
            </w:pPr>
            <w:r w:rsidRPr="001B7D1A">
              <w:rPr>
                <w:rFonts w:ascii="Century Gothic" w:hAnsi="Century Gothic" w:cs="Tahoma"/>
                <w:b/>
                <w:bCs/>
                <w:sz w:val="20"/>
                <w:szCs w:val="20"/>
              </w:rPr>
              <w:t>Présents au Conseil</w:t>
            </w:r>
          </w:p>
          <w:p w:rsidR="001B7D1A" w:rsidRPr="001B7D1A" w:rsidRDefault="001B7D1A" w:rsidP="001B7D1A">
            <w:pPr>
              <w:spacing w:line="259" w:lineRule="auto"/>
              <w:ind w:right="57"/>
              <w:jc w:val="center"/>
              <w:rPr>
                <w:rFonts w:ascii="Century Gothic" w:hAnsi="Century Gothic" w:cs="Tahoma"/>
                <w:b/>
                <w:bCs/>
                <w:sz w:val="20"/>
                <w:szCs w:val="20"/>
              </w:rPr>
            </w:pPr>
            <w:r w:rsidRPr="001B7D1A">
              <w:rPr>
                <w:rFonts w:ascii="Century Gothic" w:hAnsi="Century Gothic" w:cs="Tahoma"/>
                <w:b/>
                <w:bCs/>
                <w:sz w:val="20"/>
                <w:szCs w:val="20"/>
              </w:rPr>
              <w:t>Municipal</w:t>
            </w:r>
          </w:p>
        </w:tc>
        <w:tc>
          <w:tcPr>
            <w:tcW w:w="1106" w:type="dxa"/>
            <w:tcBorders>
              <w:top w:val="single" w:sz="4" w:space="0" w:color="auto"/>
              <w:left w:val="single" w:sz="4" w:space="0" w:color="auto"/>
              <w:bottom w:val="single" w:sz="4" w:space="0" w:color="auto"/>
              <w:right w:val="single" w:sz="4" w:space="0" w:color="auto"/>
            </w:tcBorders>
            <w:shd w:val="clear" w:color="auto" w:fill="FFFF00"/>
            <w:hideMark/>
          </w:tcPr>
          <w:p w:rsidR="001B7D1A" w:rsidRPr="001B7D1A" w:rsidRDefault="001B7D1A" w:rsidP="001B7D1A">
            <w:pPr>
              <w:spacing w:line="259" w:lineRule="auto"/>
              <w:ind w:right="57"/>
              <w:jc w:val="center"/>
              <w:rPr>
                <w:rFonts w:ascii="Century Gothic" w:hAnsi="Century Gothic" w:cs="Tahoma"/>
                <w:b/>
                <w:bCs/>
                <w:sz w:val="20"/>
                <w:szCs w:val="20"/>
              </w:rPr>
            </w:pPr>
            <w:r w:rsidRPr="001B7D1A">
              <w:rPr>
                <w:rFonts w:ascii="Century Gothic" w:hAnsi="Century Gothic" w:cs="Tahoma"/>
                <w:b/>
                <w:bCs/>
                <w:sz w:val="20"/>
                <w:szCs w:val="20"/>
              </w:rPr>
              <w:t>En</w:t>
            </w:r>
          </w:p>
          <w:p w:rsidR="001B7D1A" w:rsidRPr="001B7D1A" w:rsidRDefault="001B7D1A" w:rsidP="001B7D1A">
            <w:pPr>
              <w:spacing w:line="259" w:lineRule="auto"/>
              <w:ind w:right="57"/>
              <w:jc w:val="center"/>
              <w:rPr>
                <w:rFonts w:ascii="Century Gothic" w:hAnsi="Century Gothic" w:cs="Tahoma"/>
                <w:b/>
                <w:bCs/>
                <w:sz w:val="20"/>
                <w:szCs w:val="20"/>
              </w:rPr>
            </w:pPr>
            <w:r w:rsidRPr="001B7D1A">
              <w:rPr>
                <w:rFonts w:ascii="Century Gothic" w:hAnsi="Century Gothic" w:cs="Tahoma"/>
                <w:b/>
                <w:bCs/>
                <w:sz w:val="20"/>
                <w:szCs w:val="20"/>
              </w:rPr>
              <w:t>exercice</w:t>
            </w:r>
          </w:p>
        </w:tc>
        <w:tc>
          <w:tcPr>
            <w:tcW w:w="1365" w:type="dxa"/>
            <w:tcBorders>
              <w:top w:val="single" w:sz="4" w:space="0" w:color="auto"/>
              <w:left w:val="single" w:sz="4" w:space="0" w:color="auto"/>
              <w:bottom w:val="single" w:sz="4" w:space="0" w:color="auto"/>
              <w:right w:val="single" w:sz="4" w:space="0" w:color="auto"/>
            </w:tcBorders>
            <w:shd w:val="clear" w:color="auto" w:fill="FFFF00"/>
            <w:hideMark/>
          </w:tcPr>
          <w:p w:rsidR="001B7D1A" w:rsidRPr="001B7D1A" w:rsidRDefault="001B7D1A" w:rsidP="001B7D1A">
            <w:pPr>
              <w:spacing w:line="259" w:lineRule="auto"/>
              <w:ind w:right="57"/>
              <w:jc w:val="center"/>
              <w:rPr>
                <w:rFonts w:ascii="Century Gothic" w:hAnsi="Century Gothic" w:cs="Tahoma"/>
                <w:b/>
                <w:bCs/>
                <w:sz w:val="20"/>
                <w:szCs w:val="20"/>
              </w:rPr>
            </w:pPr>
            <w:r w:rsidRPr="001B7D1A">
              <w:rPr>
                <w:rFonts w:ascii="Century Gothic" w:hAnsi="Century Gothic" w:cs="Tahoma"/>
                <w:b/>
                <w:bCs/>
                <w:sz w:val="20"/>
                <w:szCs w:val="20"/>
              </w:rPr>
              <w:t>Qui ont pris part</w:t>
            </w:r>
          </w:p>
          <w:p w:rsidR="001B7D1A" w:rsidRPr="001B7D1A" w:rsidRDefault="001B7D1A" w:rsidP="001B7D1A">
            <w:pPr>
              <w:spacing w:line="259" w:lineRule="auto"/>
              <w:ind w:right="57"/>
              <w:jc w:val="center"/>
              <w:rPr>
                <w:rFonts w:ascii="Century Gothic" w:hAnsi="Century Gothic" w:cs="Tahoma"/>
                <w:b/>
                <w:bCs/>
                <w:sz w:val="20"/>
                <w:szCs w:val="20"/>
              </w:rPr>
            </w:pPr>
            <w:r w:rsidRPr="001B7D1A">
              <w:rPr>
                <w:rFonts w:ascii="Century Gothic" w:hAnsi="Century Gothic" w:cs="Tahoma"/>
                <w:b/>
                <w:bCs/>
                <w:sz w:val="20"/>
                <w:szCs w:val="20"/>
              </w:rPr>
              <w:t>à la délibération</w:t>
            </w:r>
          </w:p>
        </w:tc>
        <w:tc>
          <w:tcPr>
            <w:tcW w:w="1430" w:type="dxa"/>
            <w:tcBorders>
              <w:top w:val="single" w:sz="4" w:space="0" w:color="auto"/>
              <w:left w:val="single" w:sz="4" w:space="0" w:color="auto"/>
              <w:bottom w:val="nil"/>
              <w:right w:val="single" w:sz="4" w:space="0" w:color="auto"/>
            </w:tcBorders>
            <w:shd w:val="clear" w:color="auto" w:fill="auto"/>
            <w:hideMark/>
          </w:tcPr>
          <w:p w:rsidR="001B7D1A" w:rsidRPr="001B7D1A" w:rsidRDefault="003D28C1" w:rsidP="001B7D1A">
            <w:pPr>
              <w:spacing w:line="259" w:lineRule="auto"/>
              <w:ind w:right="57"/>
              <w:jc w:val="center"/>
              <w:rPr>
                <w:rFonts w:ascii="Century Gothic" w:hAnsi="Century Gothic" w:cs="Tahoma"/>
                <w:sz w:val="20"/>
                <w:szCs w:val="20"/>
              </w:rPr>
            </w:pPr>
            <w:r>
              <w:rPr>
                <w:rFonts w:ascii="Century Gothic" w:hAnsi="Century Gothic" w:cs="Tahoma"/>
                <w:sz w:val="20"/>
                <w:szCs w:val="20"/>
              </w:rPr>
              <w:t>28/12</w:t>
            </w:r>
            <w:r w:rsidR="008E7D17">
              <w:rPr>
                <w:rFonts w:ascii="Century Gothic" w:hAnsi="Century Gothic" w:cs="Tahoma"/>
                <w:sz w:val="20"/>
                <w:szCs w:val="20"/>
              </w:rPr>
              <w:t>/2018</w:t>
            </w:r>
          </w:p>
        </w:tc>
        <w:tc>
          <w:tcPr>
            <w:tcW w:w="5688" w:type="dxa"/>
            <w:tcBorders>
              <w:top w:val="single" w:sz="4" w:space="0" w:color="auto"/>
              <w:left w:val="single" w:sz="4" w:space="0" w:color="auto"/>
              <w:bottom w:val="nil"/>
              <w:right w:val="single" w:sz="4" w:space="0" w:color="auto"/>
            </w:tcBorders>
            <w:shd w:val="clear" w:color="auto" w:fill="auto"/>
            <w:hideMark/>
          </w:tcPr>
          <w:p w:rsidR="001B7D1A" w:rsidRPr="001B7D1A" w:rsidRDefault="003D28C1" w:rsidP="0012095F">
            <w:pPr>
              <w:spacing w:line="259" w:lineRule="auto"/>
              <w:ind w:right="57"/>
              <w:jc w:val="center"/>
              <w:rPr>
                <w:rFonts w:ascii="Century Gothic" w:hAnsi="Century Gothic" w:cs="Tahoma"/>
                <w:sz w:val="20"/>
                <w:szCs w:val="20"/>
              </w:rPr>
            </w:pPr>
            <w:r>
              <w:rPr>
                <w:rFonts w:ascii="Century Gothic" w:hAnsi="Century Gothic" w:cs="Tahoma"/>
                <w:sz w:val="20"/>
                <w:szCs w:val="20"/>
              </w:rPr>
              <w:t>28/12/2018</w:t>
            </w:r>
          </w:p>
        </w:tc>
      </w:tr>
      <w:tr w:rsidR="001B7D1A" w:rsidRPr="001B7D1A" w:rsidTr="00075EE1">
        <w:trPr>
          <w:trHeight w:val="273"/>
        </w:trPr>
        <w:tc>
          <w:tcPr>
            <w:tcW w:w="1251" w:type="dxa"/>
            <w:tcBorders>
              <w:top w:val="single" w:sz="4" w:space="0" w:color="auto"/>
              <w:left w:val="single" w:sz="4" w:space="0" w:color="auto"/>
              <w:bottom w:val="single" w:sz="4" w:space="0" w:color="auto"/>
              <w:right w:val="single" w:sz="4" w:space="0" w:color="auto"/>
            </w:tcBorders>
            <w:shd w:val="clear" w:color="auto" w:fill="auto"/>
            <w:hideMark/>
          </w:tcPr>
          <w:p w:rsidR="001B7D1A" w:rsidRPr="001B7D1A" w:rsidRDefault="003D28C1" w:rsidP="000851A7">
            <w:pPr>
              <w:spacing w:line="259" w:lineRule="auto"/>
              <w:ind w:right="57"/>
              <w:jc w:val="center"/>
              <w:rPr>
                <w:rFonts w:ascii="Century Gothic" w:hAnsi="Century Gothic" w:cs="Tahoma"/>
                <w:sz w:val="20"/>
                <w:szCs w:val="20"/>
              </w:rPr>
            </w:pPr>
            <w:r>
              <w:rPr>
                <w:rFonts w:ascii="Century Gothic" w:hAnsi="Century Gothic" w:cs="Tahoma"/>
                <w:sz w:val="20"/>
                <w:szCs w:val="20"/>
              </w:rPr>
              <w:t>1</w:t>
            </w:r>
            <w:r w:rsidR="000851A7">
              <w:rPr>
                <w:rFonts w:ascii="Century Gothic" w:hAnsi="Century Gothic" w:cs="Tahoma"/>
                <w:sz w:val="20"/>
                <w:szCs w:val="20"/>
              </w:rPr>
              <w:t>3</w:t>
            </w:r>
          </w:p>
        </w:tc>
        <w:tc>
          <w:tcPr>
            <w:tcW w:w="1106" w:type="dxa"/>
            <w:tcBorders>
              <w:top w:val="single" w:sz="4" w:space="0" w:color="auto"/>
              <w:left w:val="single" w:sz="4" w:space="0" w:color="auto"/>
              <w:bottom w:val="single" w:sz="4" w:space="0" w:color="auto"/>
              <w:right w:val="single" w:sz="4" w:space="0" w:color="auto"/>
            </w:tcBorders>
            <w:shd w:val="clear" w:color="auto" w:fill="auto"/>
            <w:hideMark/>
          </w:tcPr>
          <w:p w:rsidR="001B7D1A" w:rsidRPr="001B7D1A" w:rsidRDefault="001B7D1A" w:rsidP="001B7D1A">
            <w:pPr>
              <w:spacing w:line="259" w:lineRule="auto"/>
              <w:ind w:right="57"/>
              <w:jc w:val="center"/>
              <w:rPr>
                <w:rFonts w:ascii="Century Gothic" w:hAnsi="Century Gothic" w:cs="Tahoma"/>
                <w:sz w:val="20"/>
                <w:szCs w:val="20"/>
              </w:rPr>
            </w:pPr>
            <w:r w:rsidRPr="001B7D1A">
              <w:rPr>
                <w:rFonts w:ascii="Century Gothic" w:hAnsi="Century Gothic" w:cs="Tahoma"/>
                <w:sz w:val="20"/>
                <w:szCs w:val="20"/>
              </w:rPr>
              <w:t>14</w:t>
            </w:r>
          </w:p>
        </w:tc>
        <w:tc>
          <w:tcPr>
            <w:tcW w:w="1365" w:type="dxa"/>
            <w:tcBorders>
              <w:top w:val="single" w:sz="4" w:space="0" w:color="auto"/>
              <w:left w:val="single" w:sz="4" w:space="0" w:color="auto"/>
              <w:bottom w:val="single" w:sz="4" w:space="0" w:color="auto"/>
              <w:right w:val="single" w:sz="4" w:space="0" w:color="auto"/>
            </w:tcBorders>
            <w:shd w:val="clear" w:color="auto" w:fill="auto"/>
            <w:hideMark/>
          </w:tcPr>
          <w:p w:rsidR="001B7D1A" w:rsidRPr="001B7D1A" w:rsidRDefault="003D28C1" w:rsidP="000851A7">
            <w:pPr>
              <w:spacing w:line="259" w:lineRule="auto"/>
              <w:ind w:right="57"/>
              <w:jc w:val="center"/>
              <w:rPr>
                <w:rFonts w:ascii="Century Gothic" w:hAnsi="Century Gothic" w:cs="Tahoma"/>
                <w:sz w:val="20"/>
                <w:szCs w:val="20"/>
              </w:rPr>
            </w:pPr>
            <w:r>
              <w:rPr>
                <w:rFonts w:ascii="Century Gothic" w:hAnsi="Century Gothic" w:cs="Tahoma"/>
                <w:sz w:val="20"/>
                <w:szCs w:val="20"/>
              </w:rPr>
              <w:t>1</w:t>
            </w:r>
            <w:r w:rsidR="000851A7">
              <w:rPr>
                <w:rFonts w:ascii="Century Gothic" w:hAnsi="Century Gothic" w:cs="Tahoma"/>
                <w:sz w:val="20"/>
                <w:szCs w:val="20"/>
              </w:rPr>
              <w:t>4</w:t>
            </w:r>
          </w:p>
        </w:tc>
        <w:tc>
          <w:tcPr>
            <w:tcW w:w="1430" w:type="dxa"/>
            <w:tcBorders>
              <w:top w:val="nil"/>
              <w:left w:val="single" w:sz="4" w:space="0" w:color="auto"/>
              <w:bottom w:val="single" w:sz="4" w:space="0" w:color="auto"/>
              <w:right w:val="single" w:sz="4" w:space="0" w:color="auto"/>
            </w:tcBorders>
            <w:shd w:val="clear" w:color="auto" w:fill="auto"/>
          </w:tcPr>
          <w:p w:rsidR="001B7D1A" w:rsidRPr="001B7D1A" w:rsidRDefault="001B7D1A" w:rsidP="001B7D1A">
            <w:pPr>
              <w:spacing w:line="259" w:lineRule="auto"/>
              <w:ind w:right="57"/>
              <w:jc w:val="center"/>
              <w:rPr>
                <w:rFonts w:ascii="Century Gothic" w:hAnsi="Century Gothic" w:cs="Tahoma"/>
                <w:sz w:val="20"/>
                <w:szCs w:val="20"/>
              </w:rPr>
            </w:pPr>
          </w:p>
        </w:tc>
        <w:tc>
          <w:tcPr>
            <w:tcW w:w="5688" w:type="dxa"/>
            <w:tcBorders>
              <w:top w:val="nil"/>
              <w:left w:val="single" w:sz="4" w:space="0" w:color="auto"/>
              <w:bottom w:val="single" w:sz="4" w:space="0" w:color="auto"/>
              <w:right w:val="single" w:sz="4" w:space="0" w:color="auto"/>
            </w:tcBorders>
            <w:shd w:val="clear" w:color="auto" w:fill="auto"/>
          </w:tcPr>
          <w:p w:rsidR="001B7D1A" w:rsidRPr="001B7D1A" w:rsidRDefault="001B7D1A" w:rsidP="001B7D1A">
            <w:pPr>
              <w:spacing w:line="259" w:lineRule="auto"/>
              <w:ind w:right="57"/>
              <w:jc w:val="center"/>
              <w:rPr>
                <w:rFonts w:ascii="Century Gothic" w:hAnsi="Century Gothic" w:cs="Tahoma"/>
                <w:sz w:val="20"/>
                <w:szCs w:val="20"/>
              </w:rPr>
            </w:pPr>
          </w:p>
        </w:tc>
      </w:tr>
    </w:tbl>
    <w:p w:rsidR="001B7D1A" w:rsidRPr="00EB38E8" w:rsidRDefault="001B7D1A" w:rsidP="001B7D1A">
      <w:pPr>
        <w:spacing w:line="259" w:lineRule="auto"/>
        <w:ind w:right="57"/>
        <w:jc w:val="both"/>
        <w:rPr>
          <w:rFonts w:ascii="Century Gothic" w:hAnsi="Century Gothic" w:cs="Tahoma"/>
          <w:bCs/>
          <w:sz w:val="16"/>
          <w:szCs w:val="16"/>
        </w:rPr>
      </w:pPr>
      <w:r w:rsidRPr="00EB38E8">
        <w:rPr>
          <w:rFonts w:ascii="Century Gothic" w:hAnsi="Century Gothic" w:cs="Tahoma"/>
          <w:bCs/>
          <w:sz w:val="16"/>
          <w:szCs w:val="16"/>
        </w:rPr>
        <w:t xml:space="preserve">L’an deux mille </w:t>
      </w:r>
      <w:r w:rsidR="00367AFF">
        <w:rPr>
          <w:rFonts w:ascii="Century Gothic" w:hAnsi="Century Gothic" w:cs="Tahoma"/>
          <w:bCs/>
          <w:sz w:val="16"/>
          <w:szCs w:val="16"/>
        </w:rPr>
        <w:t>dix</w:t>
      </w:r>
      <w:r w:rsidR="003D28C1">
        <w:rPr>
          <w:rFonts w:ascii="Century Gothic" w:hAnsi="Century Gothic" w:cs="Tahoma"/>
          <w:bCs/>
          <w:sz w:val="16"/>
          <w:szCs w:val="16"/>
        </w:rPr>
        <w:t>-neuf</w:t>
      </w:r>
      <w:r w:rsidRPr="00EB38E8">
        <w:rPr>
          <w:rFonts w:ascii="Century Gothic" w:hAnsi="Century Gothic" w:cs="Tahoma"/>
          <w:bCs/>
          <w:sz w:val="16"/>
          <w:szCs w:val="16"/>
        </w:rPr>
        <w:t xml:space="preserve">  le </w:t>
      </w:r>
      <w:r w:rsidR="003D28C1">
        <w:rPr>
          <w:rFonts w:ascii="Century Gothic" w:hAnsi="Century Gothic" w:cs="Tahoma"/>
          <w:bCs/>
          <w:sz w:val="16"/>
          <w:szCs w:val="16"/>
        </w:rPr>
        <w:t>4 j</w:t>
      </w:r>
      <w:r w:rsidR="008E7D17">
        <w:rPr>
          <w:rFonts w:ascii="Century Gothic" w:hAnsi="Century Gothic" w:cs="Tahoma"/>
          <w:bCs/>
          <w:sz w:val="16"/>
          <w:szCs w:val="16"/>
        </w:rPr>
        <w:t>anvier</w:t>
      </w:r>
      <w:r w:rsidR="00367AFF">
        <w:rPr>
          <w:rFonts w:ascii="Century Gothic" w:hAnsi="Century Gothic" w:cs="Tahoma"/>
          <w:bCs/>
          <w:sz w:val="16"/>
          <w:szCs w:val="16"/>
        </w:rPr>
        <w:t xml:space="preserve"> à</w:t>
      </w:r>
      <w:r w:rsidRPr="00EB38E8">
        <w:rPr>
          <w:rFonts w:ascii="Century Gothic" w:hAnsi="Century Gothic" w:cs="Tahoma"/>
          <w:bCs/>
          <w:sz w:val="16"/>
          <w:szCs w:val="16"/>
        </w:rPr>
        <w:t xml:space="preserve">  </w:t>
      </w:r>
      <w:r w:rsidR="003D28C1">
        <w:rPr>
          <w:rFonts w:ascii="Century Gothic" w:hAnsi="Century Gothic" w:cs="Tahoma"/>
          <w:bCs/>
          <w:sz w:val="16"/>
          <w:szCs w:val="16"/>
        </w:rPr>
        <w:t xml:space="preserve">19 </w:t>
      </w:r>
      <w:r w:rsidRPr="00EB38E8">
        <w:rPr>
          <w:rFonts w:ascii="Century Gothic" w:hAnsi="Century Gothic" w:cs="Tahoma"/>
          <w:bCs/>
          <w:sz w:val="16"/>
          <w:szCs w:val="16"/>
        </w:rPr>
        <w:t>heures</w:t>
      </w:r>
      <w:r w:rsidR="008E7D17">
        <w:rPr>
          <w:rFonts w:ascii="Century Gothic" w:hAnsi="Century Gothic" w:cs="Tahoma"/>
          <w:bCs/>
          <w:sz w:val="16"/>
          <w:szCs w:val="16"/>
        </w:rPr>
        <w:t xml:space="preserve"> trente minutes</w:t>
      </w:r>
      <w:r w:rsidR="00367AFF">
        <w:rPr>
          <w:rFonts w:ascii="Century Gothic" w:hAnsi="Century Gothic" w:cs="Tahoma"/>
          <w:bCs/>
          <w:sz w:val="16"/>
          <w:szCs w:val="16"/>
        </w:rPr>
        <w:t>,</w:t>
      </w:r>
      <w:r w:rsidRPr="00EB38E8">
        <w:rPr>
          <w:rFonts w:ascii="Century Gothic" w:hAnsi="Century Gothic" w:cs="Tahoma"/>
          <w:bCs/>
          <w:sz w:val="16"/>
          <w:szCs w:val="16"/>
        </w:rPr>
        <w:t xml:space="preserve">  le Conseil Municipal s’est réuni en séance ordinaire sous la présidence de Monsieur Jean-Pierre CHEVALIER, Maire. </w:t>
      </w:r>
    </w:p>
    <w:p w:rsidR="001B7D1A" w:rsidRPr="00EB38E8" w:rsidRDefault="001B7D1A" w:rsidP="001B7D1A">
      <w:pPr>
        <w:shd w:val="clear" w:color="auto" w:fill="FFFFFF"/>
        <w:spacing w:line="259" w:lineRule="auto"/>
        <w:ind w:right="57"/>
        <w:jc w:val="both"/>
        <w:rPr>
          <w:rFonts w:ascii="Century Gothic" w:hAnsi="Century Gothic" w:cs="Tahoma"/>
          <w:bCs/>
          <w:sz w:val="16"/>
          <w:szCs w:val="16"/>
        </w:rPr>
      </w:pPr>
      <w:r w:rsidRPr="00EB38E8">
        <w:rPr>
          <w:rFonts w:ascii="Century Gothic" w:hAnsi="Century Gothic" w:cs="Tahoma"/>
          <w:bCs/>
          <w:sz w:val="16"/>
          <w:szCs w:val="16"/>
          <w:u w:val="single"/>
        </w:rPr>
        <w:t>Etaient Présents </w:t>
      </w:r>
      <w:r w:rsidRPr="00EB38E8">
        <w:rPr>
          <w:rFonts w:ascii="Century Gothic" w:hAnsi="Century Gothic" w:cs="Tahoma"/>
          <w:bCs/>
          <w:sz w:val="16"/>
          <w:szCs w:val="16"/>
        </w:rPr>
        <w:t xml:space="preserve">: Christian GUESDON,  </w:t>
      </w:r>
      <w:r w:rsidR="008E7D17" w:rsidRPr="00EB38E8">
        <w:rPr>
          <w:rFonts w:ascii="Century Gothic" w:hAnsi="Century Gothic" w:cs="Tahoma"/>
          <w:bCs/>
          <w:sz w:val="16"/>
          <w:szCs w:val="16"/>
        </w:rPr>
        <w:t>Marie-Claire LAURENCE</w:t>
      </w:r>
      <w:r w:rsidR="008E7D17">
        <w:rPr>
          <w:rFonts w:ascii="Century Gothic" w:hAnsi="Century Gothic" w:cs="Tahoma"/>
          <w:bCs/>
          <w:sz w:val="16"/>
          <w:szCs w:val="16"/>
        </w:rPr>
        <w:t xml:space="preserve">,  </w:t>
      </w:r>
      <w:r w:rsidRPr="00EB38E8">
        <w:rPr>
          <w:rFonts w:ascii="Century Gothic" w:hAnsi="Century Gothic" w:cs="Tahoma"/>
          <w:bCs/>
          <w:sz w:val="16"/>
          <w:szCs w:val="16"/>
        </w:rPr>
        <w:t xml:space="preserve">Gilbert MAUGER,  </w:t>
      </w:r>
      <w:r w:rsidR="00952EB2" w:rsidRPr="00EB38E8">
        <w:rPr>
          <w:rFonts w:ascii="Century Gothic" w:hAnsi="Century Gothic" w:cs="Tahoma"/>
          <w:bCs/>
          <w:sz w:val="16"/>
          <w:szCs w:val="16"/>
        </w:rPr>
        <w:t xml:space="preserve">Thierry MOULIN, </w:t>
      </w:r>
      <w:r w:rsidR="008E7D17">
        <w:rPr>
          <w:rFonts w:ascii="Century Gothic" w:hAnsi="Century Gothic" w:cs="Tahoma"/>
          <w:bCs/>
          <w:sz w:val="16"/>
          <w:szCs w:val="16"/>
        </w:rPr>
        <w:t>Corinne FOURQUEMIN</w:t>
      </w:r>
      <w:r w:rsidRPr="00EB38E8">
        <w:rPr>
          <w:rFonts w:ascii="Century Gothic" w:hAnsi="Century Gothic" w:cs="Tahoma"/>
          <w:bCs/>
          <w:sz w:val="16"/>
          <w:szCs w:val="16"/>
        </w:rPr>
        <w:t xml:space="preserve">,    </w:t>
      </w:r>
      <w:r w:rsidR="003D28C1" w:rsidRPr="00EB38E8">
        <w:rPr>
          <w:rFonts w:ascii="Century Gothic" w:hAnsi="Century Gothic" w:cs="Tahoma"/>
          <w:bCs/>
          <w:sz w:val="16"/>
          <w:szCs w:val="16"/>
        </w:rPr>
        <w:t>Yvon DENOYELLE</w:t>
      </w:r>
      <w:r w:rsidR="003D28C1">
        <w:rPr>
          <w:rFonts w:ascii="Century Gothic" w:hAnsi="Century Gothic" w:cs="Tahoma"/>
          <w:bCs/>
          <w:sz w:val="16"/>
          <w:szCs w:val="16"/>
        </w:rPr>
        <w:t xml:space="preserve">, </w:t>
      </w:r>
      <w:r w:rsidR="0012095F" w:rsidRPr="00EB38E8">
        <w:rPr>
          <w:rFonts w:ascii="Century Gothic" w:hAnsi="Century Gothic" w:cs="Tahoma"/>
          <w:bCs/>
          <w:sz w:val="16"/>
          <w:szCs w:val="16"/>
        </w:rPr>
        <w:t>Martine HOUSSIN</w:t>
      </w:r>
      <w:r w:rsidRPr="00EB38E8">
        <w:rPr>
          <w:rFonts w:ascii="Century Gothic" w:hAnsi="Century Gothic" w:cs="Tahoma"/>
          <w:bCs/>
          <w:sz w:val="16"/>
          <w:szCs w:val="16"/>
        </w:rPr>
        <w:t xml:space="preserve">,  </w:t>
      </w:r>
      <w:r w:rsidR="00367AFF">
        <w:rPr>
          <w:rFonts w:ascii="Century Gothic" w:hAnsi="Century Gothic" w:cs="Tahoma"/>
          <w:bCs/>
          <w:sz w:val="16"/>
          <w:szCs w:val="16"/>
        </w:rPr>
        <w:t xml:space="preserve"> </w:t>
      </w:r>
      <w:r w:rsidR="00367AFF" w:rsidRPr="00EB38E8">
        <w:rPr>
          <w:rFonts w:ascii="Century Gothic" w:hAnsi="Century Gothic" w:cs="Tahoma"/>
          <w:bCs/>
          <w:sz w:val="16"/>
          <w:szCs w:val="16"/>
        </w:rPr>
        <w:t xml:space="preserve"> </w:t>
      </w:r>
      <w:r w:rsidR="003D28C1" w:rsidRPr="00EB38E8">
        <w:rPr>
          <w:rFonts w:ascii="Century Gothic" w:hAnsi="Century Gothic" w:cs="Tahoma"/>
          <w:bCs/>
          <w:sz w:val="16"/>
          <w:szCs w:val="16"/>
        </w:rPr>
        <w:t>Richard VILLECHENON</w:t>
      </w:r>
      <w:r w:rsidR="003D28C1">
        <w:rPr>
          <w:rFonts w:ascii="Century Gothic" w:hAnsi="Century Gothic" w:cs="Tahoma"/>
          <w:bCs/>
          <w:sz w:val="16"/>
          <w:szCs w:val="16"/>
        </w:rPr>
        <w:t>,</w:t>
      </w:r>
      <w:r w:rsidR="003D28C1" w:rsidRPr="00EB38E8">
        <w:rPr>
          <w:rFonts w:ascii="Century Gothic" w:hAnsi="Century Gothic" w:cs="Tahoma"/>
          <w:bCs/>
          <w:sz w:val="16"/>
          <w:szCs w:val="16"/>
        </w:rPr>
        <w:t xml:space="preserve"> </w:t>
      </w:r>
      <w:r w:rsidR="00952EB2" w:rsidRPr="00EB38E8">
        <w:rPr>
          <w:rFonts w:ascii="Century Gothic" w:hAnsi="Century Gothic" w:cs="Tahoma"/>
          <w:bCs/>
          <w:sz w:val="16"/>
          <w:szCs w:val="16"/>
        </w:rPr>
        <w:t xml:space="preserve">Magali LECORNU, </w:t>
      </w:r>
      <w:r w:rsidR="003D28C1" w:rsidRPr="00EB38E8">
        <w:rPr>
          <w:rFonts w:ascii="Century Gothic" w:hAnsi="Century Gothic" w:cs="Tahoma"/>
          <w:bCs/>
          <w:sz w:val="16"/>
          <w:szCs w:val="16"/>
        </w:rPr>
        <w:t>David PORTEMONT</w:t>
      </w:r>
      <w:r w:rsidR="003D28C1">
        <w:rPr>
          <w:rFonts w:ascii="Century Gothic" w:hAnsi="Century Gothic" w:cs="Tahoma"/>
          <w:bCs/>
          <w:sz w:val="16"/>
          <w:szCs w:val="16"/>
        </w:rPr>
        <w:t>,</w:t>
      </w:r>
      <w:r w:rsidR="003D28C1" w:rsidRPr="00EB38E8">
        <w:rPr>
          <w:rFonts w:ascii="Century Gothic" w:hAnsi="Century Gothic" w:cs="Tahoma"/>
          <w:bCs/>
          <w:sz w:val="16"/>
          <w:szCs w:val="16"/>
        </w:rPr>
        <w:t xml:space="preserve"> </w:t>
      </w:r>
      <w:r w:rsidR="008E7D17" w:rsidRPr="00EB38E8">
        <w:rPr>
          <w:rFonts w:ascii="Century Gothic" w:hAnsi="Century Gothic" w:cs="Tahoma"/>
          <w:bCs/>
          <w:sz w:val="16"/>
          <w:szCs w:val="16"/>
        </w:rPr>
        <w:t>Fanny LUCIEN</w:t>
      </w:r>
      <w:r w:rsidR="003D28C1" w:rsidRPr="00EB38E8">
        <w:rPr>
          <w:rFonts w:ascii="Century Gothic" w:hAnsi="Century Gothic" w:cs="Tahoma"/>
          <w:bCs/>
          <w:sz w:val="16"/>
          <w:szCs w:val="16"/>
        </w:rPr>
        <w:t>.</w:t>
      </w:r>
    </w:p>
    <w:p w:rsidR="008E7D17" w:rsidRDefault="001B7D1A" w:rsidP="001B7D1A">
      <w:pPr>
        <w:shd w:val="clear" w:color="auto" w:fill="FFFFFF"/>
        <w:spacing w:line="259" w:lineRule="auto"/>
        <w:ind w:right="57"/>
        <w:jc w:val="both"/>
        <w:rPr>
          <w:rFonts w:ascii="Century Gothic" w:hAnsi="Century Gothic" w:cs="Tahoma"/>
          <w:bCs/>
          <w:sz w:val="16"/>
          <w:szCs w:val="16"/>
        </w:rPr>
      </w:pPr>
      <w:r w:rsidRPr="00EB38E8">
        <w:rPr>
          <w:rFonts w:ascii="Century Gothic" w:hAnsi="Century Gothic" w:cs="Tahoma"/>
          <w:bCs/>
          <w:sz w:val="16"/>
          <w:szCs w:val="16"/>
          <w:u w:val="single"/>
        </w:rPr>
        <w:t>Absents  Excusés</w:t>
      </w:r>
      <w:r w:rsidRPr="00EB38E8">
        <w:rPr>
          <w:rFonts w:ascii="Century Gothic" w:hAnsi="Century Gothic" w:cs="Tahoma"/>
          <w:bCs/>
          <w:sz w:val="16"/>
          <w:szCs w:val="16"/>
        </w:rPr>
        <w:t> :</w:t>
      </w:r>
      <w:r w:rsidR="00367AFF">
        <w:rPr>
          <w:rFonts w:ascii="Century Gothic" w:hAnsi="Century Gothic" w:cs="Tahoma"/>
          <w:bCs/>
          <w:sz w:val="16"/>
          <w:szCs w:val="16"/>
        </w:rPr>
        <w:t xml:space="preserve">),  </w:t>
      </w:r>
      <w:r w:rsidR="00367AFF" w:rsidRPr="00EB38E8">
        <w:rPr>
          <w:rFonts w:ascii="Century Gothic" w:hAnsi="Century Gothic" w:cs="Tahoma"/>
          <w:bCs/>
          <w:sz w:val="16"/>
          <w:szCs w:val="16"/>
        </w:rPr>
        <w:t>Christophe ROUSSEAU</w:t>
      </w:r>
      <w:r w:rsidR="003D28C1">
        <w:rPr>
          <w:rFonts w:ascii="Century Gothic" w:hAnsi="Century Gothic" w:cs="Tahoma"/>
          <w:bCs/>
          <w:sz w:val="16"/>
          <w:szCs w:val="16"/>
        </w:rPr>
        <w:t xml:space="preserve"> (Pouvoir à Jean-Pierre CHEVALIER)</w:t>
      </w:r>
      <w:r w:rsidR="008E7D17">
        <w:rPr>
          <w:rFonts w:ascii="Century Gothic" w:hAnsi="Century Gothic" w:cs="Tahoma"/>
          <w:bCs/>
          <w:sz w:val="16"/>
          <w:szCs w:val="16"/>
        </w:rPr>
        <w:t xml:space="preserve">, </w:t>
      </w:r>
      <w:r w:rsidR="003D28C1" w:rsidRPr="00EB38E8">
        <w:rPr>
          <w:rFonts w:ascii="Century Gothic" w:hAnsi="Century Gothic" w:cs="Tahoma"/>
          <w:bCs/>
          <w:sz w:val="16"/>
          <w:szCs w:val="16"/>
        </w:rPr>
        <w:t>Coralie MASSON</w:t>
      </w:r>
    </w:p>
    <w:p w:rsidR="001B7D1A" w:rsidRPr="00EB38E8" w:rsidRDefault="001B7D1A" w:rsidP="001B7D1A">
      <w:pPr>
        <w:shd w:val="clear" w:color="auto" w:fill="FFFFFF"/>
        <w:spacing w:line="259" w:lineRule="auto"/>
        <w:ind w:right="57"/>
        <w:jc w:val="both"/>
        <w:rPr>
          <w:rFonts w:ascii="Century Gothic" w:hAnsi="Century Gothic" w:cs="Tahoma"/>
          <w:bCs/>
          <w:sz w:val="16"/>
          <w:szCs w:val="16"/>
        </w:rPr>
      </w:pPr>
      <w:r w:rsidRPr="00EB38E8">
        <w:rPr>
          <w:rFonts w:ascii="Century Gothic" w:hAnsi="Century Gothic" w:cs="Tahoma"/>
          <w:bCs/>
          <w:sz w:val="16"/>
          <w:szCs w:val="16"/>
        </w:rPr>
        <w:t>S</w:t>
      </w:r>
      <w:r w:rsidRPr="00EB38E8">
        <w:rPr>
          <w:rFonts w:ascii="Century Gothic" w:hAnsi="Century Gothic" w:cs="Tahoma"/>
          <w:bCs/>
          <w:sz w:val="16"/>
          <w:szCs w:val="16"/>
          <w:u w:val="single"/>
        </w:rPr>
        <w:t>ecrétaire</w:t>
      </w:r>
      <w:r w:rsidRPr="00EB38E8">
        <w:rPr>
          <w:rFonts w:ascii="Century Gothic" w:hAnsi="Century Gothic" w:cs="Tahoma"/>
          <w:bCs/>
          <w:sz w:val="16"/>
          <w:szCs w:val="16"/>
        </w:rPr>
        <w:t> </w:t>
      </w:r>
      <w:r w:rsidR="00AC5902" w:rsidRPr="00EB38E8">
        <w:rPr>
          <w:rFonts w:ascii="Century Gothic" w:hAnsi="Century Gothic" w:cs="Tahoma"/>
          <w:bCs/>
          <w:sz w:val="16"/>
          <w:szCs w:val="16"/>
        </w:rPr>
        <w:t xml:space="preserve">: </w:t>
      </w:r>
      <w:r w:rsidR="00EB38E8" w:rsidRPr="00EB38E8">
        <w:rPr>
          <w:rFonts w:ascii="Century Gothic" w:hAnsi="Century Gothic" w:cs="Tahoma"/>
          <w:bCs/>
          <w:sz w:val="16"/>
          <w:szCs w:val="16"/>
        </w:rPr>
        <w:t>Martine HOUSSIN</w:t>
      </w:r>
    </w:p>
    <w:p w:rsidR="00E65EE7" w:rsidRDefault="00E65EE7" w:rsidP="00E65EE7">
      <w:pPr>
        <w:jc w:val="both"/>
        <w:rPr>
          <w:rFonts w:ascii="Century Gothic" w:hAnsi="Century Gothic" w:cs="Tahoma"/>
          <w:sz w:val="24"/>
        </w:rPr>
      </w:pPr>
      <w:r>
        <w:rPr>
          <w:rFonts w:ascii="Century Gothic" w:hAnsi="Century Gothic" w:cs="Tahoma"/>
          <w:sz w:val="24"/>
        </w:rPr>
        <w:t>DELIBERATION 1-1</w:t>
      </w:r>
      <w:r w:rsidR="003D28C1">
        <w:rPr>
          <w:rFonts w:ascii="Century Gothic" w:hAnsi="Century Gothic" w:cs="Tahoma"/>
          <w:sz w:val="24"/>
        </w:rPr>
        <w:t>9</w:t>
      </w:r>
    </w:p>
    <w:p w:rsidR="003D28C1" w:rsidRPr="003D28C1" w:rsidRDefault="003D28C1" w:rsidP="003D28C1">
      <w:pPr>
        <w:pBdr>
          <w:top w:val="single" w:sz="4" w:space="1" w:color="auto"/>
          <w:left w:val="single" w:sz="4" w:space="4" w:color="auto"/>
          <w:bottom w:val="single" w:sz="4" w:space="1" w:color="auto"/>
          <w:right w:val="single" w:sz="4" w:space="4" w:color="auto"/>
        </w:pBdr>
        <w:shd w:val="clear" w:color="auto" w:fill="FFFF00"/>
        <w:jc w:val="center"/>
        <w:rPr>
          <w:rFonts w:asciiTheme="minorHAnsi" w:hAnsiTheme="minorHAnsi" w:cstheme="minorHAnsi"/>
          <w:b/>
          <w:sz w:val="24"/>
        </w:rPr>
      </w:pPr>
      <w:r w:rsidRPr="003D28C1">
        <w:rPr>
          <w:rFonts w:asciiTheme="minorHAnsi" w:hAnsiTheme="minorHAnsi" w:cstheme="minorHAnsi"/>
          <w:b/>
          <w:sz w:val="24"/>
        </w:rPr>
        <w:t xml:space="preserve">REVISION DES STATUTS DU SIVOS DE TILLY-SUR- SEULLES </w:t>
      </w:r>
    </w:p>
    <w:p w:rsidR="003D28C1" w:rsidRDefault="003D28C1" w:rsidP="003D28C1">
      <w:pPr>
        <w:rPr>
          <w:rFonts w:asciiTheme="minorHAnsi" w:eastAsiaTheme="minorEastAsia" w:hAnsiTheme="minorHAnsi" w:cstheme="minorHAnsi"/>
          <w:spacing w:val="1"/>
          <w:sz w:val="24"/>
        </w:rPr>
      </w:pPr>
      <w:r>
        <w:rPr>
          <w:rFonts w:asciiTheme="minorHAnsi" w:eastAsiaTheme="minorEastAsia" w:hAnsiTheme="minorHAnsi" w:cstheme="minorHAnsi"/>
          <w:spacing w:val="1"/>
          <w:sz w:val="24"/>
        </w:rPr>
        <w:t xml:space="preserve">Vu la délibération du Comité Syndical du 25 octobre 2018 du SIVOS de Tilly-sur-Seulles approuvant la révision de ses statuts, </w:t>
      </w:r>
    </w:p>
    <w:p w:rsidR="003D28C1" w:rsidRDefault="003D28C1" w:rsidP="003D28C1">
      <w:pPr>
        <w:rPr>
          <w:rFonts w:asciiTheme="minorHAnsi" w:eastAsiaTheme="minorEastAsia" w:hAnsiTheme="minorHAnsi" w:cstheme="minorHAnsi"/>
          <w:spacing w:val="1"/>
          <w:sz w:val="24"/>
        </w:rPr>
      </w:pPr>
      <w:r>
        <w:rPr>
          <w:rFonts w:asciiTheme="minorHAnsi" w:eastAsiaTheme="minorEastAsia" w:hAnsiTheme="minorHAnsi" w:cstheme="minorHAnsi"/>
          <w:spacing w:val="1"/>
          <w:sz w:val="24"/>
        </w:rPr>
        <w:t>Le Conseil Municipal après en avoir délibéré :</w:t>
      </w:r>
    </w:p>
    <w:p w:rsidR="003D28C1" w:rsidRDefault="003D28C1" w:rsidP="003D28C1">
      <w:pPr>
        <w:rPr>
          <w:rFonts w:asciiTheme="minorHAnsi" w:eastAsiaTheme="minorEastAsia" w:hAnsiTheme="minorHAnsi" w:cstheme="minorHAnsi"/>
          <w:spacing w:val="1"/>
          <w:sz w:val="24"/>
        </w:rPr>
      </w:pPr>
      <w:r>
        <w:rPr>
          <w:rFonts w:asciiTheme="minorHAnsi" w:eastAsiaTheme="minorEastAsia" w:hAnsiTheme="minorHAnsi" w:cstheme="minorHAnsi"/>
          <w:spacing w:val="1"/>
          <w:sz w:val="24"/>
        </w:rPr>
        <w:t>-adopte la révision des statuts présentées et annexés à la présente</w:t>
      </w:r>
    </w:p>
    <w:p w:rsidR="007B6D3F" w:rsidRDefault="003D28C1" w:rsidP="003D28C1">
      <w:pPr>
        <w:jc w:val="both"/>
        <w:rPr>
          <w:rFonts w:ascii="Century Gothic" w:hAnsi="Century Gothic"/>
          <w:b/>
          <w:color w:val="00B0F0"/>
          <w:sz w:val="16"/>
          <w:szCs w:val="16"/>
        </w:rPr>
      </w:pPr>
      <w:r>
        <w:rPr>
          <w:rFonts w:asciiTheme="minorHAnsi" w:eastAsiaTheme="minorEastAsia" w:hAnsiTheme="minorHAnsi" w:cstheme="minorHAnsi"/>
          <w:spacing w:val="1"/>
          <w:sz w:val="24"/>
        </w:rPr>
        <w:t xml:space="preserve">- Autorise Monsieur le Maire à engager les démarches adaptées, et à signer tous les documents nécessaires </w:t>
      </w:r>
      <w:r w:rsidR="007B6D3F" w:rsidRPr="00905F53">
        <w:rPr>
          <w:rFonts w:ascii="Century Gothic" w:hAnsi="Century Gothic"/>
          <w:b/>
          <w:color w:val="00B0F0"/>
          <w:sz w:val="16"/>
          <w:szCs w:val="16"/>
        </w:rPr>
        <w:t>Vote à l’unanimité des membres présents et représentés.</w:t>
      </w:r>
    </w:p>
    <w:p w:rsidR="0012095F" w:rsidRDefault="0012095F" w:rsidP="00905F53">
      <w:pPr>
        <w:jc w:val="both"/>
        <w:rPr>
          <w:rFonts w:ascii="Century Gothic" w:hAnsi="Century Gothic"/>
          <w:b/>
          <w:color w:val="00B0F0"/>
          <w:sz w:val="16"/>
          <w:szCs w:val="16"/>
        </w:rPr>
      </w:pPr>
    </w:p>
    <w:p w:rsidR="003D28C1" w:rsidRDefault="003D28C1" w:rsidP="003D28C1">
      <w:pPr>
        <w:jc w:val="both"/>
        <w:rPr>
          <w:rFonts w:ascii="Century Gothic" w:hAnsi="Century Gothic" w:cs="Tahoma"/>
          <w:sz w:val="24"/>
        </w:rPr>
      </w:pPr>
      <w:r>
        <w:rPr>
          <w:rFonts w:ascii="Century Gothic" w:hAnsi="Century Gothic" w:cs="Tahoma"/>
          <w:sz w:val="24"/>
        </w:rPr>
        <w:t>DELIBERATION 2-19</w:t>
      </w:r>
    </w:p>
    <w:p w:rsidR="003D28C1" w:rsidRPr="003D28C1" w:rsidRDefault="003D28C1" w:rsidP="003D28C1">
      <w:pPr>
        <w:pBdr>
          <w:top w:val="single" w:sz="4" w:space="0" w:color="auto"/>
          <w:left w:val="single" w:sz="4" w:space="4" w:color="auto"/>
          <w:bottom w:val="single" w:sz="4" w:space="1" w:color="auto"/>
          <w:right w:val="single" w:sz="4" w:space="4" w:color="auto"/>
        </w:pBdr>
        <w:shd w:val="clear" w:color="auto" w:fill="FFFF00"/>
        <w:rPr>
          <w:rFonts w:asciiTheme="minorHAnsi" w:hAnsiTheme="minorHAnsi" w:cstheme="minorHAnsi"/>
          <w:b/>
          <w:i/>
          <w:sz w:val="24"/>
        </w:rPr>
      </w:pPr>
      <w:r w:rsidRPr="003D28C1">
        <w:rPr>
          <w:rFonts w:asciiTheme="minorHAnsi" w:hAnsiTheme="minorHAnsi" w:cstheme="minorHAnsi"/>
          <w:b/>
          <w:sz w:val="24"/>
        </w:rPr>
        <w:t>REVISION DES STATUTS DU SYNDICAT DE LA STATION D’EPURATION ET DES EAUX USEES DE TILLY-SUR- SEULLES/FONTENAY- LE- PESNEL/ BUCEELS</w:t>
      </w:r>
    </w:p>
    <w:p w:rsidR="003D28C1" w:rsidRDefault="003D28C1" w:rsidP="003D28C1">
      <w:pPr>
        <w:pStyle w:val="Default"/>
        <w:jc w:val="both"/>
        <w:rPr>
          <w:rFonts w:asciiTheme="minorHAnsi" w:hAnsiTheme="minorHAnsi" w:cstheme="minorHAnsi"/>
          <w:color w:val="auto"/>
        </w:rPr>
      </w:pPr>
      <w:r>
        <w:rPr>
          <w:rFonts w:asciiTheme="minorHAnsi" w:hAnsiTheme="minorHAnsi" w:cstheme="minorHAnsi"/>
          <w:color w:val="auto"/>
        </w:rPr>
        <w:t>Monsieur le président informe l’assemblée que par délibération du mardi 4 décembre 2018, le Syndicat de la Station d’épuration et des eaux usées de  Tilly-sur-Seulles/Fontenay-le-Pesnel/Bucéels a modifié ses statuts.</w:t>
      </w:r>
    </w:p>
    <w:p w:rsidR="003D28C1" w:rsidRDefault="003D28C1" w:rsidP="003D28C1">
      <w:pPr>
        <w:pStyle w:val="Default"/>
        <w:jc w:val="both"/>
        <w:rPr>
          <w:rFonts w:asciiTheme="minorHAnsi" w:hAnsiTheme="minorHAnsi" w:cstheme="minorHAnsi"/>
          <w:color w:val="auto"/>
        </w:rPr>
      </w:pPr>
      <w:r>
        <w:rPr>
          <w:rFonts w:asciiTheme="minorHAnsi" w:hAnsiTheme="minorHAnsi" w:cstheme="minorHAnsi"/>
          <w:color w:val="auto"/>
        </w:rPr>
        <w:t xml:space="preserve"> Les modifications des statuts apportées portent sur   l’article 3 « Siège Social »</w:t>
      </w:r>
    </w:p>
    <w:p w:rsidR="003D28C1" w:rsidRDefault="003D28C1" w:rsidP="003D28C1">
      <w:pPr>
        <w:pStyle w:val="Default"/>
        <w:jc w:val="both"/>
        <w:rPr>
          <w:rFonts w:asciiTheme="minorHAnsi" w:hAnsiTheme="minorHAnsi" w:cstheme="minorHAnsi"/>
          <w:color w:val="auto"/>
        </w:rPr>
      </w:pPr>
      <w:r>
        <w:rPr>
          <w:rFonts w:asciiTheme="minorHAnsi" w:hAnsiTheme="minorHAnsi" w:cstheme="minorHAnsi"/>
          <w:color w:val="auto"/>
        </w:rPr>
        <w:t>Le Conseil Municipal ; après en avoir délibéré décide :</w:t>
      </w:r>
    </w:p>
    <w:p w:rsidR="003D28C1" w:rsidRDefault="003D28C1" w:rsidP="003D28C1">
      <w:pPr>
        <w:pStyle w:val="Default"/>
        <w:numPr>
          <w:ilvl w:val="0"/>
          <w:numId w:val="6"/>
        </w:numPr>
        <w:jc w:val="both"/>
        <w:rPr>
          <w:rFonts w:asciiTheme="minorHAnsi" w:hAnsiTheme="minorHAnsi" w:cstheme="minorHAnsi"/>
          <w:color w:val="auto"/>
        </w:rPr>
      </w:pPr>
      <w:r w:rsidRPr="00EF00EF">
        <w:rPr>
          <w:rFonts w:asciiTheme="minorHAnsi" w:hAnsiTheme="minorHAnsi" w:cstheme="minorHAnsi"/>
          <w:b/>
          <w:color w:val="auto"/>
        </w:rPr>
        <w:t>d’adopter l</w:t>
      </w:r>
      <w:r>
        <w:rPr>
          <w:rFonts w:asciiTheme="minorHAnsi" w:hAnsiTheme="minorHAnsi" w:cstheme="minorHAnsi"/>
          <w:color w:val="auto"/>
        </w:rPr>
        <w:t>es modifications des statuts présentés et annexés à a ^présente</w:t>
      </w:r>
    </w:p>
    <w:p w:rsidR="003D28C1" w:rsidRPr="00EF00EF" w:rsidRDefault="003D28C1" w:rsidP="003D28C1">
      <w:pPr>
        <w:pStyle w:val="Default"/>
        <w:numPr>
          <w:ilvl w:val="0"/>
          <w:numId w:val="6"/>
        </w:numPr>
        <w:jc w:val="both"/>
        <w:rPr>
          <w:rFonts w:asciiTheme="minorHAnsi" w:hAnsiTheme="minorHAnsi" w:cstheme="minorHAnsi"/>
          <w:color w:val="auto"/>
        </w:rPr>
      </w:pPr>
      <w:r>
        <w:rPr>
          <w:rFonts w:asciiTheme="minorHAnsi" w:hAnsiTheme="minorHAnsi" w:cstheme="minorHAnsi"/>
          <w:b/>
          <w:color w:val="auto"/>
        </w:rPr>
        <w:t xml:space="preserve">d’autoriser </w:t>
      </w:r>
      <w:r w:rsidRPr="00EF00EF">
        <w:rPr>
          <w:rFonts w:asciiTheme="minorHAnsi" w:hAnsiTheme="minorHAnsi" w:cstheme="minorHAnsi"/>
          <w:color w:val="auto"/>
        </w:rPr>
        <w:t>Monsieur le maire à engager les démarches adaptées et à signer tous le</w:t>
      </w:r>
      <w:r>
        <w:rPr>
          <w:rFonts w:asciiTheme="minorHAnsi" w:hAnsiTheme="minorHAnsi" w:cstheme="minorHAnsi"/>
          <w:color w:val="auto"/>
        </w:rPr>
        <w:t>s</w:t>
      </w:r>
      <w:r w:rsidRPr="00EF00EF">
        <w:rPr>
          <w:rFonts w:asciiTheme="minorHAnsi" w:hAnsiTheme="minorHAnsi" w:cstheme="minorHAnsi"/>
          <w:color w:val="auto"/>
        </w:rPr>
        <w:t xml:space="preserve"> documen</w:t>
      </w:r>
      <w:r>
        <w:rPr>
          <w:rFonts w:asciiTheme="minorHAnsi" w:hAnsiTheme="minorHAnsi" w:cstheme="minorHAnsi"/>
          <w:color w:val="auto"/>
        </w:rPr>
        <w:t xml:space="preserve">ts </w:t>
      </w:r>
      <w:r w:rsidRPr="00EF00EF">
        <w:rPr>
          <w:rFonts w:asciiTheme="minorHAnsi" w:hAnsiTheme="minorHAnsi" w:cstheme="minorHAnsi"/>
          <w:color w:val="auto"/>
        </w:rPr>
        <w:t>nécessaire</w:t>
      </w:r>
      <w:r>
        <w:rPr>
          <w:rFonts w:asciiTheme="minorHAnsi" w:hAnsiTheme="minorHAnsi" w:cstheme="minorHAnsi"/>
          <w:color w:val="auto"/>
        </w:rPr>
        <w:t>s</w:t>
      </w:r>
    </w:p>
    <w:p w:rsidR="00E65EE7" w:rsidRDefault="00E65EE7" w:rsidP="00E65EE7">
      <w:pPr>
        <w:jc w:val="both"/>
        <w:rPr>
          <w:rFonts w:ascii="Century Gothic" w:hAnsi="Century Gothic"/>
          <w:b/>
          <w:color w:val="00B0F0"/>
          <w:sz w:val="16"/>
          <w:szCs w:val="16"/>
        </w:rPr>
      </w:pPr>
      <w:r w:rsidRPr="00905F53">
        <w:rPr>
          <w:rFonts w:ascii="Century Gothic" w:hAnsi="Century Gothic"/>
          <w:b/>
          <w:color w:val="00B0F0"/>
          <w:sz w:val="16"/>
          <w:szCs w:val="16"/>
        </w:rPr>
        <w:t>Vote à l’unanimité des membres présents et représentés</w:t>
      </w:r>
    </w:p>
    <w:p w:rsidR="003D28C1" w:rsidRDefault="003D28C1" w:rsidP="00E65EE7">
      <w:pPr>
        <w:jc w:val="both"/>
        <w:rPr>
          <w:rFonts w:ascii="Century Gothic" w:hAnsi="Century Gothic"/>
          <w:b/>
          <w:color w:val="00B0F0"/>
          <w:sz w:val="16"/>
          <w:szCs w:val="16"/>
        </w:rPr>
      </w:pPr>
    </w:p>
    <w:p w:rsidR="003D28C1" w:rsidRDefault="003D28C1" w:rsidP="003D28C1">
      <w:pPr>
        <w:jc w:val="both"/>
        <w:rPr>
          <w:rFonts w:ascii="Century Gothic" w:hAnsi="Century Gothic" w:cs="Tahoma"/>
          <w:sz w:val="24"/>
        </w:rPr>
      </w:pPr>
      <w:r>
        <w:rPr>
          <w:rFonts w:ascii="Century Gothic" w:hAnsi="Century Gothic" w:cs="Tahoma"/>
          <w:sz w:val="24"/>
        </w:rPr>
        <w:t>DELIBERATION 3-19</w:t>
      </w:r>
    </w:p>
    <w:p w:rsidR="00925EFB" w:rsidRPr="00925EFB" w:rsidRDefault="00925EFB" w:rsidP="00925EFB">
      <w:pPr>
        <w:pBdr>
          <w:top w:val="single" w:sz="4" w:space="0" w:color="auto"/>
          <w:left w:val="single" w:sz="4" w:space="4" w:color="auto"/>
          <w:bottom w:val="single" w:sz="4" w:space="1" w:color="auto"/>
          <w:right w:val="single" w:sz="4" w:space="4" w:color="auto"/>
        </w:pBdr>
        <w:shd w:val="clear" w:color="auto" w:fill="FFFF00"/>
        <w:jc w:val="center"/>
        <w:rPr>
          <w:rFonts w:asciiTheme="minorHAnsi" w:hAnsiTheme="minorHAnsi" w:cstheme="minorHAnsi"/>
          <w:b/>
          <w:sz w:val="24"/>
        </w:rPr>
      </w:pPr>
      <w:r w:rsidRPr="00925EFB">
        <w:rPr>
          <w:rFonts w:asciiTheme="minorHAnsi" w:hAnsiTheme="minorHAnsi" w:cstheme="minorHAnsi"/>
          <w:b/>
          <w:sz w:val="24"/>
        </w:rPr>
        <w:t xml:space="preserve">LOI </w:t>
      </w:r>
      <w:proofErr w:type="spellStart"/>
      <w:r w:rsidRPr="00925EFB">
        <w:rPr>
          <w:rFonts w:asciiTheme="minorHAnsi" w:hAnsiTheme="minorHAnsi" w:cstheme="minorHAnsi"/>
          <w:b/>
          <w:sz w:val="24"/>
        </w:rPr>
        <w:t>NOTRe</w:t>
      </w:r>
      <w:proofErr w:type="spellEnd"/>
      <w:r w:rsidRPr="00925EFB">
        <w:rPr>
          <w:rFonts w:asciiTheme="minorHAnsi" w:hAnsiTheme="minorHAnsi" w:cstheme="minorHAnsi"/>
          <w:b/>
          <w:sz w:val="24"/>
        </w:rPr>
        <w:t xml:space="preserve"> COMPETENCE ASSAINISSEMENT  au 1</w:t>
      </w:r>
      <w:r w:rsidRPr="00925EFB">
        <w:rPr>
          <w:rFonts w:asciiTheme="minorHAnsi" w:hAnsiTheme="minorHAnsi" w:cstheme="minorHAnsi"/>
          <w:b/>
          <w:sz w:val="24"/>
          <w:vertAlign w:val="superscript"/>
        </w:rPr>
        <w:t>er</w:t>
      </w:r>
      <w:r w:rsidRPr="00925EFB">
        <w:rPr>
          <w:rFonts w:asciiTheme="minorHAnsi" w:hAnsiTheme="minorHAnsi" w:cstheme="minorHAnsi"/>
          <w:b/>
          <w:sz w:val="24"/>
        </w:rPr>
        <w:t xml:space="preserve"> janvier 2020 –  SYNDICAT DE LA STATION D’EPURATION ET DES EAUX USEES DE TILLY-SUR- SEULLES/FONTENAY- LE- PESNEL/ BUCEELS</w:t>
      </w:r>
    </w:p>
    <w:p w:rsidR="00925EFB" w:rsidRPr="00607472" w:rsidRDefault="00925EFB" w:rsidP="00925EFB">
      <w:pPr>
        <w:jc w:val="both"/>
        <w:rPr>
          <w:rStyle w:val="CharacterStyle2"/>
          <w:rFonts w:asciiTheme="minorHAnsi" w:hAnsiTheme="minorHAnsi" w:cstheme="minorHAnsi"/>
          <w:b/>
          <w:spacing w:val="-2"/>
          <w:sz w:val="24"/>
          <w:szCs w:val="24"/>
        </w:rPr>
      </w:pPr>
      <w:r w:rsidRPr="002D722C">
        <w:rPr>
          <w:rStyle w:val="CharacterStyle2"/>
          <w:rFonts w:asciiTheme="minorHAnsi" w:hAnsiTheme="minorHAnsi" w:cstheme="minorHAnsi"/>
          <w:spacing w:val="-2"/>
          <w:sz w:val="24"/>
          <w:szCs w:val="24"/>
        </w:rPr>
        <w:t xml:space="preserve">Monsieur le </w:t>
      </w:r>
      <w:r>
        <w:rPr>
          <w:rStyle w:val="CharacterStyle2"/>
          <w:rFonts w:asciiTheme="minorHAnsi" w:hAnsiTheme="minorHAnsi" w:cstheme="minorHAnsi"/>
          <w:spacing w:val="-2"/>
          <w:sz w:val="24"/>
          <w:szCs w:val="24"/>
        </w:rPr>
        <w:t>M</w:t>
      </w:r>
      <w:r w:rsidRPr="002D722C">
        <w:rPr>
          <w:rStyle w:val="CharacterStyle2"/>
          <w:rFonts w:asciiTheme="minorHAnsi" w:hAnsiTheme="minorHAnsi" w:cstheme="minorHAnsi"/>
          <w:spacing w:val="-2"/>
          <w:sz w:val="24"/>
          <w:szCs w:val="24"/>
        </w:rPr>
        <w:t xml:space="preserve">aire expose aux membres du Conseil Municipal </w:t>
      </w:r>
      <w:r w:rsidRPr="00607472">
        <w:rPr>
          <w:rStyle w:val="CharacterStyle2"/>
          <w:rFonts w:asciiTheme="minorHAnsi" w:hAnsiTheme="minorHAnsi" w:cstheme="minorHAnsi"/>
          <w:b/>
          <w:spacing w:val="-2"/>
          <w:sz w:val="24"/>
          <w:szCs w:val="24"/>
        </w:rPr>
        <w:t xml:space="preserve">que la loi </w:t>
      </w:r>
      <w:proofErr w:type="spellStart"/>
      <w:r w:rsidRPr="00607472">
        <w:rPr>
          <w:rStyle w:val="CharacterStyle2"/>
          <w:rFonts w:asciiTheme="minorHAnsi" w:hAnsiTheme="minorHAnsi" w:cstheme="minorHAnsi"/>
          <w:b/>
          <w:spacing w:val="-2"/>
          <w:sz w:val="24"/>
          <w:szCs w:val="24"/>
        </w:rPr>
        <w:t>NOTRe</w:t>
      </w:r>
      <w:proofErr w:type="spellEnd"/>
      <w:r w:rsidRPr="00607472">
        <w:rPr>
          <w:rStyle w:val="CharacterStyle2"/>
          <w:rFonts w:asciiTheme="minorHAnsi" w:hAnsiTheme="minorHAnsi" w:cstheme="minorHAnsi"/>
          <w:b/>
          <w:spacing w:val="-2"/>
          <w:sz w:val="24"/>
          <w:szCs w:val="24"/>
        </w:rPr>
        <w:t xml:space="preserve"> du 7 août 2015 prévoit que le transfert « eau et assainissement » vers les communautés de communes et les communautés d’agglomération, sera obligatoire à compter du 1</w:t>
      </w:r>
      <w:r w:rsidRPr="00607472">
        <w:rPr>
          <w:rStyle w:val="CharacterStyle2"/>
          <w:rFonts w:asciiTheme="minorHAnsi" w:hAnsiTheme="minorHAnsi" w:cstheme="minorHAnsi"/>
          <w:b/>
          <w:spacing w:val="-2"/>
          <w:sz w:val="24"/>
          <w:szCs w:val="24"/>
          <w:vertAlign w:val="superscript"/>
        </w:rPr>
        <w:t>er</w:t>
      </w:r>
      <w:r w:rsidRPr="00607472">
        <w:rPr>
          <w:rStyle w:val="CharacterStyle2"/>
          <w:rFonts w:asciiTheme="minorHAnsi" w:hAnsiTheme="minorHAnsi" w:cstheme="minorHAnsi"/>
          <w:b/>
          <w:spacing w:val="-2"/>
          <w:sz w:val="24"/>
          <w:szCs w:val="24"/>
        </w:rPr>
        <w:t xml:space="preserve"> janvier 2020.</w:t>
      </w:r>
    </w:p>
    <w:p w:rsidR="00925EFB" w:rsidRDefault="00925EFB" w:rsidP="00925EFB">
      <w:pPr>
        <w:jc w:val="both"/>
        <w:rPr>
          <w:rStyle w:val="CharacterStyle2"/>
          <w:rFonts w:asciiTheme="minorHAnsi" w:hAnsiTheme="minorHAnsi" w:cstheme="minorHAnsi"/>
          <w:spacing w:val="-2"/>
          <w:sz w:val="24"/>
          <w:szCs w:val="24"/>
        </w:rPr>
      </w:pPr>
      <w:r>
        <w:rPr>
          <w:rStyle w:val="CharacterStyle2"/>
          <w:rFonts w:asciiTheme="minorHAnsi" w:hAnsiTheme="minorHAnsi" w:cstheme="minorHAnsi"/>
          <w:spacing w:val="-2"/>
          <w:sz w:val="24"/>
          <w:szCs w:val="24"/>
        </w:rPr>
        <w:t>Vendredi 3 août 2018, le Président de la République a promulgué la loi n°</w:t>
      </w:r>
      <w:r w:rsidRPr="00607472">
        <w:rPr>
          <w:rStyle w:val="CharacterStyle2"/>
          <w:rFonts w:asciiTheme="minorHAnsi" w:hAnsiTheme="minorHAnsi" w:cstheme="minorHAnsi"/>
          <w:b/>
          <w:spacing w:val="-2"/>
          <w:sz w:val="24"/>
          <w:szCs w:val="24"/>
        </w:rPr>
        <w:t>2018-702</w:t>
      </w:r>
      <w:r>
        <w:rPr>
          <w:rStyle w:val="CharacterStyle2"/>
          <w:rFonts w:asciiTheme="minorHAnsi" w:hAnsiTheme="minorHAnsi" w:cstheme="minorHAnsi"/>
          <w:spacing w:val="-2"/>
          <w:sz w:val="24"/>
          <w:szCs w:val="24"/>
        </w:rPr>
        <w:t xml:space="preserve"> relative à la mise en œuvre du transfert des compétences « eau et assainissement » aux communautés de communes. </w:t>
      </w:r>
    </w:p>
    <w:p w:rsidR="00925EFB" w:rsidRDefault="00925EFB" w:rsidP="00925EFB">
      <w:pPr>
        <w:jc w:val="both"/>
        <w:rPr>
          <w:rStyle w:val="CharacterStyle2"/>
          <w:rFonts w:asciiTheme="minorHAnsi" w:hAnsiTheme="minorHAnsi" w:cstheme="minorHAnsi"/>
          <w:spacing w:val="-2"/>
          <w:sz w:val="24"/>
          <w:szCs w:val="24"/>
        </w:rPr>
      </w:pPr>
      <w:r>
        <w:rPr>
          <w:rStyle w:val="CharacterStyle2"/>
          <w:rFonts w:asciiTheme="minorHAnsi" w:hAnsiTheme="minorHAnsi" w:cstheme="minorHAnsi"/>
          <w:spacing w:val="-2"/>
          <w:sz w:val="24"/>
          <w:szCs w:val="24"/>
        </w:rPr>
        <w:t xml:space="preserve">Elle est parue au </w:t>
      </w:r>
      <w:r w:rsidRPr="00607472">
        <w:rPr>
          <w:rStyle w:val="CharacterStyle2"/>
          <w:rFonts w:asciiTheme="minorHAnsi" w:hAnsiTheme="minorHAnsi" w:cstheme="minorHAnsi"/>
          <w:b/>
          <w:spacing w:val="-2"/>
          <w:sz w:val="24"/>
          <w:szCs w:val="24"/>
          <w:u w:val="single"/>
        </w:rPr>
        <w:t>Journal Officiel n ° 179 du 5 août 2018</w:t>
      </w:r>
      <w:r>
        <w:rPr>
          <w:rStyle w:val="CharacterStyle2"/>
          <w:rFonts w:asciiTheme="minorHAnsi" w:hAnsiTheme="minorHAnsi" w:cstheme="minorHAnsi"/>
          <w:spacing w:val="-2"/>
          <w:sz w:val="24"/>
          <w:szCs w:val="24"/>
        </w:rPr>
        <w:t>.</w:t>
      </w:r>
    </w:p>
    <w:p w:rsidR="00925EFB" w:rsidRDefault="00925EFB" w:rsidP="00925EFB">
      <w:pPr>
        <w:jc w:val="both"/>
        <w:rPr>
          <w:rStyle w:val="CharacterStyle2"/>
          <w:rFonts w:asciiTheme="minorHAnsi" w:hAnsiTheme="minorHAnsi" w:cstheme="minorHAnsi"/>
          <w:spacing w:val="-2"/>
          <w:sz w:val="24"/>
          <w:szCs w:val="24"/>
        </w:rPr>
      </w:pPr>
      <w:r>
        <w:rPr>
          <w:rStyle w:val="CharacterStyle2"/>
          <w:rFonts w:asciiTheme="minorHAnsi" w:hAnsiTheme="minorHAnsi" w:cstheme="minorHAnsi"/>
          <w:spacing w:val="-2"/>
          <w:sz w:val="24"/>
          <w:szCs w:val="24"/>
        </w:rPr>
        <w:t xml:space="preserve">La loi assouplit les dispositions de la loi </w:t>
      </w:r>
      <w:proofErr w:type="spellStart"/>
      <w:r>
        <w:rPr>
          <w:rStyle w:val="CharacterStyle2"/>
          <w:rFonts w:asciiTheme="minorHAnsi" w:hAnsiTheme="minorHAnsi" w:cstheme="minorHAnsi"/>
          <w:spacing w:val="-2"/>
          <w:sz w:val="24"/>
          <w:szCs w:val="24"/>
        </w:rPr>
        <w:t>NOTRe</w:t>
      </w:r>
      <w:proofErr w:type="spellEnd"/>
      <w:r>
        <w:rPr>
          <w:rStyle w:val="CharacterStyle2"/>
          <w:rFonts w:asciiTheme="minorHAnsi" w:hAnsiTheme="minorHAnsi" w:cstheme="minorHAnsi"/>
          <w:spacing w:val="-2"/>
          <w:sz w:val="24"/>
          <w:szCs w:val="24"/>
        </w:rPr>
        <w:t xml:space="preserve">  sur le transfert des compétences « eau et assainissement » aux communautés de communes et aux communautés d’agglomération.</w:t>
      </w:r>
    </w:p>
    <w:p w:rsidR="00925EFB" w:rsidRDefault="00925EFB" w:rsidP="00925EFB">
      <w:pPr>
        <w:jc w:val="both"/>
        <w:rPr>
          <w:rStyle w:val="CharacterStyle2"/>
          <w:rFonts w:asciiTheme="minorHAnsi" w:hAnsiTheme="minorHAnsi" w:cstheme="minorHAnsi"/>
          <w:spacing w:val="-2"/>
          <w:sz w:val="24"/>
          <w:szCs w:val="24"/>
        </w:rPr>
      </w:pPr>
      <w:r>
        <w:rPr>
          <w:rStyle w:val="CharacterStyle2"/>
          <w:rFonts w:asciiTheme="minorHAnsi" w:hAnsiTheme="minorHAnsi" w:cstheme="minorHAnsi"/>
          <w:spacing w:val="-2"/>
          <w:sz w:val="24"/>
          <w:szCs w:val="24"/>
        </w:rPr>
        <w:t>La 1</w:t>
      </w:r>
      <w:r w:rsidRPr="00607472">
        <w:rPr>
          <w:rStyle w:val="CharacterStyle2"/>
          <w:rFonts w:asciiTheme="minorHAnsi" w:hAnsiTheme="minorHAnsi" w:cstheme="minorHAnsi"/>
          <w:spacing w:val="-2"/>
          <w:sz w:val="24"/>
          <w:szCs w:val="24"/>
          <w:vertAlign w:val="superscript"/>
        </w:rPr>
        <w:t>ère</w:t>
      </w:r>
      <w:r>
        <w:rPr>
          <w:rStyle w:val="CharacterStyle2"/>
          <w:rFonts w:asciiTheme="minorHAnsi" w:hAnsiTheme="minorHAnsi" w:cstheme="minorHAnsi"/>
          <w:spacing w:val="-2"/>
          <w:sz w:val="24"/>
          <w:szCs w:val="24"/>
        </w:rPr>
        <w:t xml:space="preserve"> disposition de la loi  est un assouplissement de l’obligation de transfert des compétences de l’eau et de l’assainissement  pour les  communautés de communes (uniquement).</w:t>
      </w:r>
    </w:p>
    <w:p w:rsidR="00925EFB" w:rsidRDefault="00925EFB" w:rsidP="00925EFB">
      <w:pPr>
        <w:jc w:val="both"/>
        <w:rPr>
          <w:rStyle w:val="CharacterStyle2"/>
          <w:rFonts w:asciiTheme="minorHAnsi" w:hAnsiTheme="minorHAnsi" w:cstheme="minorHAnsi"/>
          <w:spacing w:val="-2"/>
          <w:sz w:val="24"/>
          <w:szCs w:val="24"/>
        </w:rPr>
      </w:pPr>
      <w:r>
        <w:rPr>
          <w:rStyle w:val="CharacterStyle2"/>
          <w:rFonts w:asciiTheme="minorHAnsi" w:hAnsiTheme="minorHAnsi" w:cstheme="minorHAnsi"/>
          <w:spacing w:val="-2"/>
          <w:sz w:val="24"/>
          <w:szCs w:val="24"/>
        </w:rPr>
        <w:t xml:space="preserve">Ainsi des </w:t>
      </w:r>
      <w:proofErr w:type="gramStart"/>
      <w:r>
        <w:rPr>
          <w:rStyle w:val="CharacterStyle2"/>
          <w:rFonts w:asciiTheme="minorHAnsi" w:hAnsiTheme="minorHAnsi" w:cstheme="minorHAnsi"/>
          <w:spacing w:val="-2"/>
          <w:sz w:val="24"/>
          <w:szCs w:val="24"/>
        </w:rPr>
        <w:t>communes</w:t>
      </w:r>
      <w:proofErr w:type="gramEnd"/>
      <w:r>
        <w:rPr>
          <w:rStyle w:val="CharacterStyle2"/>
          <w:rFonts w:asciiTheme="minorHAnsi" w:hAnsiTheme="minorHAnsi" w:cstheme="minorHAnsi"/>
          <w:spacing w:val="-2"/>
          <w:sz w:val="24"/>
          <w:szCs w:val="24"/>
        </w:rPr>
        <w:t xml:space="preserve"> membres pourront reporter le transfert (si ce dernier n’est pas déjà réalisé) de  l’eau et/ou de l’assainissement au </w:t>
      </w:r>
      <w:r w:rsidRPr="00BD6474">
        <w:rPr>
          <w:rStyle w:val="CharacterStyle2"/>
          <w:rFonts w:asciiTheme="minorHAnsi" w:hAnsiTheme="minorHAnsi" w:cstheme="minorHAnsi"/>
          <w:b/>
          <w:spacing w:val="-2"/>
          <w:sz w:val="24"/>
          <w:szCs w:val="24"/>
          <w:u w:val="single"/>
        </w:rPr>
        <w:t>1</w:t>
      </w:r>
      <w:r w:rsidRPr="00BD6474">
        <w:rPr>
          <w:rStyle w:val="CharacterStyle2"/>
          <w:rFonts w:asciiTheme="minorHAnsi" w:hAnsiTheme="minorHAnsi" w:cstheme="minorHAnsi"/>
          <w:b/>
          <w:spacing w:val="-2"/>
          <w:sz w:val="24"/>
          <w:szCs w:val="24"/>
          <w:u w:val="single"/>
          <w:vertAlign w:val="superscript"/>
        </w:rPr>
        <w:t>er</w:t>
      </w:r>
      <w:r w:rsidRPr="00BD6474">
        <w:rPr>
          <w:rStyle w:val="CharacterStyle2"/>
          <w:rFonts w:asciiTheme="minorHAnsi" w:hAnsiTheme="minorHAnsi" w:cstheme="minorHAnsi"/>
          <w:b/>
          <w:spacing w:val="-2"/>
          <w:sz w:val="24"/>
          <w:szCs w:val="24"/>
          <w:u w:val="single"/>
        </w:rPr>
        <w:t xml:space="preserve"> janvier 2026</w:t>
      </w:r>
      <w:r>
        <w:rPr>
          <w:rStyle w:val="CharacterStyle2"/>
          <w:rFonts w:asciiTheme="minorHAnsi" w:hAnsiTheme="minorHAnsi" w:cstheme="minorHAnsi"/>
          <w:b/>
          <w:spacing w:val="-2"/>
          <w:sz w:val="24"/>
          <w:szCs w:val="24"/>
          <w:u w:val="single"/>
        </w:rPr>
        <w:t>.</w:t>
      </w:r>
    </w:p>
    <w:p w:rsidR="00925EFB" w:rsidRDefault="00925EFB" w:rsidP="00925EFB">
      <w:pPr>
        <w:jc w:val="both"/>
        <w:rPr>
          <w:rStyle w:val="CharacterStyle2"/>
          <w:rFonts w:asciiTheme="minorHAnsi" w:hAnsiTheme="minorHAnsi" w:cstheme="minorHAnsi"/>
          <w:spacing w:val="-2"/>
          <w:sz w:val="24"/>
          <w:szCs w:val="24"/>
        </w:rPr>
      </w:pPr>
      <w:r>
        <w:rPr>
          <w:rStyle w:val="CharacterStyle2"/>
          <w:rFonts w:asciiTheme="minorHAnsi" w:hAnsiTheme="minorHAnsi" w:cstheme="minorHAnsi"/>
          <w:spacing w:val="-2"/>
          <w:sz w:val="24"/>
          <w:szCs w:val="24"/>
        </w:rPr>
        <w:t xml:space="preserve"> Deux conditions sont toutefois fixées :</w:t>
      </w:r>
    </w:p>
    <w:p w:rsidR="00925EFB" w:rsidRPr="00106386" w:rsidRDefault="00925EFB" w:rsidP="00925EFB">
      <w:pPr>
        <w:pStyle w:val="Paragraphedeliste"/>
        <w:numPr>
          <w:ilvl w:val="0"/>
          <w:numId w:val="6"/>
        </w:numPr>
        <w:jc w:val="both"/>
        <w:rPr>
          <w:rStyle w:val="CharacterStyle2"/>
          <w:rFonts w:asciiTheme="minorHAnsi" w:hAnsiTheme="minorHAnsi" w:cstheme="minorHAnsi"/>
          <w:color w:val="auto"/>
          <w:spacing w:val="-2"/>
          <w:sz w:val="24"/>
          <w:szCs w:val="24"/>
        </w:rPr>
      </w:pPr>
      <w:r w:rsidRPr="00106386">
        <w:rPr>
          <w:rStyle w:val="CharacterStyle2"/>
          <w:rFonts w:asciiTheme="minorHAnsi" w:hAnsiTheme="minorHAnsi" w:cstheme="minorHAnsi"/>
          <w:color w:val="auto"/>
          <w:spacing w:val="-2"/>
          <w:sz w:val="24"/>
          <w:szCs w:val="24"/>
        </w:rPr>
        <w:t>elle devront délibérer en ce sens avant le 1</w:t>
      </w:r>
      <w:r w:rsidRPr="00106386">
        <w:rPr>
          <w:rStyle w:val="CharacterStyle2"/>
          <w:rFonts w:asciiTheme="minorHAnsi" w:hAnsiTheme="minorHAnsi" w:cstheme="minorHAnsi"/>
          <w:color w:val="auto"/>
          <w:spacing w:val="-2"/>
          <w:sz w:val="24"/>
          <w:szCs w:val="24"/>
          <w:vertAlign w:val="superscript"/>
        </w:rPr>
        <w:t>er</w:t>
      </w:r>
      <w:r w:rsidRPr="00106386">
        <w:rPr>
          <w:rStyle w:val="CharacterStyle2"/>
          <w:rFonts w:asciiTheme="minorHAnsi" w:hAnsiTheme="minorHAnsi" w:cstheme="minorHAnsi"/>
          <w:color w:val="auto"/>
          <w:spacing w:val="-2"/>
          <w:sz w:val="24"/>
          <w:szCs w:val="24"/>
        </w:rPr>
        <w:t xml:space="preserve"> juillet 2019</w:t>
      </w:r>
    </w:p>
    <w:p w:rsidR="00925EFB" w:rsidRPr="00106386" w:rsidRDefault="00925EFB" w:rsidP="00925EFB">
      <w:pPr>
        <w:pStyle w:val="Paragraphedeliste"/>
        <w:numPr>
          <w:ilvl w:val="0"/>
          <w:numId w:val="6"/>
        </w:numPr>
        <w:spacing w:after="0"/>
        <w:ind w:left="499" w:hanging="357"/>
        <w:jc w:val="both"/>
        <w:rPr>
          <w:rStyle w:val="CharacterStyle2"/>
          <w:rFonts w:asciiTheme="minorHAnsi" w:hAnsiTheme="minorHAnsi" w:cstheme="minorHAnsi"/>
          <w:color w:val="auto"/>
          <w:spacing w:val="-2"/>
          <w:sz w:val="24"/>
          <w:szCs w:val="24"/>
        </w:rPr>
      </w:pPr>
      <w:r w:rsidRPr="00106386">
        <w:rPr>
          <w:rStyle w:val="CharacterStyle2"/>
          <w:rFonts w:asciiTheme="minorHAnsi" w:hAnsiTheme="minorHAnsi" w:cstheme="minorHAnsi"/>
          <w:color w:val="auto"/>
          <w:spacing w:val="-2"/>
          <w:sz w:val="24"/>
          <w:szCs w:val="24"/>
        </w:rPr>
        <w:t>elles devront être en nombre suffisant à savoir 25 % des communes memebres de la communauté dde communes représentant  au moins  20% de la population .</w:t>
      </w:r>
    </w:p>
    <w:p w:rsidR="00925EFB" w:rsidRDefault="00925EFB" w:rsidP="00925EFB">
      <w:pPr>
        <w:jc w:val="both"/>
        <w:rPr>
          <w:rStyle w:val="CharacterStyle2"/>
          <w:rFonts w:asciiTheme="minorHAnsi" w:hAnsiTheme="minorHAnsi" w:cstheme="minorHAnsi"/>
          <w:spacing w:val="-2"/>
          <w:sz w:val="24"/>
          <w:szCs w:val="24"/>
        </w:rPr>
      </w:pPr>
      <w:r>
        <w:rPr>
          <w:rStyle w:val="CharacterStyle2"/>
          <w:rFonts w:asciiTheme="minorHAnsi" w:hAnsiTheme="minorHAnsi" w:cstheme="minorHAnsi"/>
          <w:spacing w:val="-2"/>
          <w:sz w:val="24"/>
          <w:szCs w:val="24"/>
        </w:rPr>
        <w:lastRenderedPageBreak/>
        <w:t xml:space="preserve">Pour rappel, le Syndicat de la Station d’Epuration des Eaux Usées de  Tilly-sur-Seulles, Fontenay- le-Pesnel et Bucéels a pour objet la construction, l’extension et la gestion de la station d’épuration sise sur la commune de Tilly-sur-Seulles – Chemin de la Cour </w:t>
      </w:r>
      <w:proofErr w:type="spellStart"/>
      <w:r>
        <w:rPr>
          <w:rStyle w:val="CharacterStyle2"/>
          <w:rFonts w:asciiTheme="minorHAnsi" w:hAnsiTheme="minorHAnsi" w:cstheme="minorHAnsi"/>
          <w:spacing w:val="-2"/>
          <w:sz w:val="24"/>
          <w:szCs w:val="24"/>
        </w:rPr>
        <w:t>Péron</w:t>
      </w:r>
      <w:proofErr w:type="spellEnd"/>
      <w:r>
        <w:rPr>
          <w:rStyle w:val="CharacterStyle2"/>
          <w:rFonts w:asciiTheme="minorHAnsi" w:hAnsiTheme="minorHAnsi" w:cstheme="minorHAnsi"/>
          <w:spacing w:val="-2"/>
          <w:sz w:val="24"/>
          <w:szCs w:val="24"/>
        </w:rPr>
        <w:t>, destinée au traitement des eaux usées des communes de Tilly-sur-Seulles, Fontenay-le-Pesnel et Bucéels, tant d’origine domestique qu’industrielle, ainsi que les ouvrages nécessaires au refoulement des eaux usées de Tilly-sur-Seulles, Fontenay-le-Pesnel, et  Bucéels.</w:t>
      </w:r>
    </w:p>
    <w:p w:rsidR="00925EFB" w:rsidRDefault="00925EFB" w:rsidP="00925EFB">
      <w:pPr>
        <w:jc w:val="both"/>
        <w:rPr>
          <w:rStyle w:val="CharacterStyle2"/>
          <w:rFonts w:asciiTheme="minorHAnsi" w:hAnsiTheme="minorHAnsi" w:cstheme="minorHAnsi"/>
          <w:b/>
          <w:spacing w:val="-2"/>
          <w:sz w:val="24"/>
          <w:szCs w:val="24"/>
        </w:rPr>
      </w:pPr>
      <w:r>
        <w:rPr>
          <w:rStyle w:val="CharacterStyle2"/>
          <w:rFonts w:asciiTheme="minorHAnsi" w:hAnsiTheme="minorHAnsi" w:cstheme="minorHAnsi"/>
          <w:spacing w:val="-2"/>
          <w:sz w:val="24"/>
          <w:szCs w:val="24"/>
        </w:rPr>
        <w:t xml:space="preserve">Monsieur le Maire informe l’assemblée que par délibération du mardi 4 décembre 2018, les membres du Conseil Syndical du Syndicat de la Station d’épuration Tilly-sur-Seulles, Fontenay-le-Pesnel,  Bucéels, à l’unanimité </w:t>
      </w:r>
      <w:r w:rsidRPr="002C00BF">
        <w:rPr>
          <w:rStyle w:val="CharacterStyle2"/>
          <w:rFonts w:asciiTheme="minorHAnsi" w:hAnsiTheme="minorHAnsi" w:cstheme="minorHAnsi"/>
          <w:b/>
          <w:spacing w:val="-2"/>
          <w:sz w:val="24"/>
          <w:szCs w:val="24"/>
        </w:rPr>
        <w:t>souhaitent le maintien de la compétence assainissement aux communes.</w:t>
      </w:r>
    </w:p>
    <w:p w:rsidR="00925EFB" w:rsidRDefault="00925EFB" w:rsidP="00925EFB">
      <w:pPr>
        <w:jc w:val="both"/>
        <w:rPr>
          <w:rStyle w:val="CharacterStyle2"/>
          <w:rFonts w:asciiTheme="minorHAnsi" w:hAnsiTheme="minorHAnsi" w:cstheme="minorHAnsi"/>
          <w:spacing w:val="-2"/>
          <w:sz w:val="24"/>
          <w:szCs w:val="24"/>
        </w:rPr>
      </w:pPr>
      <w:r>
        <w:rPr>
          <w:rStyle w:val="CharacterStyle2"/>
          <w:rFonts w:asciiTheme="minorHAnsi" w:hAnsiTheme="minorHAnsi" w:cstheme="minorHAnsi"/>
          <w:b/>
          <w:spacing w:val="-2"/>
          <w:sz w:val="24"/>
          <w:szCs w:val="24"/>
        </w:rPr>
        <w:t xml:space="preserve"> Le Conseil Municipal décide : </w:t>
      </w:r>
    </w:p>
    <w:p w:rsidR="00925EFB" w:rsidRDefault="00925EFB" w:rsidP="00925EFB">
      <w:pPr>
        <w:jc w:val="both"/>
        <w:rPr>
          <w:rStyle w:val="CharacterStyle2"/>
          <w:rFonts w:asciiTheme="minorHAnsi" w:hAnsiTheme="minorHAnsi" w:cstheme="minorHAnsi"/>
          <w:spacing w:val="-2"/>
          <w:sz w:val="24"/>
          <w:szCs w:val="24"/>
        </w:rPr>
      </w:pPr>
      <w:r>
        <w:rPr>
          <w:rStyle w:val="CharacterStyle2"/>
          <w:rFonts w:asciiTheme="minorHAnsi" w:hAnsiTheme="minorHAnsi" w:cstheme="minorHAnsi"/>
          <w:spacing w:val="-2"/>
          <w:sz w:val="24"/>
          <w:szCs w:val="24"/>
        </w:rPr>
        <w:t xml:space="preserve"> - </w:t>
      </w:r>
      <w:r w:rsidRPr="00925EFB">
        <w:rPr>
          <w:rStyle w:val="CharacterStyle2"/>
          <w:rFonts w:asciiTheme="minorHAnsi" w:hAnsiTheme="minorHAnsi" w:cstheme="minorHAnsi"/>
          <w:color w:val="FF0000"/>
          <w:spacing w:val="-2"/>
          <w:sz w:val="24"/>
          <w:szCs w:val="24"/>
        </w:rPr>
        <w:t>continuer de transférer leur compétence au Syndicat de la Station d’épuration Tilly-sur-Seulles, Fontenay-le-Pesnel et   Bucéels</w:t>
      </w:r>
      <w:r w:rsidR="00C0509F">
        <w:rPr>
          <w:rStyle w:val="CharacterStyle2"/>
          <w:rFonts w:asciiTheme="minorHAnsi" w:hAnsiTheme="minorHAnsi" w:cstheme="minorHAnsi"/>
          <w:color w:val="FF0000"/>
          <w:spacing w:val="-2"/>
          <w:sz w:val="24"/>
          <w:szCs w:val="24"/>
        </w:rPr>
        <w:t xml:space="preserve"> et donc refuse  le transfert à la CC. Seulles Terre et Mer</w:t>
      </w:r>
    </w:p>
    <w:p w:rsidR="00E65EE7" w:rsidRDefault="00925EFB" w:rsidP="00E65EE7">
      <w:pPr>
        <w:jc w:val="both"/>
        <w:rPr>
          <w:rFonts w:ascii="Century Gothic" w:hAnsi="Century Gothic"/>
          <w:b/>
          <w:color w:val="00B0F0"/>
          <w:sz w:val="16"/>
          <w:szCs w:val="16"/>
        </w:rPr>
      </w:pPr>
      <w:r>
        <w:rPr>
          <w:rFonts w:ascii="Century Gothic" w:hAnsi="Century Gothic"/>
          <w:b/>
          <w:color w:val="00B0F0"/>
          <w:sz w:val="16"/>
          <w:szCs w:val="16"/>
        </w:rPr>
        <w:t xml:space="preserve">  Le conseil </w:t>
      </w:r>
      <w:r w:rsidR="00E65EE7" w:rsidRPr="00905F53">
        <w:rPr>
          <w:rFonts w:ascii="Century Gothic" w:hAnsi="Century Gothic"/>
          <w:b/>
          <w:color w:val="00B0F0"/>
          <w:sz w:val="16"/>
          <w:szCs w:val="16"/>
        </w:rPr>
        <w:t>Vote à l’unanimité des membres présents et représentés</w:t>
      </w:r>
    </w:p>
    <w:p w:rsidR="00925EFB" w:rsidRPr="00C0509F" w:rsidRDefault="00925EFB" w:rsidP="00925EFB">
      <w:pPr>
        <w:pStyle w:val="Citation"/>
        <w:pBdr>
          <w:top w:val="single" w:sz="4" w:space="0" w:color="auto"/>
          <w:left w:val="single" w:sz="4" w:space="31" w:color="auto"/>
          <w:bottom w:val="single" w:sz="4" w:space="1" w:color="auto"/>
          <w:right w:val="single" w:sz="4" w:space="31" w:color="auto"/>
        </w:pBdr>
        <w:shd w:val="clear" w:color="auto" w:fill="FFFF00"/>
        <w:rPr>
          <w:rFonts w:asciiTheme="minorHAnsi" w:hAnsiTheme="minorHAnsi" w:cstheme="minorHAnsi"/>
          <w:b/>
          <w:i w:val="0"/>
          <w:color w:val="000000" w:themeColor="text1"/>
          <w:sz w:val="24"/>
        </w:rPr>
      </w:pPr>
      <w:r w:rsidRPr="00C0509F">
        <w:rPr>
          <w:rFonts w:asciiTheme="minorHAnsi" w:eastAsiaTheme="minorEastAsia" w:hAnsiTheme="minorHAnsi" w:cstheme="minorHAnsi"/>
          <w:b/>
          <w:bCs/>
          <w:i w:val="0"/>
          <w:color w:val="000000" w:themeColor="text1"/>
          <w:spacing w:val="-9"/>
          <w:sz w:val="24"/>
        </w:rPr>
        <w:t>Demande de L'IFSE (l'Indemnité de Fonctions, de Sujétions et d'Expertise</w:t>
      </w:r>
      <w:r w:rsidR="00C0509F">
        <w:rPr>
          <w:rFonts w:asciiTheme="minorHAnsi" w:eastAsiaTheme="minorEastAsia" w:hAnsiTheme="minorHAnsi" w:cstheme="minorHAnsi"/>
          <w:b/>
          <w:bCs/>
          <w:i w:val="0"/>
          <w:color w:val="000000" w:themeColor="text1"/>
          <w:spacing w:val="-9"/>
          <w:sz w:val="24"/>
        </w:rPr>
        <w:t>)</w:t>
      </w:r>
      <w:r w:rsidRPr="00C0509F">
        <w:rPr>
          <w:rFonts w:asciiTheme="minorHAnsi" w:hAnsiTheme="minorHAnsi" w:cstheme="minorHAnsi"/>
          <w:b/>
          <w:i w:val="0"/>
          <w:color w:val="000000" w:themeColor="text1"/>
          <w:sz w:val="24"/>
        </w:rPr>
        <w:t xml:space="preserve">                                           MME BRARD GRIEUX</w:t>
      </w:r>
    </w:p>
    <w:p w:rsidR="00925EFB" w:rsidRDefault="00925EFB" w:rsidP="00925EFB">
      <w:pPr>
        <w:jc w:val="both"/>
        <w:rPr>
          <w:rFonts w:asciiTheme="minorHAnsi" w:hAnsiTheme="minorHAnsi" w:cstheme="minorHAnsi"/>
          <w:sz w:val="24"/>
        </w:rPr>
      </w:pPr>
      <w:r w:rsidRPr="00803F09">
        <w:rPr>
          <w:rFonts w:asciiTheme="minorHAnsi" w:hAnsiTheme="minorHAnsi" w:cstheme="minorHAnsi"/>
          <w:sz w:val="24"/>
        </w:rPr>
        <w:t>Mme GRIEUX demande la mise en place de l’I</w:t>
      </w:r>
      <w:r>
        <w:rPr>
          <w:rFonts w:asciiTheme="minorHAnsi" w:hAnsiTheme="minorHAnsi" w:cstheme="minorHAnsi"/>
          <w:sz w:val="24"/>
        </w:rPr>
        <w:t>F</w:t>
      </w:r>
      <w:r w:rsidRPr="00803F09">
        <w:rPr>
          <w:rFonts w:asciiTheme="minorHAnsi" w:hAnsiTheme="minorHAnsi" w:cstheme="minorHAnsi"/>
          <w:sz w:val="24"/>
        </w:rPr>
        <w:t xml:space="preserve">SE </w:t>
      </w:r>
      <w:r>
        <w:rPr>
          <w:rFonts w:asciiTheme="minorHAnsi" w:hAnsiTheme="minorHAnsi" w:cstheme="minorHAnsi"/>
          <w:sz w:val="24"/>
        </w:rPr>
        <w:t xml:space="preserve"> pour  elle –même pour 2019</w:t>
      </w:r>
      <w:r w:rsidR="00C0509F">
        <w:rPr>
          <w:rFonts w:asciiTheme="minorHAnsi" w:hAnsiTheme="minorHAnsi" w:cstheme="minorHAnsi"/>
          <w:sz w:val="24"/>
        </w:rPr>
        <w:t>. Le Conseil en est informé et décide que la</w:t>
      </w:r>
      <w:r>
        <w:rPr>
          <w:rFonts w:asciiTheme="minorHAnsi" w:hAnsiTheme="minorHAnsi" w:cstheme="minorHAnsi"/>
          <w:sz w:val="24"/>
        </w:rPr>
        <w:t xml:space="preserve">   Commission personnel se réunira </w:t>
      </w:r>
      <w:r w:rsidR="00C0509F">
        <w:rPr>
          <w:rFonts w:asciiTheme="minorHAnsi" w:hAnsiTheme="minorHAnsi" w:cstheme="minorHAnsi"/>
          <w:sz w:val="24"/>
        </w:rPr>
        <w:t>prochainement.</w:t>
      </w:r>
      <w:r>
        <w:rPr>
          <w:rFonts w:asciiTheme="minorHAnsi" w:hAnsiTheme="minorHAnsi" w:cstheme="minorHAnsi"/>
          <w:sz w:val="24"/>
        </w:rPr>
        <w:t xml:space="preserve">  </w:t>
      </w:r>
    </w:p>
    <w:p w:rsidR="00925EFB" w:rsidRDefault="00925EFB" w:rsidP="00925EFB">
      <w:pPr>
        <w:jc w:val="both"/>
        <w:rPr>
          <w:rFonts w:asciiTheme="minorHAnsi" w:hAnsiTheme="minorHAnsi" w:cstheme="minorHAnsi"/>
          <w:sz w:val="24"/>
        </w:rPr>
      </w:pPr>
    </w:p>
    <w:p w:rsidR="00E65EE7" w:rsidRDefault="00E65EE7" w:rsidP="00E65EE7">
      <w:pPr>
        <w:jc w:val="both"/>
        <w:rPr>
          <w:rStyle w:val="CharacterStyle2"/>
          <w:rFonts w:ascii="Century Gothic" w:hAnsi="Century Gothic" w:cs="Arial Narrow"/>
          <w:color w:val="FF0000"/>
          <w:spacing w:val="-2"/>
          <w:sz w:val="24"/>
          <w:szCs w:val="24"/>
        </w:rPr>
      </w:pPr>
    </w:p>
    <w:p w:rsidR="00925EFB" w:rsidRDefault="00925EFB" w:rsidP="00925EFB">
      <w:pPr>
        <w:jc w:val="both"/>
        <w:rPr>
          <w:rFonts w:ascii="Century Gothic" w:hAnsi="Century Gothic" w:cs="Tahoma"/>
          <w:sz w:val="24"/>
        </w:rPr>
      </w:pPr>
      <w:r>
        <w:rPr>
          <w:rFonts w:ascii="Century Gothic" w:hAnsi="Century Gothic" w:cs="Tahoma"/>
          <w:sz w:val="24"/>
        </w:rPr>
        <w:t>DELIBERATION 4-19</w:t>
      </w:r>
    </w:p>
    <w:p w:rsidR="00925EFB" w:rsidRPr="00B41DD0" w:rsidRDefault="00925EFB" w:rsidP="00925EFB">
      <w:pPr>
        <w:pStyle w:val="Pieddepage"/>
        <w:pBdr>
          <w:top w:val="single" w:sz="4" w:space="0" w:color="000000"/>
          <w:left w:val="single" w:sz="4" w:space="4" w:color="000000"/>
          <w:bottom w:val="single" w:sz="4" w:space="8" w:color="000000"/>
          <w:right w:val="single" w:sz="4" w:space="4" w:color="000000"/>
        </w:pBdr>
        <w:shd w:val="clear" w:color="auto" w:fill="FFFF00"/>
        <w:jc w:val="center"/>
        <w:rPr>
          <w:rFonts w:asciiTheme="minorHAnsi" w:hAnsiTheme="minorHAnsi" w:cstheme="minorHAnsi"/>
          <w:b/>
          <w:color w:val="5B9BD5" w:themeColor="accent1"/>
        </w:rPr>
      </w:pPr>
      <w:r w:rsidRPr="00B41DD0">
        <w:rPr>
          <w:rFonts w:asciiTheme="minorHAnsi" w:hAnsiTheme="minorHAnsi" w:cstheme="minorHAnsi"/>
          <w:b/>
          <w:bCs/>
          <w:color w:val="5B9BD5" w:themeColor="accent1"/>
          <w:shd w:val="clear" w:color="auto" w:fill="FFFF00"/>
        </w:rPr>
        <w:t>DEMANDE D’INTERVENTION EPF NORMANDIE</w:t>
      </w:r>
      <w:r w:rsidRPr="00B41DD0">
        <w:rPr>
          <w:rStyle w:val="CharacterStyle2"/>
          <w:rFonts w:asciiTheme="minorHAnsi" w:hAnsiTheme="minorHAnsi" w:cstheme="minorHAnsi"/>
          <w:color w:val="5B9BD5" w:themeColor="accent1"/>
          <w:spacing w:val="-2"/>
          <w:sz w:val="24"/>
          <w:szCs w:val="24"/>
        </w:rPr>
        <w:t xml:space="preserve"> </w:t>
      </w:r>
      <w:r w:rsidRPr="00B41DD0">
        <w:rPr>
          <w:rStyle w:val="CharacterStyle2"/>
          <w:rFonts w:asciiTheme="minorHAnsi" w:hAnsiTheme="minorHAnsi" w:cstheme="minorHAnsi"/>
          <w:b/>
          <w:color w:val="5B9BD5" w:themeColor="accent1"/>
          <w:spacing w:val="-2"/>
          <w:sz w:val="24"/>
          <w:szCs w:val="24"/>
        </w:rPr>
        <w:t>AK 180-351-353</w:t>
      </w:r>
    </w:p>
    <w:p w:rsidR="00925EFB" w:rsidRDefault="00925EFB" w:rsidP="00925EFB">
      <w:pPr>
        <w:pStyle w:val="Standard"/>
        <w:rPr>
          <w:rFonts w:ascii="Century Gothic" w:hAnsi="Century Gothic" w:cs="Tahoma"/>
          <w:sz w:val="24"/>
        </w:rPr>
      </w:pPr>
      <w:r w:rsidRPr="00FF6CB8">
        <w:rPr>
          <w:rFonts w:ascii="Century Gothic" w:hAnsi="Century Gothic" w:cs="Arial Narrow"/>
          <w:noProof/>
          <w:spacing w:val="-2"/>
          <w:sz w:val="24"/>
          <w:lang w:eastAsia="fr-FR"/>
        </w:rPr>
        <w:drawing>
          <wp:inline distT="0" distB="0" distL="0" distR="0" wp14:anchorId="4A2787C5" wp14:editId="69905CFE">
            <wp:extent cx="4410075" cy="2486134"/>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26044" cy="2495136"/>
                    </a:xfrm>
                    <a:prstGeom prst="rect">
                      <a:avLst/>
                    </a:prstGeom>
                    <a:noFill/>
                    <a:ln>
                      <a:noFill/>
                    </a:ln>
                  </pic:spPr>
                </pic:pic>
              </a:graphicData>
            </a:graphic>
          </wp:inline>
        </w:drawing>
      </w:r>
    </w:p>
    <w:p w:rsidR="00925EFB" w:rsidRDefault="00925EFB" w:rsidP="00925EFB">
      <w:pPr>
        <w:pStyle w:val="Style1"/>
        <w:autoSpaceDE/>
        <w:jc w:val="both"/>
      </w:pPr>
      <w:r w:rsidRPr="005669B3">
        <w:rPr>
          <w:rFonts w:ascii="Century Gothic" w:hAnsi="Century Gothic" w:cs="Arial Narrow"/>
          <w:spacing w:val="-2"/>
          <w:sz w:val="24"/>
        </w:rPr>
        <w:t xml:space="preserve"> </w:t>
      </w:r>
      <w:r>
        <w:rPr>
          <w:rStyle w:val="CharacterStyle2"/>
          <w:rFonts w:ascii="Century Gothic" w:hAnsi="Century Gothic" w:cs="Arial Narrow"/>
          <w:spacing w:val="-2"/>
          <w:sz w:val="24"/>
        </w:rPr>
        <w:t>Bâtiment  Route de Tessel AK 180-351-353</w:t>
      </w:r>
    </w:p>
    <w:p w:rsidR="00925EFB" w:rsidRDefault="00925EFB" w:rsidP="00925EFB">
      <w:pPr>
        <w:pStyle w:val="Style1"/>
        <w:autoSpaceDE/>
        <w:jc w:val="both"/>
      </w:pPr>
    </w:p>
    <w:p w:rsidR="00925EFB" w:rsidRPr="00106386" w:rsidRDefault="00925EFB" w:rsidP="00925EFB">
      <w:pPr>
        <w:pStyle w:val="Style1"/>
        <w:autoSpaceDE/>
        <w:jc w:val="both"/>
        <w:rPr>
          <w:rStyle w:val="CharacterStyle1"/>
          <w:rFonts w:asciiTheme="minorHAnsi" w:hAnsiTheme="minorHAnsi" w:cstheme="minorHAnsi"/>
          <w:spacing w:val="4"/>
          <w:sz w:val="24"/>
          <w:szCs w:val="24"/>
        </w:rPr>
      </w:pPr>
      <w:r>
        <w:rPr>
          <w:rStyle w:val="CharacterStyle1"/>
          <w:rFonts w:ascii="Century Gothic" w:hAnsi="Century Gothic" w:cs="Arial"/>
          <w:spacing w:val="4"/>
          <w:sz w:val="24"/>
          <w:szCs w:val="24"/>
        </w:rPr>
        <w:t xml:space="preserve"> </w:t>
      </w:r>
      <w:r w:rsidRPr="00106386">
        <w:rPr>
          <w:rStyle w:val="CharacterStyle1"/>
          <w:rFonts w:asciiTheme="minorHAnsi" w:hAnsiTheme="minorHAnsi" w:cstheme="minorHAnsi"/>
          <w:spacing w:val="4"/>
          <w:sz w:val="24"/>
          <w:szCs w:val="24"/>
        </w:rPr>
        <w:t>Monsieur le Maire rappelle :</w:t>
      </w:r>
    </w:p>
    <w:p w:rsidR="00925EFB" w:rsidRPr="00106386" w:rsidRDefault="00925EFB" w:rsidP="00925EFB">
      <w:pPr>
        <w:pStyle w:val="Style1"/>
        <w:autoSpaceDE/>
        <w:jc w:val="both"/>
        <w:rPr>
          <w:rStyle w:val="CharacterStyle1"/>
          <w:rFonts w:asciiTheme="minorHAnsi" w:hAnsiTheme="minorHAnsi" w:cstheme="minorHAnsi"/>
          <w:spacing w:val="4"/>
          <w:sz w:val="24"/>
          <w:szCs w:val="24"/>
        </w:rPr>
      </w:pPr>
      <w:r w:rsidRPr="00106386">
        <w:rPr>
          <w:rStyle w:val="CharacterStyle1"/>
          <w:rFonts w:asciiTheme="minorHAnsi" w:hAnsiTheme="minorHAnsi" w:cstheme="minorHAnsi"/>
          <w:spacing w:val="4"/>
          <w:sz w:val="24"/>
          <w:szCs w:val="24"/>
        </w:rPr>
        <w:t>Que la municipalité souhaite pouvoir acquérir le bâtiment cadastré AK-180-351-353 situé 10 Route de  Tessel afin d’y implanter les ateliers municipaux actuellement enclavé entre la salle polyvalente et la cantine, devenus trop petits  du fait de l’extension de la commune, et dangereux pour les enfants fréquentant la cantine avoisinante.</w:t>
      </w:r>
    </w:p>
    <w:p w:rsidR="00925EFB" w:rsidRPr="00106386" w:rsidRDefault="00925EFB" w:rsidP="00925EFB">
      <w:pPr>
        <w:pStyle w:val="Style1"/>
        <w:autoSpaceDE/>
        <w:jc w:val="both"/>
        <w:rPr>
          <w:rStyle w:val="CharacterStyle1"/>
          <w:rFonts w:asciiTheme="minorHAnsi" w:hAnsiTheme="minorHAnsi" w:cstheme="minorHAnsi"/>
          <w:spacing w:val="3"/>
          <w:sz w:val="24"/>
          <w:szCs w:val="24"/>
        </w:rPr>
      </w:pPr>
      <w:r w:rsidRPr="00106386">
        <w:rPr>
          <w:rStyle w:val="CharacterStyle1"/>
          <w:rFonts w:asciiTheme="minorHAnsi" w:hAnsiTheme="minorHAnsi" w:cstheme="minorHAnsi"/>
          <w:spacing w:val="3"/>
          <w:sz w:val="24"/>
          <w:szCs w:val="24"/>
        </w:rPr>
        <w:t xml:space="preserve"> Que ce bâtiment et les terrains   d’une superficie de  </w:t>
      </w:r>
      <w:r>
        <w:rPr>
          <w:rStyle w:val="CharacterStyle1"/>
          <w:rFonts w:asciiTheme="minorHAnsi" w:hAnsiTheme="minorHAnsi" w:cstheme="minorHAnsi"/>
          <w:spacing w:val="3"/>
          <w:sz w:val="24"/>
          <w:szCs w:val="24"/>
        </w:rPr>
        <w:t>1511 m²</w:t>
      </w:r>
      <w:r w:rsidRPr="00106386">
        <w:rPr>
          <w:rStyle w:val="CharacterStyle1"/>
          <w:rFonts w:asciiTheme="minorHAnsi" w:hAnsiTheme="minorHAnsi" w:cstheme="minorHAnsi"/>
          <w:spacing w:val="3"/>
          <w:sz w:val="24"/>
          <w:szCs w:val="24"/>
        </w:rPr>
        <w:t xml:space="preserve">   sont  mis en vente  </w:t>
      </w:r>
    </w:p>
    <w:p w:rsidR="00925EFB" w:rsidRPr="00106386" w:rsidRDefault="00925EFB" w:rsidP="00925EFB">
      <w:pPr>
        <w:pStyle w:val="Standard"/>
        <w:jc w:val="both"/>
        <w:rPr>
          <w:rFonts w:asciiTheme="minorHAnsi" w:hAnsiTheme="minorHAnsi" w:cstheme="minorHAnsi"/>
          <w:sz w:val="24"/>
          <w:szCs w:val="24"/>
        </w:rPr>
      </w:pPr>
      <w:r w:rsidRPr="00106386">
        <w:rPr>
          <w:rFonts w:asciiTheme="minorHAnsi" w:hAnsiTheme="minorHAnsi" w:cstheme="minorHAnsi"/>
          <w:sz w:val="24"/>
          <w:szCs w:val="24"/>
        </w:rPr>
        <w:t>Toutefois, compte tenu du délai nécessaire à la mise en œuvre du projet d’aménagement rendant nécessaire une période de réserve foncière, propose de lui demander l’intervention de l’Etablissement Public Foncier de Normandie et de lui confier la négociation avec le propriétaire.</w:t>
      </w:r>
    </w:p>
    <w:p w:rsidR="00925EFB" w:rsidRPr="00106386" w:rsidRDefault="00925EFB" w:rsidP="00925EFB">
      <w:pPr>
        <w:pStyle w:val="Standard"/>
        <w:jc w:val="both"/>
        <w:rPr>
          <w:rFonts w:asciiTheme="minorHAnsi" w:hAnsiTheme="minorHAnsi" w:cstheme="minorHAnsi"/>
          <w:sz w:val="24"/>
          <w:szCs w:val="24"/>
        </w:rPr>
      </w:pPr>
    </w:p>
    <w:p w:rsidR="00925EFB" w:rsidRPr="00106386" w:rsidRDefault="00925EFB" w:rsidP="00925EFB">
      <w:pPr>
        <w:pStyle w:val="Standard"/>
        <w:jc w:val="both"/>
        <w:rPr>
          <w:rFonts w:asciiTheme="minorHAnsi" w:hAnsiTheme="minorHAnsi" w:cstheme="minorHAnsi"/>
          <w:sz w:val="24"/>
          <w:szCs w:val="24"/>
        </w:rPr>
      </w:pPr>
      <w:r w:rsidRPr="00106386">
        <w:rPr>
          <w:rFonts w:asciiTheme="minorHAnsi" w:hAnsiTheme="minorHAnsi" w:cstheme="minorHAnsi"/>
          <w:sz w:val="24"/>
          <w:szCs w:val="24"/>
        </w:rPr>
        <w:t xml:space="preserve"> Le Conseil Municipal </w:t>
      </w:r>
    </w:p>
    <w:p w:rsidR="00925EFB" w:rsidRPr="00106386" w:rsidRDefault="00925EFB" w:rsidP="00925EFB">
      <w:pPr>
        <w:pStyle w:val="Standard"/>
        <w:jc w:val="both"/>
        <w:rPr>
          <w:rFonts w:asciiTheme="minorHAnsi" w:hAnsiTheme="minorHAnsi" w:cstheme="minorHAnsi"/>
          <w:sz w:val="24"/>
          <w:szCs w:val="24"/>
        </w:rPr>
      </w:pPr>
    </w:p>
    <w:p w:rsidR="00925EFB" w:rsidRPr="00106386" w:rsidRDefault="00925EFB" w:rsidP="00925EFB">
      <w:pPr>
        <w:pStyle w:val="Standard"/>
        <w:jc w:val="both"/>
        <w:rPr>
          <w:rFonts w:asciiTheme="minorHAnsi" w:hAnsiTheme="minorHAnsi" w:cstheme="minorHAnsi"/>
          <w:sz w:val="24"/>
          <w:szCs w:val="24"/>
        </w:rPr>
      </w:pPr>
      <w:r w:rsidRPr="00106386">
        <w:rPr>
          <w:rFonts w:asciiTheme="minorHAnsi" w:hAnsiTheme="minorHAnsi" w:cstheme="minorHAnsi"/>
          <w:sz w:val="24"/>
          <w:szCs w:val="24"/>
        </w:rPr>
        <w:t>Entendu l’exposé de Monsieur le maire</w:t>
      </w:r>
    </w:p>
    <w:p w:rsidR="00925EFB" w:rsidRPr="00106386" w:rsidRDefault="00925EFB" w:rsidP="00925EFB">
      <w:pPr>
        <w:pStyle w:val="Standard"/>
        <w:jc w:val="both"/>
        <w:rPr>
          <w:rFonts w:asciiTheme="minorHAnsi" w:hAnsiTheme="minorHAnsi" w:cstheme="minorHAnsi"/>
          <w:sz w:val="24"/>
          <w:szCs w:val="24"/>
        </w:rPr>
      </w:pPr>
      <w:r w:rsidRPr="00106386">
        <w:rPr>
          <w:rFonts w:asciiTheme="minorHAnsi" w:hAnsiTheme="minorHAnsi" w:cstheme="minorHAnsi"/>
          <w:sz w:val="24"/>
          <w:szCs w:val="24"/>
        </w:rPr>
        <w:t xml:space="preserve"> </w:t>
      </w:r>
    </w:p>
    <w:p w:rsidR="00925EFB" w:rsidRPr="00106386" w:rsidRDefault="00925EFB" w:rsidP="00925EFB">
      <w:pPr>
        <w:pStyle w:val="Standard"/>
        <w:jc w:val="both"/>
        <w:rPr>
          <w:rFonts w:asciiTheme="minorHAnsi" w:hAnsiTheme="minorHAnsi" w:cstheme="minorHAnsi"/>
        </w:rPr>
      </w:pPr>
      <w:r w:rsidRPr="00106386">
        <w:rPr>
          <w:rFonts w:asciiTheme="minorHAnsi" w:hAnsiTheme="minorHAnsi" w:cstheme="minorHAnsi"/>
          <w:b/>
          <w:bCs/>
          <w:sz w:val="24"/>
        </w:rPr>
        <w:t>DÉCIDE</w:t>
      </w:r>
      <w:r w:rsidRPr="00106386">
        <w:rPr>
          <w:rFonts w:asciiTheme="minorHAnsi" w:hAnsiTheme="minorHAnsi" w:cstheme="minorHAnsi"/>
          <w:sz w:val="24"/>
        </w:rPr>
        <w:t xml:space="preserve"> l’acquisition des parcelles cadastrées AK 180-351-353 pour une contenance de </w:t>
      </w:r>
      <w:r>
        <w:rPr>
          <w:rFonts w:asciiTheme="minorHAnsi" w:hAnsiTheme="minorHAnsi" w:cstheme="minorHAnsi"/>
          <w:sz w:val="24"/>
        </w:rPr>
        <w:t>1511 m²</w:t>
      </w:r>
    </w:p>
    <w:p w:rsidR="00925EFB" w:rsidRPr="00106386" w:rsidRDefault="00925EFB" w:rsidP="00925EFB">
      <w:pPr>
        <w:pStyle w:val="Standard"/>
        <w:jc w:val="both"/>
        <w:rPr>
          <w:rFonts w:asciiTheme="minorHAnsi" w:hAnsiTheme="minorHAnsi" w:cstheme="minorHAnsi"/>
          <w:sz w:val="24"/>
        </w:rPr>
      </w:pPr>
    </w:p>
    <w:p w:rsidR="00925EFB" w:rsidRPr="00106386" w:rsidRDefault="00925EFB" w:rsidP="00925EFB">
      <w:pPr>
        <w:pStyle w:val="Standard"/>
        <w:jc w:val="both"/>
        <w:rPr>
          <w:rFonts w:asciiTheme="minorHAnsi" w:hAnsiTheme="minorHAnsi" w:cstheme="minorHAnsi"/>
        </w:rPr>
      </w:pPr>
      <w:r w:rsidRPr="00106386">
        <w:rPr>
          <w:rFonts w:asciiTheme="minorHAnsi" w:hAnsiTheme="minorHAnsi" w:cstheme="minorHAnsi"/>
          <w:b/>
          <w:bCs/>
          <w:sz w:val="24"/>
        </w:rPr>
        <w:t>DÉCIDE</w:t>
      </w:r>
      <w:r w:rsidRPr="00106386">
        <w:rPr>
          <w:rFonts w:asciiTheme="minorHAnsi" w:hAnsiTheme="minorHAnsi" w:cstheme="minorHAnsi"/>
          <w:sz w:val="24"/>
        </w:rPr>
        <w:t xml:space="preserve"> l’intervention  de l’établissement Public Foncier de Normandie  pour procéder à cette acquisition et constituer une réserve foncière.</w:t>
      </w:r>
    </w:p>
    <w:p w:rsidR="00925EFB" w:rsidRPr="00106386" w:rsidRDefault="00925EFB" w:rsidP="00925EFB">
      <w:pPr>
        <w:pStyle w:val="Standard"/>
        <w:jc w:val="both"/>
        <w:rPr>
          <w:rFonts w:asciiTheme="minorHAnsi" w:hAnsiTheme="minorHAnsi" w:cstheme="minorHAnsi"/>
          <w:sz w:val="24"/>
        </w:rPr>
      </w:pPr>
    </w:p>
    <w:p w:rsidR="00925EFB" w:rsidRPr="00106386" w:rsidRDefault="00925EFB" w:rsidP="00925EFB">
      <w:pPr>
        <w:pStyle w:val="Standard"/>
        <w:jc w:val="both"/>
        <w:rPr>
          <w:rFonts w:asciiTheme="minorHAnsi" w:hAnsiTheme="minorHAnsi" w:cstheme="minorHAnsi"/>
        </w:rPr>
      </w:pPr>
      <w:r w:rsidRPr="00B41DD0">
        <w:rPr>
          <w:rFonts w:asciiTheme="minorHAnsi" w:hAnsiTheme="minorHAnsi" w:cstheme="minorHAnsi"/>
          <w:b/>
          <w:bCs/>
          <w:sz w:val="24"/>
          <w:shd w:val="clear" w:color="auto" w:fill="FFFF00"/>
        </w:rPr>
        <w:t>S'ENGAGE</w:t>
      </w:r>
      <w:r w:rsidRPr="00B41DD0">
        <w:rPr>
          <w:rFonts w:asciiTheme="minorHAnsi" w:hAnsiTheme="minorHAnsi" w:cstheme="minorHAnsi"/>
          <w:sz w:val="24"/>
          <w:shd w:val="clear" w:color="auto" w:fill="FFFF00"/>
        </w:rPr>
        <w:t xml:space="preserve"> à racheter les biens en cause dans le délai maximum de cinq ans</w:t>
      </w:r>
      <w:r w:rsidRPr="00106386">
        <w:rPr>
          <w:rFonts w:asciiTheme="minorHAnsi" w:hAnsiTheme="minorHAnsi" w:cstheme="minorHAnsi"/>
          <w:sz w:val="24"/>
          <w:shd w:val="clear" w:color="auto" w:fill="FFFF00"/>
        </w:rPr>
        <w:t>,</w:t>
      </w:r>
    </w:p>
    <w:p w:rsidR="00925EFB" w:rsidRPr="00106386" w:rsidRDefault="00925EFB" w:rsidP="00925EFB">
      <w:pPr>
        <w:pStyle w:val="Standard"/>
        <w:jc w:val="both"/>
        <w:rPr>
          <w:rFonts w:asciiTheme="minorHAnsi" w:hAnsiTheme="minorHAnsi" w:cstheme="minorHAnsi"/>
          <w:sz w:val="16"/>
          <w:szCs w:val="16"/>
        </w:rPr>
      </w:pPr>
    </w:p>
    <w:p w:rsidR="00925EFB" w:rsidRPr="00106386" w:rsidRDefault="00925EFB" w:rsidP="00925EFB">
      <w:pPr>
        <w:pStyle w:val="Standard"/>
        <w:jc w:val="both"/>
        <w:rPr>
          <w:rFonts w:asciiTheme="minorHAnsi" w:hAnsiTheme="minorHAnsi" w:cstheme="minorHAnsi"/>
        </w:rPr>
      </w:pPr>
      <w:r w:rsidRPr="00106386">
        <w:rPr>
          <w:rFonts w:asciiTheme="minorHAnsi" w:hAnsiTheme="minorHAnsi" w:cstheme="minorHAnsi"/>
          <w:b/>
          <w:bCs/>
          <w:sz w:val="24"/>
        </w:rPr>
        <w:t>AUTORISE</w:t>
      </w:r>
      <w:r w:rsidRPr="00106386">
        <w:rPr>
          <w:rFonts w:asciiTheme="minorHAnsi" w:hAnsiTheme="minorHAnsi" w:cstheme="minorHAnsi"/>
          <w:sz w:val="24"/>
        </w:rPr>
        <w:t xml:space="preserve"> Monsieur le Maire à signer tous documents et conventions relatifs à l'objet ci-dessus.</w:t>
      </w:r>
    </w:p>
    <w:p w:rsidR="00EB38E8" w:rsidRDefault="00EB38E8" w:rsidP="00EB38E8">
      <w:pPr>
        <w:rPr>
          <w:rFonts w:ascii="Century Gothic" w:hAnsi="Century Gothic"/>
          <w:b/>
          <w:color w:val="00B0F0"/>
          <w:sz w:val="16"/>
          <w:szCs w:val="16"/>
        </w:rPr>
      </w:pPr>
      <w:r w:rsidRPr="00EB38E8">
        <w:rPr>
          <w:rFonts w:ascii="Century Gothic" w:hAnsi="Century Gothic"/>
          <w:b/>
          <w:color w:val="00B0F0"/>
          <w:sz w:val="16"/>
          <w:szCs w:val="16"/>
        </w:rPr>
        <w:t>Vote à l’unanimité des membres présents et représentés.</w:t>
      </w:r>
    </w:p>
    <w:p w:rsidR="00EB38E8" w:rsidRDefault="00EB38E8" w:rsidP="00EB38E8">
      <w:pPr>
        <w:rPr>
          <w:rFonts w:ascii="Century Gothic" w:hAnsi="Century Gothic"/>
          <w:b/>
          <w:color w:val="00B0F0"/>
          <w:sz w:val="16"/>
          <w:szCs w:val="16"/>
        </w:rPr>
      </w:pPr>
    </w:p>
    <w:p w:rsidR="00925EFB" w:rsidRPr="00925EFB" w:rsidRDefault="00925EFB" w:rsidP="00EB38E8">
      <w:pPr>
        <w:rPr>
          <w:rFonts w:ascii="Century Gothic" w:hAnsi="Century Gothic"/>
          <w:b/>
          <w:color w:val="00B0F0"/>
          <w:sz w:val="24"/>
        </w:rPr>
      </w:pPr>
      <w:r>
        <w:rPr>
          <w:rFonts w:ascii="Century Gothic" w:hAnsi="Century Gothic"/>
          <w:b/>
          <w:color w:val="00B0F0"/>
          <w:sz w:val="16"/>
          <w:szCs w:val="16"/>
        </w:rPr>
        <w:t xml:space="preserve"> </w:t>
      </w:r>
      <w:r w:rsidRPr="00925EFB">
        <w:rPr>
          <w:rFonts w:ascii="Century Gothic" w:hAnsi="Century Gothic"/>
          <w:b/>
          <w:color w:val="000000" w:themeColor="text1"/>
          <w:sz w:val="24"/>
        </w:rPr>
        <w:t>Arrivée de Corinne FOURQUEMIN</w:t>
      </w:r>
      <w:r w:rsidR="00420632">
        <w:rPr>
          <w:rFonts w:ascii="Century Gothic" w:hAnsi="Century Gothic"/>
          <w:b/>
          <w:color w:val="000000" w:themeColor="text1"/>
          <w:sz w:val="24"/>
        </w:rPr>
        <w:t xml:space="preserve"> à</w:t>
      </w:r>
      <w:r w:rsidRPr="00925EFB">
        <w:rPr>
          <w:rFonts w:ascii="Century Gothic" w:hAnsi="Century Gothic"/>
          <w:b/>
          <w:color w:val="000000" w:themeColor="text1"/>
          <w:sz w:val="24"/>
        </w:rPr>
        <w:t xml:space="preserve"> 19 H 50</w:t>
      </w:r>
    </w:p>
    <w:p w:rsidR="00925EFB" w:rsidRDefault="00925EFB" w:rsidP="00925EFB">
      <w:pPr>
        <w:jc w:val="both"/>
        <w:rPr>
          <w:rFonts w:ascii="Century Gothic" w:hAnsi="Century Gothic" w:cs="Tahoma"/>
          <w:sz w:val="24"/>
        </w:rPr>
      </w:pPr>
    </w:p>
    <w:p w:rsidR="00925EFB" w:rsidRDefault="00925EFB" w:rsidP="00925EFB">
      <w:pPr>
        <w:jc w:val="both"/>
        <w:rPr>
          <w:rFonts w:ascii="Century Gothic" w:hAnsi="Century Gothic" w:cs="Tahoma"/>
          <w:sz w:val="24"/>
        </w:rPr>
      </w:pPr>
      <w:r>
        <w:rPr>
          <w:rFonts w:ascii="Century Gothic" w:hAnsi="Century Gothic" w:cs="Tahoma"/>
          <w:sz w:val="24"/>
        </w:rPr>
        <w:t>DELIBERATION 5-19</w:t>
      </w:r>
    </w:p>
    <w:p w:rsidR="00925EFB" w:rsidRPr="00925EFB" w:rsidRDefault="00925EFB" w:rsidP="00925EFB">
      <w:pPr>
        <w:pBdr>
          <w:top w:val="single" w:sz="4" w:space="0" w:color="auto"/>
          <w:left w:val="single" w:sz="4" w:space="31" w:color="auto"/>
          <w:bottom w:val="single" w:sz="4" w:space="1" w:color="auto"/>
          <w:right w:val="single" w:sz="4" w:space="31" w:color="auto"/>
        </w:pBdr>
        <w:shd w:val="clear" w:color="auto" w:fill="FFFF00"/>
        <w:ind w:left="862" w:right="862"/>
        <w:jc w:val="center"/>
        <w:rPr>
          <w:rFonts w:asciiTheme="minorHAnsi" w:hAnsiTheme="minorHAnsi" w:cstheme="minorHAnsi"/>
          <w:b/>
          <w:iCs/>
          <w:color w:val="000000" w:themeColor="text1"/>
          <w:sz w:val="24"/>
        </w:rPr>
      </w:pPr>
      <w:r w:rsidRPr="00925EFB">
        <w:rPr>
          <w:rFonts w:asciiTheme="minorHAnsi" w:hAnsiTheme="minorHAnsi" w:cstheme="minorHAnsi"/>
          <w:b/>
          <w:iCs/>
          <w:color w:val="000000" w:themeColor="text1"/>
          <w:sz w:val="24"/>
        </w:rPr>
        <w:t>DEMATERIALISATION DES CONVOCATIONS DU CONSEIL MUNICIPAL</w:t>
      </w:r>
    </w:p>
    <w:p w:rsidR="00925EFB" w:rsidRPr="00925EFB" w:rsidRDefault="00925EFB" w:rsidP="00925EFB">
      <w:pPr>
        <w:jc w:val="both"/>
        <w:rPr>
          <w:rFonts w:asciiTheme="minorHAnsi" w:hAnsiTheme="minorHAnsi" w:cstheme="minorHAnsi"/>
          <w:sz w:val="24"/>
        </w:rPr>
      </w:pPr>
      <w:r w:rsidRPr="00925EFB">
        <w:rPr>
          <w:rFonts w:asciiTheme="minorHAnsi" w:hAnsiTheme="minorHAnsi" w:cstheme="minorHAnsi"/>
          <w:b/>
          <w:sz w:val="24"/>
        </w:rPr>
        <w:t>L’article  2120-10  du CGT prévoit pour les Conseils Municipaux que la convocation  est adressée par écrit, sous quelque forme que ce soit, au domicile des conseillers municipaux sauf s’ils font le choix d’une autre adresse</w:t>
      </w:r>
      <w:r w:rsidRPr="00925EFB">
        <w:rPr>
          <w:rFonts w:asciiTheme="minorHAnsi" w:hAnsiTheme="minorHAnsi" w:cstheme="minorHAnsi"/>
          <w:sz w:val="24"/>
        </w:rPr>
        <w:t>.</w:t>
      </w:r>
    </w:p>
    <w:p w:rsidR="00925EFB" w:rsidRPr="00925EFB" w:rsidRDefault="00925EFB" w:rsidP="00925EFB">
      <w:pPr>
        <w:jc w:val="both"/>
        <w:rPr>
          <w:rFonts w:asciiTheme="minorHAnsi" w:hAnsiTheme="minorHAnsi" w:cstheme="minorHAnsi"/>
          <w:sz w:val="24"/>
        </w:rPr>
      </w:pPr>
      <w:r w:rsidRPr="00925EFB">
        <w:rPr>
          <w:rFonts w:asciiTheme="minorHAnsi" w:hAnsiTheme="minorHAnsi" w:cstheme="minorHAnsi"/>
          <w:sz w:val="24"/>
        </w:rPr>
        <w:t>Cette disposition permet la transmission des convocations  sur  support papier,  mais aussi sous forme dématérialisée, afin de bénéficier  des avancées technologiques.</w:t>
      </w:r>
    </w:p>
    <w:p w:rsidR="00925EFB" w:rsidRPr="00925EFB" w:rsidRDefault="00925EFB" w:rsidP="00925EFB">
      <w:pPr>
        <w:jc w:val="both"/>
        <w:rPr>
          <w:rFonts w:asciiTheme="minorHAnsi" w:hAnsiTheme="minorHAnsi" w:cstheme="minorHAnsi"/>
          <w:sz w:val="24"/>
        </w:rPr>
      </w:pPr>
      <w:r w:rsidRPr="00925EFB">
        <w:rPr>
          <w:rFonts w:asciiTheme="minorHAnsi" w:hAnsiTheme="minorHAnsi" w:cstheme="minorHAnsi"/>
          <w:sz w:val="24"/>
        </w:rPr>
        <w:t xml:space="preserve">Monsieur le Maire propose de dématérialiser  les convocations des conseils municipaux. Cette disposition permet de bénéficier des avancées technologiques, de réduire la quantité de photocopies,  de conforter la politique communale de développement durable et de  réserver le temps de distribution des agents techniques à d’autres tâches. </w:t>
      </w:r>
    </w:p>
    <w:p w:rsidR="00925EFB" w:rsidRDefault="00925EFB" w:rsidP="00925EFB">
      <w:pPr>
        <w:jc w:val="both"/>
        <w:rPr>
          <w:rFonts w:asciiTheme="minorHAnsi" w:hAnsiTheme="minorHAnsi" w:cstheme="minorHAnsi"/>
          <w:sz w:val="24"/>
        </w:rPr>
      </w:pPr>
      <w:r w:rsidRPr="00925EFB">
        <w:rPr>
          <w:rFonts w:asciiTheme="minorHAnsi" w:hAnsiTheme="minorHAnsi" w:cstheme="minorHAnsi"/>
          <w:sz w:val="24"/>
        </w:rPr>
        <w:t xml:space="preserve">Les Conseillers qui désirent que les pièces jointes ou la convocation soit imprimées doivent en faire la demande expresse au Secrétariat qui les mettra à leur disposition  à l’accueil. </w:t>
      </w:r>
    </w:p>
    <w:p w:rsidR="00C0509F" w:rsidRDefault="00C0509F" w:rsidP="00925EFB">
      <w:pPr>
        <w:jc w:val="both"/>
        <w:rPr>
          <w:rFonts w:asciiTheme="minorHAnsi" w:hAnsiTheme="minorHAnsi" w:cstheme="minorHAnsi"/>
          <w:sz w:val="24"/>
        </w:rPr>
      </w:pPr>
    </w:p>
    <w:p w:rsidR="00C0509F" w:rsidRPr="00925EFB" w:rsidRDefault="00C0509F" w:rsidP="00925EFB">
      <w:pPr>
        <w:jc w:val="both"/>
        <w:rPr>
          <w:rFonts w:asciiTheme="minorHAnsi" w:hAnsiTheme="minorHAnsi" w:cstheme="minorHAnsi"/>
          <w:sz w:val="24"/>
        </w:rPr>
      </w:pPr>
      <w:r>
        <w:rPr>
          <w:rFonts w:asciiTheme="minorHAnsi" w:hAnsiTheme="minorHAnsi" w:cstheme="minorHAnsi"/>
          <w:sz w:val="24"/>
        </w:rPr>
        <w:t xml:space="preserve"> Fanny LUCIEN  désire recevoir la convocation papier. </w:t>
      </w:r>
    </w:p>
    <w:p w:rsidR="00420632" w:rsidRDefault="00420632" w:rsidP="00420632">
      <w:pPr>
        <w:rPr>
          <w:rFonts w:ascii="Century Gothic" w:hAnsi="Century Gothic"/>
          <w:b/>
          <w:color w:val="00B0F0"/>
          <w:sz w:val="16"/>
          <w:szCs w:val="16"/>
        </w:rPr>
      </w:pPr>
      <w:r w:rsidRPr="00EB38E8">
        <w:rPr>
          <w:rFonts w:ascii="Century Gothic" w:hAnsi="Century Gothic"/>
          <w:b/>
          <w:color w:val="00B0F0"/>
          <w:sz w:val="16"/>
          <w:szCs w:val="16"/>
        </w:rPr>
        <w:t>Vote à l’unanimité des membres présents et représentés.</w:t>
      </w:r>
    </w:p>
    <w:p w:rsidR="00925EFB" w:rsidRDefault="00925EFB" w:rsidP="00EB38E8">
      <w:pPr>
        <w:rPr>
          <w:rFonts w:ascii="Century Gothic" w:hAnsi="Century Gothic"/>
          <w:b/>
          <w:color w:val="00B0F0"/>
          <w:sz w:val="16"/>
          <w:szCs w:val="16"/>
        </w:rPr>
      </w:pPr>
    </w:p>
    <w:p w:rsidR="00925EFB" w:rsidRDefault="00925EFB" w:rsidP="00925EFB">
      <w:pPr>
        <w:jc w:val="both"/>
        <w:rPr>
          <w:rFonts w:ascii="Century Gothic" w:hAnsi="Century Gothic" w:cs="Tahoma"/>
          <w:sz w:val="24"/>
        </w:rPr>
      </w:pPr>
      <w:r>
        <w:rPr>
          <w:rFonts w:ascii="Century Gothic" w:hAnsi="Century Gothic" w:cs="Tahoma"/>
          <w:sz w:val="24"/>
        </w:rPr>
        <w:t>DELIBERATION 6-19</w:t>
      </w:r>
    </w:p>
    <w:p w:rsidR="00925EFB" w:rsidRPr="00925EFB" w:rsidRDefault="00925EFB" w:rsidP="00925EFB">
      <w:pPr>
        <w:pBdr>
          <w:top w:val="single" w:sz="4" w:space="0" w:color="auto"/>
          <w:left w:val="single" w:sz="4" w:space="20" w:color="auto"/>
          <w:bottom w:val="single" w:sz="4" w:space="1" w:color="auto"/>
          <w:right w:val="single" w:sz="4" w:space="4" w:color="auto"/>
        </w:pBdr>
        <w:shd w:val="clear" w:color="auto" w:fill="FFFF00"/>
        <w:autoSpaceDE w:val="0"/>
        <w:autoSpaceDN w:val="0"/>
        <w:adjustRightInd w:val="0"/>
        <w:ind w:left="360"/>
        <w:jc w:val="center"/>
        <w:rPr>
          <w:rFonts w:asciiTheme="minorHAnsi" w:eastAsia="Batang" w:hAnsiTheme="minorHAnsi" w:cstheme="minorHAnsi"/>
          <w:b/>
          <w:color w:val="000000" w:themeColor="text1"/>
          <w:sz w:val="24"/>
        </w:rPr>
      </w:pPr>
      <w:r w:rsidRPr="00925EFB">
        <w:rPr>
          <w:rFonts w:asciiTheme="minorHAnsi" w:hAnsiTheme="minorHAnsi" w:cstheme="minorHAnsi"/>
          <w:b/>
          <w:color w:val="000000" w:themeColor="text1"/>
          <w:sz w:val="24"/>
        </w:rPr>
        <w:t>SUBVENTION GYM  SPECIALISEE SENIORS- GYM 2000</w:t>
      </w:r>
    </w:p>
    <w:p w:rsidR="00925EFB" w:rsidRPr="00960401" w:rsidRDefault="00925EFB" w:rsidP="00925EFB">
      <w:pPr>
        <w:autoSpaceDE w:val="0"/>
        <w:autoSpaceDN w:val="0"/>
        <w:adjustRightInd w:val="0"/>
        <w:jc w:val="both"/>
        <w:rPr>
          <w:rFonts w:asciiTheme="minorHAnsi" w:hAnsiTheme="minorHAnsi" w:cstheme="minorHAnsi"/>
          <w:bCs/>
          <w:sz w:val="24"/>
        </w:rPr>
      </w:pPr>
    </w:p>
    <w:p w:rsidR="00925EFB" w:rsidRPr="00960401" w:rsidRDefault="00925EFB" w:rsidP="00925EFB">
      <w:pPr>
        <w:autoSpaceDE w:val="0"/>
        <w:autoSpaceDN w:val="0"/>
        <w:adjustRightInd w:val="0"/>
        <w:jc w:val="both"/>
        <w:rPr>
          <w:rFonts w:asciiTheme="minorHAnsi" w:hAnsiTheme="minorHAnsi" w:cstheme="minorHAnsi"/>
          <w:sz w:val="24"/>
        </w:rPr>
      </w:pPr>
      <w:r w:rsidRPr="00960401">
        <w:rPr>
          <w:rFonts w:asciiTheme="minorHAnsi" w:hAnsiTheme="minorHAnsi" w:cstheme="minorHAnsi"/>
          <w:bCs/>
          <w:sz w:val="24"/>
        </w:rPr>
        <w:t>Madame DARDENNE sollicite une subvention exceptionnelle de 200 € pour les cours des seniors (1</w:t>
      </w:r>
      <w:r>
        <w:rPr>
          <w:rFonts w:asciiTheme="minorHAnsi" w:hAnsiTheme="minorHAnsi" w:cstheme="minorHAnsi"/>
          <w:bCs/>
          <w:sz w:val="24"/>
        </w:rPr>
        <w:t xml:space="preserve">0 </w:t>
      </w:r>
      <w:r w:rsidRPr="00960401">
        <w:rPr>
          <w:rFonts w:asciiTheme="minorHAnsi" w:hAnsiTheme="minorHAnsi" w:cstheme="minorHAnsi"/>
          <w:bCs/>
          <w:sz w:val="24"/>
        </w:rPr>
        <w:t xml:space="preserve"> inscriptions </w:t>
      </w:r>
      <w:r>
        <w:rPr>
          <w:rFonts w:asciiTheme="minorHAnsi" w:hAnsiTheme="minorHAnsi" w:cstheme="minorHAnsi"/>
          <w:bCs/>
          <w:sz w:val="24"/>
        </w:rPr>
        <w:t>à  20 €) au lieu des 8 prévues (160.00 €).</w:t>
      </w:r>
    </w:p>
    <w:p w:rsidR="00925EFB" w:rsidRDefault="00925EFB" w:rsidP="00925EFB">
      <w:pPr>
        <w:autoSpaceDE w:val="0"/>
        <w:autoSpaceDN w:val="0"/>
        <w:adjustRightInd w:val="0"/>
        <w:jc w:val="both"/>
        <w:rPr>
          <w:rFonts w:asciiTheme="minorHAnsi" w:hAnsiTheme="minorHAnsi" w:cstheme="minorHAnsi"/>
          <w:sz w:val="24"/>
        </w:rPr>
      </w:pPr>
      <w:r w:rsidRPr="00960401">
        <w:rPr>
          <w:rFonts w:asciiTheme="minorHAnsi" w:hAnsiTheme="minorHAnsi" w:cstheme="minorHAnsi"/>
          <w:sz w:val="24"/>
        </w:rPr>
        <w:t>Le Conseil Municipal approuve la décision modificative indiquée ci-dessus.</w:t>
      </w:r>
    </w:p>
    <w:p w:rsidR="00743FED" w:rsidRDefault="00743FED" w:rsidP="00743FED">
      <w:pPr>
        <w:jc w:val="both"/>
        <w:rPr>
          <w:rFonts w:ascii="Century Gothic" w:hAnsi="Century Gothic" w:cs="Tahoma"/>
          <w:sz w:val="24"/>
        </w:rPr>
      </w:pPr>
    </w:p>
    <w:p w:rsidR="00743FED" w:rsidRDefault="00743FED" w:rsidP="00743FED">
      <w:pPr>
        <w:rPr>
          <w:rFonts w:ascii="Century Gothic" w:hAnsi="Century Gothic"/>
          <w:b/>
          <w:color w:val="00B0F0"/>
          <w:sz w:val="16"/>
          <w:szCs w:val="16"/>
        </w:rPr>
      </w:pPr>
      <w:r w:rsidRPr="00EB38E8">
        <w:rPr>
          <w:rFonts w:ascii="Century Gothic" w:hAnsi="Century Gothic"/>
          <w:b/>
          <w:color w:val="00B0F0"/>
          <w:sz w:val="16"/>
          <w:szCs w:val="16"/>
        </w:rPr>
        <w:t>Vote à l’unanimité des membres présents et représentés.</w:t>
      </w:r>
    </w:p>
    <w:p w:rsidR="00743FED" w:rsidRDefault="00743FED" w:rsidP="00743FED">
      <w:pPr>
        <w:rPr>
          <w:rFonts w:ascii="Century Gothic" w:hAnsi="Century Gothic"/>
          <w:b/>
          <w:color w:val="00B0F0"/>
          <w:sz w:val="16"/>
          <w:szCs w:val="16"/>
        </w:rPr>
      </w:pPr>
    </w:p>
    <w:p w:rsidR="00925EFB" w:rsidRPr="00925EFB" w:rsidRDefault="00925EFB" w:rsidP="00925EFB">
      <w:pPr>
        <w:pBdr>
          <w:top w:val="single" w:sz="4" w:space="1" w:color="auto"/>
          <w:left w:val="single" w:sz="4" w:space="4" w:color="auto"/>
          <w:bottom w:val="single" w:sz="4" w:space="1" w:color="auto"/>
          <w:right w:val="single" w:sz="4" w:space="4" w:color="auto"/>
        </w:pBdr>
        <w:shd w:val="clear" w:color="auto" w:fill="FFFF00"/>
        <w:jc w:val="center"/>
        <w:rPr>
          <w:rStyle w:val="CharacterStyle2"/>
          <w:rFonts w:asciiTheme="minorHAnsi" w:hAnsiTheme="minorHAnsi" w:cstheme="minorHAnsi"/>
          <w:b/>
          <w:color w:val="000000" w:themeColor="text1"/>
          <w:spacing w:val="-2"/>
          <w:sz w:val="24"/>
          <w:szCs w:val="24"/>
        </w:rPr>
      </w:pPr>
      <w:r w:rsidRPr="00925EFB">
        <w:rPr>
          <w:rStyle w:val="CharacterStyle2"/>
          <w:rFonts w:asciiTheme="minorHAnsi" w:hAnsiTheme="minorHAnsi" w:cstheme="minorHAnsi"/>
          <w:b/>
          <w:color w:val="000000" w:themeColor="text1"/>
          <w:spacing w:val="-2"/>
          <w:sz w:val="24"/>
          <w:szCs w:val="24"/>
        </w:rPr>
        <w:t>DEVIS LEBLOIS ENVIRONNEMENT –AMENAGEMENT DES ESPACES VERTS PARKING MAIRIE</w:t>
      </w:r>
    </w:p>
    <w:p w:rsidR="00BA5B71" w:rsidRDefault="00925EFB" w:rsidP="00925EFB">
      <w:pPr>
        <w:autoSpaceDE w:val="0"/>
        <w:autoSpaceDN w:val="0"/>
        <w:adjustRightInd w:val="0"/>
        <w:jc w:val="both"/>
        <w:rPr>
          <w:rStyle w:val="CharacterStyle2"/>
          <w:rFonts w:asciiTheme="minorHAnsi" w:hAnsiTheme="minorHAnsi" w:cstheme="minorHAnsi"/>
          <w:spacing w:val="-2"/>
          <w:sz w:val="24"/>
          <w:szCs w:val="24"/>
        </w:rPr>
      </w:pPr>
      <w:r w:rsidRPr="00BD4E40">
        <w:rPr>
          <w:rStyle w:val="CharacterStyle2"/>
          <w:rFonts w:asciiTheme="minorHAnsi" w:hAnsiTheme="minorHAnsi" w:cstheme="minorHAnsi"/>
          <w:spacing w:val="-2"/>
          <w:sz w:val="24"/>
          <w:szCs w:val="24"/>
        </w:rPr>
        <w:t xml:space="preserve">Le Conseil Municipal </w:t>
      </w:r>
      <w:r>
        <w:rPr>
          <w:rStyle w:val="CharacterStyle2"/>
          <w:rFonts w:asciiTheme="minorHAnsi" w:hAnsiTheme="minorHAnsi" w:cstheme="minorHAnsi"/>
          <w:spacing w:val="-2"/>
          <w:sz w:val="24"/>
          <w:szCs w:val="24"/>
        </w:rPr>
        <w:t>après avoir pris connaissance du projet d’aménagement  « Espace vert Mairie » de 8 478.60 € TTC  demande à ce que ce dossier soit renégocié.</w:t>
      </w:r>
    </w:p>
    <w:p w:rsidR="00E4626C" w:rsidRDefault="00E4626C" w:rsidP="00E4626C">
      <w:pPr>
        <w:rPr>
          <w:rFonts w:ascii="Century Gothic" w:hAnsi="Century Gothic"/>
          <w:b/>
          <w:color w:val="00B0F0"/>
          <w:sz w:val="16"/>
          <w:szCs w:val="16"/>
        </w:rPr>
      </w:pPr>
      <w:r w:rsidRPr="00EB38E8">
        <w:rPr>
          <w:rFonts w:ascii="Century Gothic" w:hAnsi="Century Gothic"/>
          <w:b/>
          <w:color w:val="00B0F0"/>
          <w:sz w:val="16"/>
          <w:szCs w:val="16"/>
        </w:rPr>
        <w:t>Vote à l’unanimité des membres présents et représentés.</w:t>
      </w:r>
    </w:p>
    <w:p w:rsidR="00E4626C" w:rsidRDefault="00E4626C" w:rsidP="00E4626C">
      <w:pPr>
        <w:jc w:val="both"/>
        <w:rPr>
          <w:rFonts w:ascii="Century Gothic" w:hAnsi="Century Gothic" w:cs="Tahoma"/>
          <w:sz w:val="24"/>
        </w:rPr>
      </w:pPr>
    </w:p>
    <w:p w:rsidR="00E4626C" w:rsidRDefault="00E4626C" w:rsidP="00E4626C">
      <w:pPr>
        <w:jc w:val="both"/>
        <w:rPr>
          <w:rFonts w:ascii="Century Gothic" w:hAnsi="Century Gothic" w:cs="Tahoma"/>
          <w:sz w:val="24"/>
        </w:rPr>
      </w:pPr>
      <w:r>
        <w:rPr>
          <w:rFonts w:ascii="Century Gothic" w:hAnsi="Century Gothic" w:cs="Tahoma"/>
          <w:sz w:val="24"/>
        </w:rPr>
        <w:t>DELIBERATION 7-19</w:t>
      </w:r>
    </w:p>
    <w:p w:rsidR="00E4626C" w:rsidRPr="00E4626C" w:rsidRDefault="00E4626C" w:rsidP="00E4626C">
      <w:pPr>
        <w:pBdr>
          <w:top w:val="single" w:sz="4" w:space="1" w:color="auto"/>
          <w:left w:val="single" w:sz="4" w:space="4" w:color="auto"/>
          <w:bottom w:val="single" w:sz="4" w:space="1" w:color="auto"/>
          <w:right w:val="single" w:sz="4" w:space="4" w:color="auto"/>
        </w:pBdr>
        <w:shd w:val="clear" w:color="auto" w:fill="FFFF00"/>
        <w:jc w:val="center"/>
        <w:rPr>
          <w:rStyle w:val="CharacterStyle2"/>
          <w:rFonts w:asciiTheme="minorHAnsi" w:hAnsiTheme="minorHAnsi" w:cstheme="minorHAnsi"/>
          <w:b/>
          <w:color w:val="000000" w:themeColor="text1"/>
          <w:spacing w:val="-2"/>
          <w:sz w:val="24"/>
          <w:szCs w:val="24"/>
        </w:rPr>
      </w:pPr>
      <w:r w:rsidRPr="00E4626C">
        <w:rPr>
          <w:rStyle w:val="CharacterStyle2"/>
          <w:rFonts w:asciiTheme="minorHAnsi" w:hAnsiTheme="minorHAnsi" w:cstheme="minorHAnsi"/>
          <w:color w:val="000000" w:themeColor="text1"/>
          <w:spacing w:val="-2"/>
          <w:sz w:val="24"/>
          <w:szCs w:val="24"/>
        </w:rPr>
        <w:tab/>
      </w:r>
      <w:r w:rsidRPr="00E4626C">
        <w:rPr>
          <w:rStyle w:val="CharacterStyle2"/>
          <w:rFonts w:asciiTheme="minorHAnsi" w:hAnsiTheme="minorHAnsi" w:cstheme="minorHAnsi"/>
          <w:b/>
          <w:color w:val="000000" w:themeColor="text1"/>
          <w:spacing w:val="-2"/>
          <w:sz w:val="24"/>
          <w:szCs w:val="24"/>
        </w:rPr>
        <w:t>SERVITUDE SDEC AK  174</w:t>
      </w:r>
    </w:p>
    <w:p w:rsidR="00E4626C" w:rsidRDefault="00E4626C" w:rsidP="00E4626C">
      <w:pPr>
        <w:jc w:val="both"/>
        <w:rPr>
          <w:rStyle w:val="CharacterStyle2"/>
          <w:rFonts w:asciiTheme="minorHAnsi" w:hAnsiTheme="minorHAnsi" w:cstheme="minorHAnsi"/>
          <w:spacing w:val="-2"/>
          <w:sz w:val="24"/>
          <w:szCs w:val="24"/>
        </w:rPr>
      </w:pPr>
      <w:r>
        <w:rPr>
          <w:rStyle w:val="CharacterStyle2"/>
          <w:rFonts w:asciiTheme="minorHAnsi" w:hAnsiTheme="minorHAnsi" w:cstheme="minorHAnsi"/>
          <w:spacing w:val="-2"/>
          <w:sz w:val="24"/>
          <w:szCs w:val="24"/>
        </w:rPr>
        <w:t xml:space="preserve">Monsieur le  Maire  explique au Conseil Municipal   que celui-ci doit consentir au SDEC ENERGIE  la servitude suivante : </w:t>
      </w:r>
    </w:p>
    <w:p w:rsidR="00E4626C" w:rsidRDefault="00E4626C" w:rsidP="00E4626C">
      <w:pPr>
        <w:jc w:val="both"/>
        <w:rPr>
          <w:rStyle w:val="CharacterStyle2"/>
          <w:rFonts w:asciiTheme="minorHAnsi" w:hAnsiTheme="minorHAnsi" w:cstheme="minorHAnsi"/>
          <w:spacing w:val="-2"/>
          <w:sz w:val="24"/>
          <w:szCs w:val="24"/>
        </w:rPr>
      </w:pPr>
      <w:r w:rsidRPr="00F17571">
        <w:rPr>
          <w:rStyle w:val="CharacterStyle2"/>
          <w:rFonts w:asciiTheme="minorHAnsi" w:hAnsiTheme="minorHAnsi" w:cstheme="minorHAnsi"/>
          <w:spacing w:val="-2"/>
          <w:sz w:val="24"/>
          <w:szCs w:val="24"/>
        </w:rPr>
        <w:t xml:space="preserve"> Le </w:t>
      </w:r>
      <w:r>
        <w:rPr>
          <w:rStyle w:val="CharacterStyle2"/>
          <w:rFonts w:asciiTheme="minorHAnsi" w:hAnsiTheme="minorHAnsi" w:cstheme="minorHAnsi"/>
          <w:spacing w:val="-2"/>
          <w:sz w:val="24"/>
          <w:szCs w:val="24"/>
        </w:rPr>
        <w:t>C</w:t>
      </w:r>
      <w:r w:rsidRPr="00F17571">
        <w:rPr>
          <w:rStyle w:val="CharacterStyle2"/>
          <w:rFonts w:asciiTheme="minorHAnsi" w:hAnsiTheme="minorHAnsi" w:cstheme="minorHAnsi"/>
          <w:spacing w:val="-2"/>
          <w:sz w:val="24"/>
          <w:szCs w:val="24"/>
        </w:rPr>
        <w:t xml:space="preserve">onseil </w:t>
      </w:r>
      <w:r>
        <w:rPr>
          <w:rStyle w:val="CharacterStyle2"/>
          <w:rFonts w:asciiTheme="minorHAnsi" w:hAnsiTheme="minorHAnsi" w:cstheme="minorHAnsi"/>
          <w:spacing w:val="-2"/>
          <w:sz w:val="24"/>
          <w:szCs w:val="24"/>
        </w:rPr>
        <w:t>M</w:t>
      </w:r>
      <w:r w:rsidRPr="00F17571">
        <w:rPr>
          <w:rStyle w:val="CharacterStyle2"/>
          <w:rFonts w:asciiTheme="minorHAnsi" w:hAnsiTheme="minorHAnsi" w:cstheme="minorHAnsi"/>
          <w:spacing w:val="-2"/>
          <w:sz w:val="24"/>
          <w:szCs w:val="24"/>
        </w:rPr>
        <w:t>unicipal</w:t>
      </w:r>
      <w:r>
        <w:rPr>
          <w:rStyle w:val="CharacterStyle2"/>
          <w:rFonts w:asciiTheme="minorHAnsi" w:hAnsiTheme="minorHAnsi" w:cstheme="minorHAnsi"/>
          <w:spacing w:val="-2"/>
          <w:sz w:val="24"/>
          <w:szCs w:val="24"/>
        </w:rPr>
        <w:t> :</w:t>
      </w:r>
    </w:p>
    <w:p w:rsidR="00E4626C" w:rsidRDefault="00E4626C" w:rsidP="00E4626C">
      <w:pPr>
        <w:pStyle w:val="Paragraphedeliste"/>
        <w:numPr>
          <w:ilvl w:val="0"/>
          <w:numId w:val="7"/>
        </w:numPr>
        <w:jc w:val="both"/>
        <w:rPr>
          <w:rStyle w:val="CharacterStyle2"/>
          <w:rFonts w:asciiTheme="minorHAnsi" w:hAnsiTheme="minorHAnsi" w:cstheme="minorHAnsi"/>
          <w:color w:val="auto"/>
          <w:spacing w:val="-2"/>
          <w:sz w:val="24"/>
          <w:szCs w:val="24"/>
        </w:rPr>
      </w:pPr>
      <w:r w:rsidRPr="00C12294">
        <w:rPr>
          <w:rStyle w:val="CharacterStyle2"/>
          <w:rFonts w:asciiTheme="minorHAnsi" w:hAnsiTheme="minorHAnsi" w:cstheme="minorHAnsi"/>
          <w:color w:val="auto"/>
          <w:spacing w:val="-2"/>
          <w:sz w:val="24"/>
          <w:szCs w:val="24"/>
        </w:rPr>
        <w:t xml:space="preserve">autorise le SDEC ENERGIE  a établir à demeure un câble base tension en souterrain + une coffret électrique  sur la parcelle AK 174 appartenant à la commune . Longueur de réseau 7,2 m engendrant une surface de 21,6 m²  </w:t>
      </w:r>
    </w:p>
    <w:p w:rsidR="00E4626C" w:rsidRDefault="00E4626C" w:rsidP="00E4626C">
      <w:pPr>
        <w:pStyle w:val="Paragraphedeliste"/>
        <w:numPr>
          <w:ilvl w:val="0"/>
          <w:numId w:val="7"/>
        </w:numPr>
        <w:spacing w:after="0"/>
        <w:ind w:left="714" w:hanging="357"/>
        <w:jc w:val="both"/>
        <w:rPr>
          <w:rStyle w:val="CharacterStyle2"/>
          <w:rFonts w:asciiTheme="minorHAnsi" w:hAnsiTheme="minorHAnsi" w:cstheme="minorHAnsi"/>
          <w:color w:val="auto"/>
          <w:spacing w:val="-2"/>
          <w:sz w:val="24"/>
          <w:szCs w:val="24"/>
        </w:rPr>
      </w:pPr>
      <w:r>
        <w:rPr>
          <w:rStyle w:val="CharacterStyle2"/>
          <w:rFonts w:asciiTheme="minorHAnsi" w:hAnsiTheme="minorHAnsi" w:cstheme="minorHAnsi"/>
          <w:color w:val="auto"/>
          <w:spacing w:val="-2"/>
          <w:sz w:val="24"/>
          <w:szCs w:val="24"/>
        </w:rPr>
        <w:t xml:space="preserve"> autorise Monsieur le Maire à signer la convention à titre gratuit.</w:t>
      </w:r>
    </w:p>
    <w:p w:rsidR="008D6CEE" w:rsidRDefault="008D6CEE" w:rsidP="008D6CEE">
      <w:pPr>
        <w:rPr>
          <w:rFonts w:ascii="Century Gothic" w:hAnsi="Century Gothic"/>
          <w:b/>
          <w:color w:val="00B0F0"/>
          <w:sz w:val="16"/>
          <w:szCs w:val="16"/>
        </w:rPr>
      </w:pPr>
      <w:r w:rsidRPr="00EB38E8">
        <w:rPr>
          <w:rFonts w:ascii="Century Gothic" w:hAnsi="Century Gothic"/>
          <w:b/>
          <w:color w:val="00B0F0"/>
          <w:sz w:val="16"/>
          <w:szCs w:val="16"/>
        </w:rPr>
        <w:t>Vote à l’unanimité des membres présents et représentés.</w:t>
      </w:r>
    </w:p>
    <w:p w:rsidR="00C0509F" w:rsidRDefault="00C0509F" w:rsidP="00E4626C">
      <w:pPr>
        <w:jc w:val="both"/>
        <w:rPr>
          <w:rFonts w:ascii="Century Gothic" w:hAnsi="Century Gothic" w:cs="Tahoma"/>
          <w:sz w:val="24"/>
        </w:rPr>
      </w:pPr>
    </w:p>
    <w:p w:rsidR="00C0509F" w:rsidRPr="00C0509F" w:rsidRDefault="00C0509F" w:rsidP="00E4626C">
      <w:pPr>
        <w:jc w:val="both"/>
        <w:rPr>
          <w:rFonts w:ascii="Century Gothic" w:hAnsi="Century Gothic" w:cs="Tahoma"/>
          <w:b/>
          <w:sz w:val="24"/>
        </w:rPr>
      </w:pPr>
      <w:r w:rsidRPr="00C0509F">
        <w:rPr>
          <w:rFonts w:ascii="Century Gothic" w:hAnsi="Century Gothic" w:cs="Tahoma"/>
          <w:b/>
          <w:sz w:val="24"/>
        </w:rPr>
        <w:t>Départ de Marie-Claire LAURENCE à 20 H 02</w:t>
      </w:r>
    </w:p>
    <w:p w:rsidR="00C0509F" w:rsidRDefault="00C0509F" w:rsidP="00E4626C">
      <w:pPr>
        <w:jc w:val="both"/>
        <w:rPr>
          <w:rFonts w:ascii="Century Gothic" w:hAnsi="Century Gothic" w:cs="Tahoma"/>
          <w:sz w:val="24"/>
        </w:rPr>
      </w:pPr>
    </w:p>
    <w:p w:rsidR="00C0509F" w:rsidRDefault="00C0509F" w:rsidP="00E4626C">
      <w:pPr>
        <w:jc w:val="both"/>
        <w:rPr>
          <w:rFonts w:ascii="Century Gothic" w:hAnsi="Century Gothic" w:cs="Tahoma"/>
          <w:sz w:val="24"/>
        </w:rPr>
      </w:pPr>
    </w:p>
    <w:p w:rsidR="00E4626C" w:rsidRDefault="00E4626C" w:rsidP="00E4626C">
      <w:pPr>
        <w:jc w:val="both"/>
        <w:rPr>
          <w:rFonts w:ascii="Century Gothic" w:hAnsi="Century Gothic" w:cs="Tahoma"/>
          <w:sz w:val="24"/>
        </w:rPr>
      </w:pPr>
      <w:r>
        <w:rPr>
          <w:rFonts w:ascii="Century Gothic" w:hAnsi="Century Gothic" w:cs="Tahoma"/>
          <w:sz w:val="24"/>
        </w:rPr>
        <w:t>DELIBERATION 8-19</w:t>
      </w:r>
    </w:p>
    <w:p w:rsidR="00E4626C" w:rsidRPr="00465A1F" w:rsidRDefault="00E4626C" w:rsidP="00E4626C">
      <w:pPr>
        <w:pBdr>
          <w:top w:val="single" w:sz="4" w:space="1" w:color="auto"/>
          <w:left w:val="single" w:sz="4" w:space="4" w:color="auto"/>
          <w:bottom w:val="single" w:sz="4" w:space="1" w:color="auto"/>
          <w:right w:val="single" w:sz="4" w:space="4" w:color="auto"/>
        </w:pBdr>
        <w:shd w:val="clear" w:color="auto" w:fill="FFFF00"/>
        <w:jc w:val="center"/>
        <w:rPr>
          <w:rStyle w:val="CharacterStyle2"/>
          <w:rFonts w:asciiTheme="minorHAnsi" w:hAnsiTheme="minorHAnsi" w:cstheme="minorHAnsi"/>
          <w:b/>
          <w:spacing w:val="-2"/>
          <w:sz w:val="24"/>
          <w:szCs w:val="24"/>
        </w:rPr>
      </w:pPr>
      <w:r w:rsidRPr="00465A1F">
        <w:rPr>
          <w:rStyle w:val="CharacterStyle2"/>
          <w:rFonts w:asciiTheme="minorHAnsi" w:hAnsiTheme="minorHAnsi" w:cstheme="minorHAnsi"/>
          <w:b/>
          <w:spacing w:val="-2"/>
          <w:sz w:val="24"/>
          <w:szCs w:val="24"/>
        </w:rPr>
        <w:t>AUGMENTATION PARTICIPATION MUTUELLE</w:t>
      </w:r>
    </w:p>
    <w:p w:rsidR="00E4626C" w:rsidRPr="00112AC5" w:rsidRDefault="00E4626C" w:rsidP="00E4626C">
      <w:pPr>
        <w:pStyle w:val="Corpsdetexte2"/>
        <w:jc w:val="both"/>
        <w:rPr>
          <w:rFonts w:ascii="Cambria" w:hAnsi="Cambria" w:cs="Courier New"/>
        </w:rPr>
      </w:pPr>
      <w:r w:rsidRPr="00112AC5">
        <w:rPr>
          <w:rFonts w:ascii="Cambria" w:hAnsi="Cambria" w:cs="Courier New"/>
        </w:rPr>
        <w:t xml:space="preserve"> Monsieur le Maire rappelle au Conseil Municipal la Délibération 62-12 concernant la labellisation des mutuelles</w:t>
      </w:r>
      <w:r>
        <w:rPr>
          <w:rFonts w:ascii="Cambria" w:hAnsi="Cambria" w:cs="Courier New"/>
        </w:rPr>
        <w:t> :</w:t>
      </w:r>
    </w:p>
    <w:p w:rsidR="00E4626C" w:rsidRPr="00F874E2" w:rsidRDefault="00E4626C" w:rsidP="00E4626C">
      <w:pPr>
        <w:pStyle w:val="Corpsdetexte2"/>
        <w:jc w:val="both"/>
        <w:rPr>
          <w:rFonts w:asciiTheme="minorHAnsi" w:hAnsiTheme="minorHAnsi" w:cstheme="minorHAnsi"/>
          <w:color w:val="0070C0"/>
        </w:rPr>
      </w:pPr>
      <w:r w:rsidRPr="00F874E2">
        <w:rPr>
          <w:rFonts w:asciiTheme="minorHAnsi" w:hAnsiTheme="minorHAnsi" w:cstheme="minorHAnsi"/>
          <w:color w:val="0070C0"/>
        </w:rPr>
        <w:t>Le Maire rappelle à l’assemblée :</w:t>
      </w:r>
    </w:p>
    <w:p w:rsidR="00E4626C" w:rsidRPr="00F874E2" w:rsidRDefault="00E4626C" w:rsidP="00E4626C">
      <w:pPr>
        <w:pStyle w:val="Corpsdetexte2"/>
        <w:jc w:val="both"/>
        <w:rPr>
          <w:rFonts w:asciiTheme="minorHAnsi" w:hAnsiTheme="minorHAnsi" w:cstheme="minorHAnsi"/>
          <w:color w:val="0070C0"/>
        </w:rPr>
      </w:pPr>
      <w:r w:rsidRPr="00F874E2">
        <w:rPr>
          <w:rFonts w:asciiTheme="minorHAnsi" w:hAnsiTheme="minorHAnsi" w:cstheme="minorHAnsi"/>
          <w:color w:val="0070C0"/>
        </w:rPr>
        <w:t>Vu le code général des collectivités territoriales</w:t>
      </w:r>
    </w:p>
    <w:p w:rsidR="00E4626C" w:rsidRPr="00F874E2" w:rsidRDefault="00E4626C" w:rsidP="00E4626C">
      <w:pPr>
        <w:pStyle w:val="Corpsdetexte2"/>
        <w:jc w:val="both"/>
        <w:rPr>
          <w:rFonts w:asciiTheme="minorHAnsi" w:hAnsiTheme="minorHAnsi" w:cstheme="minorHAnsi"/>
          <w:color w:val="0070C0"/>
        </w:rPr>
      </w:pPr>
      <w:r w:rsidRPr="00F874E2">
        <w:rPr>
          <w:rFonts w:asciiTheme="minorHAnsi" w:hAnsiTheme="minorHAnsi" w:cstheme="minorHAnsi"/>
          <w:color w:val="0070C0"/>
        </w:rPr>
        <w:t>Vu la loi 83-634 du 13 juillets 1983 portant droits et obligations des fonctionnaires</w:t>
      </w:r>
    </w:p>
    <w:p w:rsidR="00E4626C" w:rsidRPr="00F874E2" w:rsidRDefault="00E4626C" w:rsidP="00E4626C">
      <w:pPr>
        <w:pStyle w:val="Corpsdetexte2"/>
        <w:jc w:val="both"/>
        <w:rPr>
          <w:rFonts w:asciiTheme="minorHAnsi" w:hAnsiTheme="minorHAnsi" w:cstheme="minorHAnsi"/>
          <w:color w:val="0070C0"/>
        </w:rPr>
      </w:pPr>
      <w:r w:rsidRPr="00F874E2">
        <w:rPr>
          <w:rFonts w:asciiTheme="minorHAnsi" w:hAnsiTheme="minorHAnsi" w:cstheme="minorHAnsi"/>
          <w:color w:val="0070C0"/>
        </w:rPr>
        <w:t>Vu la loi 54-53 du 26 janvier 1984 portant disposition statutaires relatives à la fonction publique territoriale</w:t>
      </w:r>
    </w:p>
    <w:p w:rsidR="00E4626C" w:rsidRPr="00F874E2" w:rsidRDefault="00E4626C" w:rsidP="00E4626C">
      <w:pPr>
        <w:pStyle w:val="Corpsdetexte2"/>
        <w:jc w:val="both"/>
        <w:rPr>
          <w:rFonts w:asciiTheme="minorHAnsi" w:hAnsiTheme="minorHAnsi" w:cstheme="minorHAnsi"/>
          <w:color w:val="0070C0"/>
        </w:rPr>
      </w:pPr>
      <w:r w:rsidRPr="00F874E2">
        <w:rPr>
          <w:rFonts w:asciiTheme="minorHAnsi" w:hAnsiTheme="minorHAnsi" w:cstheme="minorHAnsi"/>
          <w:color w:val="0070C0"/>
        </w:rPr>
        <w:t>Vu le décret 2011-1474 du 8 novembre 2011 relatif à la participation des collectivités territoriales et de leurs établissements publics au  financement de la protection complémentaire de leurs agents</w:t>
      </w:r>
    </w:p>
    <w:p w:rsidR="00E4626C" w:rsidRPr="00F874E2" w:rsidRDefault="00E4626C" w:rsidP="00E4626C">
      <w:pPr>
        <w:autoSpaceDE w:val="0"/>
        <w:autoSpaceDN w:val="0"/>
        <w:adjustRightInd w:val="0"/>
        <w:rPr>
          <w:rFonts w:asciiTheme="minorHAnsi" w:hAnsiTheme="minorHAnsi" w:cstheme="minorHAnsi"/>
          <w:color w:val="0070C0"/>
          <w:sz w:val="24"/>
        </w:rPr>
      </w:pPr>
      <w:r w:rsidRPr="00F874E2">
        <w:rPr>
          <w:rFonts w:asciiTheme="minorHAnsi" w:hAnsiTheme="minorHAnsi" w:cstheme="minorHAnsi"/>
          <w:color w:val="0070C0"/>
          <w:sz w:val="24"/>
        </w:rPr>
        <w:t xml:space="preserve">Après avoir recueilli l’avis du comité technique, </w:t>
      </w:r>
      <w:r w:rsidRPr="00F874E2">
        <w:rPr>
          <w:rFonts w:asciiTheme="minorHAnsi" w:hAnsiTheme="minorHAnsi" w:cstheme="minorHAnsi"/>
          <w:b/>
          <w:bCs/>
          <w:i/>
          <w:iCs/>
          <w:color w:val="0070C0"/>
          <w:sz w:val="24"/>
        </w:rPr>
        <w:t xml:space="preserve">la collectivité </w:t>
      </w:r>
      <w:r w:rsidRPr="00F874E2">
        <w:rPr>
          <w:rFonts w:asciiTheme="minorHAnsi" w:hAnsiTheme="minorHAnsi" w:cstheme="minorHAnsi"/>
          <w:color w:val="0070C0"/>
          <w:sz w:val="24"/>
        </w:rPr>
        <w:t>souhaite participer au financement des contrats et règlements labellisés auxquels les agents choisissent de souscrire.</w:t>
      </w:r>
    </w:p>
    <w:p w:rsidR="00E4626C" w:rsidRPr="00F874E2" w:rsidRDefault="00E4626C" w:rsidP="00E4626C">
      <w:pPr>
        <w:autoSpaceDE w:val="0"/>
        <w:autoSpaceDN w:val="0"/>
        <w:adjustRightInd w:val="0"/>
        <w:rPr>
          <w:rFonts w:asciiTheme="minorHAnsi" w:hAnsiTheme="minorHAnsi" w:cstheme="minorHAnsi"/>
          <w:b/>
          <w:color w:val="0070C0"/>
          <w:sz w:val="24"/>
        </w:rPr>
      </w:pPr>
      <w:r w:rsidRPr="00F874E2">
        <w:rPr>
          <w:rFonts w:asciiTheme="minorHAnsi" w:hAnsiTheme="minorHAnsi" w:cstheme="minorHAnsi"/>
          <w:b/>
          <w:color w:val="0070C0"/>
          <w:sz w:val="24"/>
        </w:rPr>
        <w:t>Le Conseil Municipal après en avoir délibéré décide :</w:t>
      </w:r>
    </w:p>
    <w:p w:rsidR="00E4626C" w:rsidRPr="00F874E2" w:rsidRDefault="00E4626C" w:rsidP="00E4626C">
      <w:pPr>
        <w:pStyle w:val="NormalWeb"/>
        <w:numPr>
          <w:ilvl w:val="0"/>
          <w:numId w:val="7"/>
        </w:numPr>
        <w:spacing w:before="0" w:beforeAutospacing="0" w:after="0" w:afterAutospacing="0"/>
        <w:jc w:val="both"/>
        <w:rPr>
          <w:rFonts w:asciiTheme="minorHAnsi" w:hAnsiTheme="minorHAnsi" w:cstheme="minorHAnsi"/>
          <w:color w:val="0070C0"/>
        </w:rPr>
      </w:pPr>
      <w:r w:rsidRPr="00F874E2">
        <w:rPr>
          <w:rFonts w:asciiTheme="minorHAnsi" w:hAnsiTheme="minorHAnsi" w:cstheme="minorHAnsi"/>
          <w:color w:val="0070C0"/>
        </w:rPr>
        <w:t xml:space="preserve">DE PRENDRE en charge financièrement à </w:t>
      </w:r>
      <w:r w:rsidRPr="00F874E2">
        <w:rPr>
          <w:rFonts w:asciiTheme="minorHAnsi" w:hAnsiTheme="minorHAnsi" w:cstheme="minorHAnsi"/>
          <w:color w:val="0070C0"/>
          <w:u w:val="single"/>
        </w:rPr>
        <w:t>compter du 1</w:t>
      </w:r>
      <w:r w:rsidRPr="00F874E2">
        <w:rPr>
          <w:rFonts w:asciiTheme="minorHAnsi" w:hAnsiTheme="minorHAnsi" w:cstheme="minorHAnsi"/>
          <w:color w:val="0070C0"/>
          <w:u w:val="single"/>
          <w:vertAlign w:val="superscript"/>
        </w:rPr>
        <w:t>er</w:t>
      </w:r>
      <w:r w:rsidRPr="00F874E2">
        <w:rPr>
          <w:rFonts w:asciiTheme="minorHAnsi" w:hAnsiTheme="minorHAnsi" w:cstheme="minorHAnsi"/>
          <w:color w:val="0070C0"/>
          <w:u w:val="single"/>
        </w:rPr>
        <w:t xml:space="preserve"> janvier 2013</w:t>
      </w:r>
      <w:r w:rsidRPr="00F874E2">
        <w:rPr>
          <w:rFonts w:asciiTheme="minorHAnsi" w:hAnsiTheme="minorHAnsi" w:cstheme="minorHAnsi"/>
          <w:color w:val="0070C0"/>
        </w:rPr>
        <w:t xml:space="preserve">  une partie de la cotisation pour un montant forfaitaire mensuel  de 10 €  par agent </w:t>
      </w:r>
      <w:r w:rsidRPr="00F874E2">
        <w:rPr>
          <w:rFonts w:asciiTheme="minorHAnsi" w:hAnsiTheme="minorHAnsi" w:cstheme="minorHAnsi"/>
          <w:color w:val="0070C0"/>
          <w:highlight w:val="yellow"/>
        </w:rPr>
        <w:t>annexé sur le coût de la vie.</w:t>
      </w:r>
    </w:p>
    <w:p w:rsidR="00E4626C" w:rsidRPr="00F874E2" w:rsidRDefault="00E4626C" w:rsidP="00E4626C">
      <w:pPr>
        <w:pStyle w:val="NormalWeb"/>
        <w:numPr>
          <w:ilvl w:val="0"/>
          <w:numId w:val="7"/>
        </w:numPr>
        <w:spacing w:before="0" w:beforeAutospacing="0" w:after="0" w:afterAutospacing="0"/>
        <w:jc w:val="both"/>
        <w:rPr>
          <w:rFonts w:asciiTheme="minorHAnsi" w:hAnsiTheme="minorHAnsi" w:cstheme="minorHAnsi"/>
          <w:color w:val="0070C0"/>
        </w:rPr>
      </w:pPr>
      <w:r w:rsidRPr="00F874E2">
        <w:rPr>
          <w:rFonts w:asciiTheme="minorHAnsi" w:hAnsiTheme="minorHAnsi" w:cstheme="minorHAnsi"/>
          <w:color w:val="0070C0"/>
        </w:rPr>
        <w:t>Afin d’anticiper les changements de situation des agents  il sera pris en compte la situation familiale : les conjoints : + 5 €   et les enfants :   + 5 € /enfant jusqu’à la fin des études : date buttoir 25 ans).</w:t>
      </w:r>
    </w:p>
    <w:p w:rsidR="00E4626C" w:rsidRPr="00F874E2" w:rsidRDefault="00E4626C" w:rsidP="00E4626C">
      <w:pPr>
        <w:pStyle w:val="NormalWeb"/>
        <w:numPr>
          <w:ilvl w:val="0"/>
          <w:numId w:val="7"/>
        </w:numPr>
        <w:spacing w:before="0" w:beforeAutospacing="0" w:after="0" w:afterAutospacing="0"/>
        <w:jc w:val="both"/>
        <w:rPr>
          <w:rFonts w:asciiTheme="minorHAnsi" w:hAnsiTheme="minorHAnsi" w:cstheme="minorHAnsi"/>
          <w:color w:val="0070C0"/>
        </w:rPr>
      </w:pPr>
      <w:r w:rsidRPr="00F874E2">
        <w:rPr>
          <w:rFonts w:asciiTheme="minorHAnsi" w:hAnsiTheme="minorHAnsi" w:cstheme="minorHAnsi"/>
          <w:color w:val="0070C0"/>
        </w:rPr>
        <w:t>Obligation pour les agents de présenter une attestation de contrat labellisé au 1</w:t>
      </w:r>
      <w:r w:rsidRPr="00F874E2">
        <w:rPr>
          <w:rFonts w:asciiTheme="minorHAnsi" w:hAnsiTheme="minorHAnsi" w:cstheme="minorHAnsi"/>
          <w:color w:val="0070C0"/>
          <w:vertAlign w:val="superscript"/>
        </w:rPr>
        <w:t>er</w:t>
      </w:r>
      <w:r w:rsidRPr="00F874E2">
        <w:rPr>
          <w:rFonts w:asciiTheme="minorHAnsi" w:hAnsiTheme="minorHAnsi" w:cstheme="minorHAnsi"/>
          <w:color w:val="0070C0"/>
        </w:rPr>
        <w:t xml:space="preserve"> janvier 2013.</w:t>
      </w:r>
    </w:p>
    <w:p w:rsidR="00E4626C" w:rsidRPr="00F874E2" w:rsidRDefault="00E4626C" w:rsidP="00E4626C">
      <w:pPr>
        <w:pStyle w:val="NormalWeb"/>
        <w:numPr>
          <w:ilvl w:val="0"/>
          <w:numId w:val="7"/>
        </w:numPr>
        <w:spacing w:before="0" w:beforeAutospacing="0" w:after="0" w:afterAutospacing="0"/>
        <w:jc w:val="both"/>
        <w:rPr>
          <w:rFonts w:asciiTheme="minorHAnsi" w:hAnsiTheme="minorHAnsi" w:cstheme="minorHAnsi"/>
          <w:color w:val="0070C0"/>
        </w:rPr>
      </w:pPr>
      <w:r w:rsidRPr="00F874E2">
        <w:rPr>
          <w:rFonts w:asciiTheme="minorHAnsi" w:hAnsiTheme="minorHAnsi" w:cstheme="minorHAnsi"/>
          <w:color w:val="0070C0"/>
        </w:rPr>
        <w:t>La cotisation de l’adhérent pourra être prélevée sur le bulletin de salaire.</w:t>
      </w:r>
    </w:p>
    <w:p w:rsidR="00E4626C" w:rsidRPr="00F874E2" w:rsidRDefault="00E4626C" w:rsidP="00E4626C">
      <w:pPr>
        <w:pStyle w:val="NormalWeb"/>
        <w:numPr>
          <w:ilvl w:val="0"/>
          <w:numId w:val="7"/>
        </w:numPr>
        <w:spacing w:before="0" w:beforeAutospacing="0" w:after="0" w:afterAutospacing="0"/>
        <w:jc w:val="both"/>
        <w:rPr>
          <w:rFonts w:asciiTheme="minorHAnsi" w:hAnsiTheme="minorHAnsi" w:cstheme="minorHAnsi"/>
          <w:color w:val="0070C0"/>
        </w:rPr>
      </w:pPr>
      <w:r w:rsidRPr="00F874E2">
        <w:rPr>
          <w:rFonts w:asciiTheme="minorHAnsi" w:hAnsiTheme="minorHAnsi" w:cstheme="minorHAnsi"/>
          <w:color w:val="0070C0"/>
        </w:rPr>
        <w:t>Les crédits nécessaires à la participation seront inscrits au budget chapitre 65 article 6574</w:t>
      </w:r>
    </w:p>
    <w:p w:rsidR="00E4626C" w:rsidRDefault="00E4626C" w:rsidP="00E4626C">
      <w:pPr>
        <w:pStyle w:val="NormalWeb"/>
        <w:spacing w:before="0" w:beforeAutospacing="0" w:after="0" w:afterAutospacing="0"/>
        <w:jc w:val="both"/>
        <w:rPr>
          <w:rFonts w:ascii="Cambria" w:hAnsi="Cambria" w:cs="Arial"/>
        </w:rPr>
      </w:pPr>
    </w:p>
    <w:p w:rsidR="00E4626C" w:rsidRDefault="00E4626C" w:rsidP="00E4626C">
      <w:pPr>
        <w:pStyle w:val="NormalWeb"/>
        <w:spacing w:before="0" w:beforeAutospacing="0" w:after="0" w:afterAutospacing="0"/>
        <w:jc w:val="both"/>
        <w:rPr>
          <w:rFonts w:ascii="Cambria" w:hAnsi="Cambria" w:cs="Arial"/>
        </w:rPr>
      </w:pPr>
      <w:r>
        <w:rPr>
          <w:rFonts w:ascii="Cambria" w:hAnsi="Cambria" w:cs="Arial"/>
        </w:rPr>
        <w:t>Le conseil Municipal décide  qu’à partir du 1</w:t>
      </w:r>
      <w:r w:rsidRPr="00112AC5">
        <w:rPr>
          <w:rFonts w:ascii="Cambria" w:hAnsi="Cambria" w:cs="Arial"/>
          <w:vertAlign w:val="superscript"/>
        </w:rPr>
        <w:t>er</w:t>
      </w:r>
      <w:r>
        <w:rPr>
          <w:rFonts w:ascii="Cambria" w:hAnsi="Cambria" w:cs="Arial"/>
        </w:rPr>
        <w:t xml:space="preserve"> janvier 2019 le montant forfaire mensuel sera </w:t>
      </w:r>
      <w:r w:rsidRPr="00E4626C">
        <w:rPr>
          <w:rFonts w:ascii="Cambria" w:hAnsi="Cambria" w:cs="Arial"/>
        </w:rPr>
        <w:t>de :</w:t>
      </w:r>
      <w:r>
        <w:rPr>
          <w:rFonts w:ascii="Cambria" w:hAnsi="Cambria" w:cs="Arial"/>
        </w:rPr>
        <w:t xml:space="preserve"> </w:t>
      </w:r>
      <w:r w:rsidRPr="00E4626C">
        <w:rPr>
          <w:rFonts w:ascii="Cambria" w:hAnsi="Cambria" w:cs="Arial"/>
        </w:rPr>
        <w:t>11 €</w:t>
      </w:r>
    </w:p>
    <w:p w:rsidR="00E4626C" w:rsidRPr="00E4626C" w:rsidRDefault="00E4626C" w:rsidP="00E4626C">
      <w:pPr>
        <w:pStyle w:val="NormalWeb"/>
        <w:numPr>
          <w:ilvl w:val="0"/>
          <w:numId w:val="7"/>
        </w:numPr>
        <w:spacing w:before="0" w:beforeAutospacing="0" w:after="0" w:afterAutospacing="0"/>
        <w:jc w:val="both"/>
        <w:rPr>
          <w:rFonts w:ascii="Cambria" w:hAnsi="Cambria" w:cs="Arial"/>
        </w:rPr>
      </w:pPr>
      <w:r>
        <w:rPr>
          <w:rFonts w:ascii="Cambria" w:hAnsi="Cambria" w:cs="Arial"/>
        </w:rPr>
        <w:t xml:space="preserve"> Les conjoints </w:t>
      </w:r>
      <w:proofErr w:type="gramStart"/>
      <w:r>
        <w:rPr>
          <w:rFonts w:ascii="Cambria" w:hAnsi="Cambria" w:cs="Arial"/>
        </w:rPr>
        <w:t>:  6</w:t>
      </w:r>
      <w:proofErr w:type="gramEnd"/>
      <w:r>
        <w:rPr>
          <w:rFonts w:ascii="Cambria" w:hAnsi="Cambria" w:cs="Arial"/>
        </w:rPr>
        <w:t xml:space="preserve"> €</w:t>
      </w:r>
    </w:p>
    <w:p w:rsidR="00E4626C" w:rsidRPr="00E4626C" w:rsidRDefault="00E4626C" w:rsidP="00E4626C">
      <w:pPr>
        <w:pStyle w:val="NormalWeb"/>
        <w:numPr>
          <w:ilvl w:val="0"/>
          <w:numId w:val="7"/>
        </w:numPr>
        <w:spacing w:before="0" w:beforeAutospacing="0" w:after="0" w:afterAutospacing="0"/>
        <w:jc w:val="both"/>
        <w:rPr>
          <w:rFonts w:ascii="Cambria" w:hAnsi="Cambria" w:cs="Arial"/>
        </w:rPr>
      </w:pPr>
      <w:r w:rsidRPr="00E4626C">
        <w:rPr>
          <w:rFonts w:ascii="Cambria" w:hAnsi="Cambria" w:cs="Arial"/>
        </w:rPr>
        <w:t>Les enfants jusqu’à la fin des études : date buttoir 25 ans : 6 €</w:t>
      </w:r>
    </w:p>
    <w:p w:rsidR="00E4626C" w:rsidRPr="00E4626C" w:rsidRDefault="00E4626C" w:rsidP="00E4626C">
      <w:pPr>
        <w:ind w:left="360"/>
        <w:rPr>
          <w:rFonts w:ascii="Century Gothic" w:hAnsi="Century Gothic"/>
          <w:b/>
          <w:color w:val="00B0F0"/>
          <w:sz w:val="16"/>
          <w:szCs w:val="16"/>
        </w:rPr>
      </w:pPr>
      <w:r w:rsidRPr="00E4626C">
        <w:rPr>
          <w:rFonts w:ascii="Century Gothic" w:hAnsi="Century Gothic"/>
          <w:b/>
          <w:color w:val="00B0F0"/>
          <w:sz w:val="16"/>
          <w:szCs w:val="16"/>
        </w:rPr>
        <w:t>Vote à l’unanimité des membres présents et représentés</w:t>
      </w:r>
    </w:p>
    <w:p w:rsidR="00E4626C" w:rsidRDefault="00E4626C" w:rsidP="00E4626C">
      <w:pPr>
        <w:jc w:val="both"/>
        <w:rPr>
          <w:rFonts w:ascii="Century Gothic" w:hAnsi="Century Gothic" w:cs="Tahoma"/>
          <w:sz w:val="24"/>
        </w:rPr>
      </w:pPr>
    </w:p>
    <w:p w:rsidR="00E4626C" w:rsidRDefault="00E4626C" w:rsidP="00E4626C">
      <w:pPr>
        <w:jc w:val="both"/>
        <w:rPr>
          <w:rFonts w:ascii="Century Gothic" w:hAnsi="Century Gothic" w:cs="Tahoma"/>
          <w:sz w:val="24"/>
        </w:rPr>
      </w:pPr>
      <w:r>
        <w:rPr>
          <w:rFonts w:ascii="Century Gothic" w:hAnsi="Century Gothic" w:cs="Tahoma"/>
          <w:sz w:val="24"/>
        </w:rPr>
        <w:t>DELIBERATION 9-19</w:t>
      </w:r>
    </w:p>
    <w:p w:rsidR="00E4626C" w:rsidRPr="00E4626C" w:rsidRDefault="00E4626C" w:rsidP="00E4626C">
      <w:pPr>
        <w:pBdr>
          <w:top w:val="single" w:sz="4" w:space="0" w:color="auto"/>
          <w:left w:val="single" w:sz="4" w:space="4" w:color="auto"/>
          <w:bottom w:val="single" w:sz="4" w:space="1" w:color="auto"/>
          <w:right w:val="single" w:sz="4" w:space="4" w:color="auto"/>
        </w:pBdr>
        <w:shd w:val="clear" w:color="auto" w:fill="FFFF00"/>
        <w:jc w:val="center"/>
        <w:rPr>
          <w:rFonts w:asciiTheme="minorHAnsi" w:hAnsiTheme="minorHAnsi" w:cstheme="minorHAnsi"/>
          <w:b/>
          <w:color w:val="000000" w:themeColor="text1"/>
          <w:sz w:val="24"/>
        </w:rPr>
      </w:pPr>
      <w:r w:rsidRPr="00E4626C">
        <w:rPr>
          <w:rFonts w:asciiTheme="minorHAnsi" w:hAnsiTheme="minorHAnsi" w:cstheme="minorHAnsi"/>
          <w:b/>
          <w:color w:val="000000" w:themeColor="text1"/>
          <w:sz w:val="24"/>
        </w:rPr>
        <w:t>SMTI   contrat d’entretien 2019 (toiture de la mairie)</w:t>
      </w:r>
    </w:p>
    <w:p w:rsidR="00E4626C" w:rsidRDefault="00E4626C" w:rsidP="00E4626C">
      <w:pPr>
        <w:jc w:val="both"/>
        <w:rPr>
          <w:rStyle w:val="CharacterStyle2"/>
          <w:rFonts w:asciiTheme="minorHAnsi" w:hAnsiTheme="minorHAnsi" w:cstheme="minorHAnsi"/>
          <w:color w:val="FF0000"/>
          <w:spacing w:val="-2"/>
          <w:sz w:val="24"/>
          <w:szCs w:val="24"/>
        </w:rPr>
      </w:pPr>
      <w:r>
        <w:rPr>
          <w:rStyle w:val="CharacterStyle2"/>
          <w:rFonts w:asciiTheme="minorHAnsi" w:hAnsiTheme="minorHAnsi" w:cstheme="minorHAnsi"/>
          <w:color w:val="FF0000"/>
          <w:spacing w:val="-2"/>
          <w:sz w:val="24"/>
          <w:szCs w:val="24"/>
        </w:rPr>
        <w:t xml:space="preserve"> </w:t>
      </w:r>
      <w:r w:rsidRPr="00C12294">
        <w:rPr>
          <w:rStyle w:val="CharacterStyle2"/>
          <w:rFonts w:asciiTheme="minorHAnsi" w:hAnsiTheme="minorHAnsi" w:cstheme="minorHAnsi"/>
          <w:spacing w:val="-2"/>
          <w:sz w:val="24"/>
          <w:szCs w:val="24"/>
        </w:rPr>
        <w:t xml:space="preserve">Monsieur le </w:t>
      </w:r>
      <w:r>
        <w:rPr>
          <w:rStyle w:val="CharacterStyle2"/>
          <w:rFonts w:asciiTheme="minorHAnsi" w:hAnsiTheme="minorHAnsi" w:cstheme="minorHAnsi"/>
          <w:spacing w:val="-2"/>
          <w:sz w:val="24"/>
          <w:szCs w:val="24"/>
        </w:rPr>
        <w:t>M</w:t>
      </w:r>
      <w:r w:rsidRPr="00C12294">
        <w:rPr>
          <w:rStyle w:val="CharacterStyle2"/>
          <w:rFonts w:asciiTheme="minorHAnsi" w:hAnsiTheme="minorHAnsi" w:cstheme="minorHAnsi"/>
          <w:spacing w:val="-2"/>
          <w:sz w:val="24"/>
          <w:szCs w:val="24"/>
        </w:rPr>
        <w:t xml:space="preserve">aire propose au Conseil Municipal de prendre un contrat entretien auprès de SMTI  pour un montant de 354.00 </w:t>
      </w:r>
      <w:r>
        <w:rPr>
          <w:rStyle w:val="CharacterStyle2"/>
          <w:rFonts w:asciiTheme="minorHAnsi" w:hAnsiTheme="minorHAnsi" w:cstheme="minorHAnsi"/>
          <w:spacing w:val="-2"/>
          <w:sz w:val="24"/>
          <w:szCs w:val="24"/>
        </w:rPr>
        <w:t>€</w:t>
      </w:r>
      <w:r w:rsidRPr="00C12294">
        <w:rPr>
          <w:rStyle w:val="CharacterStyle2"/>
          <w:rFonts w:asciiTheme="minorHAnsi" w:hAnsiTheme="minorHAnsi" w:cstheme="minorHAnsi"/>
          <w:spacing w:val="-2"/>
          <w:sz w:val="24"/>
          <w:szCs w:val="24"/>
        </w:rPr>
        <w:t xml:space="preserve"> TTC </w:t>
      </w:r>
    </w:p>
    <w:p w:rsidR="00E4626C" w:rsidRPr="00E4626C" w:rsidRDefault="00E4626C" w:rsidP="00E4626C">
      <w:pPr>
        <w:ind w:left="360"/>
        <w:rPr>
          <w:rFonts w:ascii="Century Gothic" w:hAnsi="Century Gothic"/>
          <w:b/>
          <w:color w:val="00B0F0"/>
          <w:sz w:val="16"/>
          <w:szCs w:val="16"/>
        </w:rPr>
      </w:pPr>
      <w:r w:rsidRPr="00E4626C">
        <w:rPr>
          <w:rFonts w:ascii="Century Gothic" w:hAnsi="Century Gothic"/>
          <w:b/>
          <w:color w:val="00B0F0"/>
          <w:sz w:val="16"/>
          <w:szCs w:val="16"/>
        </w:rPr>
        <w:t>Vote à l’unanimité des membres présents et représentés</w:t>
      </w:r>
    </w:p>
    <w:p w:rsidR="00E4626C" w:rsidRDefault="00E4626C" w:rsidP="00E4626C">
      <w:pPr>
        <w:jc w:val="both"/>
        <w:rPr>
          <w:rFonts w:ascii="Century Gothic" w:hAnsi="Century Gothic" w:cs="Tahoma"/>
          <w:sz w:val="24"/>
        </w:rPr>
      </w:pPr>
    </w:p>
    <w:p w:rsidR="00E4626C" w:rsidRDefault="00E4626C" w:rsidP="00E4626C">
      <w:pPr>
        <w:jc w:val="both"/>
        <w:rPr>
          <w:rStyle w:val="CharacterStyle2"/>
          <w:rFonts w:asciiTheme="minorHAnsi" w:hAnsiTheme="minorHAnsi" w:cstheme="minorHAnsi"/>
          <w:color w:val="FF0000"/>
          <w:spacing w:val="-2"/>
          <w:sz w:val="24"/>
          <w:szCs w:val="24"/>
        </w:rPr>
      </w:pPr>
    </w:p>
    <w:p w:rsidR="00E4626C" w:rsidRDefault="00E4626C" w:rsidP="00E4626C">
      <w:pPr>
        <w:jc w:val="both"/>
        <w:rPr>
          <w:rFonts w:ascii="Century Gothic" w:hAnsi="Century Gothic" w:cs="Tahoma"/>
          <w:sz w:val="24"/>
        </w:rPr>
      </w:pPr>
      <w:r>
        <w:rPr>
          <w:rFonts w:ascii="Century Gothic" w:hAnsi="Century Gothic" w:cs="Tahoma"/>
          <w:sz w:val="24"/>
        </w:rPr>
        <w:t>DELIBERATION 10-19</w:t>
      </w:r>
    </w:p>
    <w:p w:rsidR="00E4626C" w:rsidRPr="00E4626C" w:rsidRDefault="00E4626C" w:rsidP="00E4626C">
      <w:pPr>
        <w:pBdr>
          <w:top w:val="single" w:sz="4" w:space="0" w:color="auto"/>
          <w:left w:val="single" w:sz="4" w:space="4" w:color="auto"/>
          <w:bottom w:val="single" w:sz="4" w:space="1" w:color="auto"/>
          <w:right w:val="single" w:sz="4" w:space="4" w:color="auto"/>
        </w:pBdr>
        <w:shd w:val="clear" w:color="auto" w:fill="FFFF00"/>
        <w:jc w:val="center"/>
        <w:rPr>
          <w:rFonts w:asciiTheme="minorHAnsi" w:hAnsiTheme="minorHAnsi" w:cstheme="minorHAnsi"/>
          <w:b/>
          <w:color w:val="000000" w:themeColor="text1"/>
          <w:sz w:val="24"/>
        </w:rPr>
      </w:pPr>
      <w:r w:rsidRPr="00E4626C">
        <w:rPr>
          <w:rFonts w:asciiTheme="minorHAnsi" w:hAnsiTheme="minorHAnsi" w:cstheme="minorHAnsi"/>
          <w:b/>
          <w:color w:val="000000" w:themeColor="text1"/>
          <w:sz w:val="24"/>
        </w:rPr>
        <w:t>HORAIRE HELENE RENARD</w:t>
      </w:r>
    </w:p>
    <w:p w:rsidR="001B76DE" w:rsidRPr="001B76DE" w:rsidRDefault="001B76DE" w:rsidP="001B76DE">
      <w:pPr>
        <w:jc w:val="both"/>
        <w:rPr>
          <w:rStyle w:val="CharacterStyle2"/>
          <w:rFonts w:asciiTheme="minorHAnsi" w:hAnsiTheme="minorHAnsi" w:cstheme="minorHAnsi"/>
          <w:spacing w:val="-2"/>
          <w:sz w:val="24"/>
          <w:szCs w:val="24"/>
        </w:rPr>
      </w:pPr>
      <w:r w:rsidRPr="001B76DE">
        <w:rPr>
          <w:rStyle w:val="CharacterStyle2"/>
          <w:rFonts w:asciiTheme="minorHAnsi" w:hAnsiTheme="minorHAnsi" w:cstheme="minorHAnsi"/>
          <w:b/>
          <w:spacing w:val="-2"/>
          <w:sz w:val="24"/>
          <w:szCs w:val="24"/>
        </w:rPr>
        <w:t>Vu</w:t>
      </w:r>
      <w:r w:rsidRPr="001B76DE">
        <w:rPr>
          <w:rStyle w:val="CharacterStyle2"/>
          <w:rFonts w:asciiTheme="minorHAnsi" w:hAnsiTheme="minorHAnsi" w:cstheme="minorHAnsi"/>
          <w:spacing w:val="-2"/>
          <w:sz w:val="24"/>
          <w:szCs w:val="24"/>
        </w:rPr>
        <w:t xml:space="preserve"> la construction de l’extension de la Mairie</w:t>
      </w:r>
    </w:p>
    <w:p w:rsidR="001B76DE" w:rsidRPr="001B76DE" w:rsidRDefault="001B76DE" w:rsidP="001B76DE">
      <w:pPr>
        <w:jc w:val="both"/>
        <w:rPr>
          <w:rStyle w:val="CharacterStyle2"/>
          <w:rFonts w:asciiTheme="minorHAnsi" w:hAnsiTheme="minorHAnsi" w:cstheme="minorHAnsi"/>
          <w:spacing w:val="-2"/>
          <w:sz w:val="24"/>
          <w:szCs w:val="24"/>
        </w:rPr>
      </w:pPr>
      <w:r w:rsidRPr="001B76DE">
        <w:rPr>
          <w:rStyle w:val="CharacterStyle2"/>
          <w:rFonts w:asciiTheme="minorHAnsi" w:hAnsiTheme="minorHAnsi" w:cstheme="minorHAnsi"/>
          <w:b/>
          <w:spacing w:val="-2"/>
          <w:sz w:val="24"/>
          <w:szCs w:val="24"/>
        </w:rPr>
        <w:t>Considérant</w:t>
      </w:r>
      <w:r w:rsidRPr="001B76DE">
        <w:rPr>
          <w:rStyle w:val="CharacterStyle2"/>
          <w:rFonts w:asciiTheme="minorHAnsi" w:hAnsiTheme="minorHAnsi" w:cstheme="minorHAnsi"/>
          <w:spacing w:val="-2"/>
          <w:sz w:val="24"/>
          <w:szCs w:val="24"/>
        </w:rPr>
        <w:t xml:space="preserve">  que Madame RENARD a une charge de  travail plus conséquente</w:t>
      </w:r>
    </w:p>
    <w:p w:rsidR="001B76DE" w:rsidRPr="001B76DE" w:rsidRDefault="001B76DE" w:rsidP="001B76DE">
      <w:pPr>
        <w:jc w:val="both"/>
        <w:rPr>
          <w:rStyle w:val="CharacterStyle2"/>
          <w:rFonts w:asciiTheme="minorHAnsi" w:hAnsiTheme="minorHAnsi" w:cstheme="minorHAnsi"/>
          <w:spacing w:val="-2"/>
          <w:sz w:val="24"/>
          <w:szCs w:val="24"/>
        </w:rPr>
      </w:pPr>
      <w:r w:rsidRPr="001B76DE">
        <w:rPr>
          <w:rStyle w:val="CharacterStyle2"/>
          <w:rFonts w:asciiTheme="minorHAnsi" w:hAnsiTheme="minorHAnsi" w:cstheme="minorHAnsi"/>
          <w:b/>
          <w:spacing w:val="-2"/>
          <w:sz w:val="24"/>
          <w:szCs w:val="24"/>
        </w:rPr>
        <w:t>Considérant</w:t>
      </w:r>
      <w:r w:rsidRPr="001B76DE">
        <w:rPr>
          <w:rStyle w:val="CharacterStyle2"/>
          <w:rFonts w:asciiTheme="minorHAnsi" w:hAnsiTheme="minorHAnsi" w:cstheme="minorHAnsi"/>
          <w:spacing w:val="-2"/>
          <w:sz w:val="24"/>
          <w:szCs w:val="24"/>
        </w:rPr>
        <w:t xml:space="preserve"> que l’augmentation de son temps de travail ne nécessite pas l’avis du Comité Technique Paritaire</w:t>
      </w:r>
      <w:r>
        <w:rPr>
          <w:rStyle w:val="CharacterStyle2"/>
          <w:rFonts w:asciiTheme="minorHAnsi" w:hAnsiTheme="minorHAnsi" w:cstheme="minorHAnsi"/>
          <w:spacing w:val="-2"/>
          <w:sz w:val="24"/>
          <w:szCs w:val="24"/>
        </w:rPr>
        <w:t>,</w:t>
      </w:r>
    </w:p>
    <w:p w:rsidR="001B76DE" w:rsidRPr="001B76DE" w:rsidRDefault="001B76DE" w:rsidP="001B76DE">
      <w:pPr>
        <w:jc w:val="both"/>
        <w:rPr>
          <w:rStyle w:val="CharacterStyle2"/>
          <w:rFonts w:asciiTheme="minorHAnsi" w:hAnsiTheme="minorHAnsi" w:cstheme="minorHAnsi"/>
          <w:spacing w:val="-2"/>
          <w:sz w:val="24"/>
          <w:szCs w:val="24"/>
        </w:rPr>
      </w:pPr>
    </w:p>
    <w:p w:rsidR="001B76DE" w:rsidRPr="001B76DE" w:rsidRDefault="001B76DE" w:rsidP="001B76DE">
      <w:pPr>
        <w:jc w:val="both"/>
        <w:rPr>
          <w:rStyle w:val="CharacterStyle2"/>
          <w:rFonts w:asciiTheme="minorHAnsi" w:hAnsiTheme="minorHAnsi" w:cstheme="minorHAnsi"/>
          <w:spacing w:val="-2"/>
          <w:sz w:val="24"/>
          <w:szCs w:val="24"/>
        </w:rPr>
      </w:pPr>
      <w:proofErr w:type="gramStart"/>
      <w:r w:rsidRPr="001B76DE">
        <w:rPr>
          <w:rStyle w:val="CharacterStyle2"/>
          <w:rFonts w:asciiTheme="minorHAnsi" w:hAnsiTheme="minorHAnsi" w:cstheme="minorHAnsi"/>
          <w:spacing w:val="-2"/>
          <w:sz w:val="24"/>
          <w:szCs w:val="24"/>
        </w:rPr>
        <w:t>le</w:t>
      </w:r>
      <w:proofErr w:type="gramEnd"/>
      <w:r w:rsidRPr="001B76DE">
        <w:rPr>
          <w:rStyle w:val="CharacterStyle2"/>
          <w:rFonts w:asciiTheme="minorHAnsi" w:hAnsiTheme="minorHAnsi" w:cstheme="minorHAnsi"/>
          <w:spacing w:val="-2"/>
          <w:sz w:val="24"/>
          <w:szCs w:val="24"/>
        </w:rPr>
        <w:t xml:space="preserve"> Conseil Municipal  DECIDE  de passer le poste de Madame Hélène RENARD à 17 heures mensuelles afin d’assurer le ménage de la mairie à compter du 1</w:t>
      </w:r>
      <w:r w:rsidRPr="001B76DE">
        <w:rPr>
          <w:rStyle w:val="CharacterStyle2"/>
          <w:rFonts w:asciiTheme="minorHAnsi" w:hAnsiTheme="minorHAnsi" w:cstheme="minorHAnsi"/>
          <w:spacing w:val="-2"/>
          <w:sz w:val="24"/>
          <w:szCs w:val="24"/>
          <w:vertAlign w:val="superscript"/>
        </w:rPr>
        <w:t>er</w:t>
      </w:r>
      <w:r w:rsidRPr="001B76DE">
        <w:rPr>
          <w:rStyle w:val="CharacterStyle2"/>
          <w:rFonts w:asciiTheme="minorHAnsi" w:hAnsiTheme="minorHAnsi" w:cstheme="minorHAnsi"/>
          <w:spacing w:val="-2"/>
          <w:sz w:val="24"/>
          <w:szCs w:val="24"/>
        </w:rPr>
        <w:t xml:space="preserve"> janvier 2019.</w:t>
      </w:r>
    </w:p>
    <w:p w:rsidR="00E4626C" w:rsidRDefault="00E4626C" w:rsidP="00E4626C">
      <w:pPr>
        <w:ind w:left="360"/>
        <w:rPr>
          <w:rFonts w:ascii="Century Gothic" w:hAnsi="Century Gothic"/>
          <w:b/>
          <w:color w:val="00B0F0"/>
          <w:sz w:val="16"/>
          <w:szCs w:val="16"/>
        </w:rPr>
      </w:pPr>
      <w:r w:rsidRPr="00E4626C">
        <w:rPr>
          <w:rFonts w:ascii="Century Gothic" w:hAnsi="Century Gothic"/>
          <w:b/>
          <w:color w:val="00B0F0"/>
          <w:sz w:val="16"/>
          <w:szCs w:val="16"/>
        </w:rPr>
        <w:t>Vote à l’unanimité des membres présents et représentés</w:t>
      </w:r>
    </w:p>
    <w:p w:rsidR="000954E4" w:rsidRPr="00E4626C" w:rsidRDefault="000954E4" w:rsidP="00E4626C">
      <w:pPr>
        <w:ind w:left="360"/>
        <w:rPr>
          <w:rFonts w:ascii="Century Gothic" w:hAnsi="Century Gothic"/>
          <w:b/>
          <w:color w:val="00B0F0"/>
          <w:sz w:val="16"/>
          <w:szCs w:val="16"/>
        </w:rPr>
      </w:pPr>
    </w:p>
    <w:p w:rsidR="000954E4" w:rsidRDefault="000954E4" w:rsidP="000954E4">
      <w:pPr>
        <w:jc w:val="both"/>
        <w:rPr>
          <w:rFonts w:ascii="Century Gothic" w:hAnsi="Century Gothic" w:cs="Tahoma"/>
          <w:sz w:val="24"/>
        </w:rPr>
      </w:pPr>
      <w:r>
        <w:rPr>
          <w:rFonts w:ascii="Century Gothic" w:hAnsi="Century Gothic" w:cs="Tahoma"/>
          <w:sz w:val="24"/>
        </w:rPr>
        <w:t>DELIBERATION 11-19</w:t>
      </w:r>
    </w:p>
    <w:p w:rsidR="00E4626C" w:rsidRPr="00F874E2" w:rsidRDefault="00E4626C" w:rsidP="00075EE1">
      <w:pPr>
        <w:pBdr>
          <w:top w:val="single" w:sz="4" w:space="0" w:color="auto"/>
          <w:left w:val="single" w:sz="4" w:space="0" w:color="auto"/>
          <w:bottom w:val="single" w:sz="4" w:space="1" w:color="auto"/>
          <w:right w:val="single" w:sz="4" w:space="4" w:color="auto"/>
        </w:pBdr>
        <w:shd w:val="clear" w:color="auto" w:fill="FFFF00"/>
        <w:jc w:val="center"/>
        <w:rPr>
          <w:rFonts w:asciiTheme="minorHAnsi" w:eastAsia="Batang" w:hAnsiTheme="minorHAnsi" w:cstheme="minorHAnsi"/>
          <w:b/>
          <w:color w:val="5B9BD5" w:themeColor="accent1"/>
          <w:sz w:val="24"/>
        </w:rPr>
      </w:pPr>
      <w:r w:rsidRPr="00E4626C">
        <w:rPr>
          <w:rFonts w:asciiTheme="minorHAnsi" w:eastAsia="Batang" w:hAnsiTheme="minorHAnsi" w:cstheme="minorHAnsi"/>
          <w:b/>
          <w:color w:val="5B9BD5" w:themeColor="accent1"/>
          <w:sz w:val="24"/>
          <w:highlight w:val="yellow"/>
        </w:rPr>
        <w:t xml:space="preserve"> </w:t>
      </w:r>
      <w:r w:rsidRPr="00E4626C">
        <w:rPr>
          <w:rFonts w:asciiTheme="minorHAnsi" w:eastAsia="Batang" w:hAnsiTheme="minorHAnsi" w:cstheme="minorHAnsi"/>
          <w:b/>
          <w:color w:val="000000" w:themeColor="text1"/>
          <w:sz w:val="24"/>
          <w:highlight w:val="yellow"/>
        </w:rPr>
        <w:t>OPERATION DE SECURISATION ZONE 30</w:t>
      </w:r>
    </w:p>
    <w:p w:rsidR="00E4626C" w:rsidRPr="00F874E2" w:rsidRDefault="00E4626C" w:rsidP="00E4626C">
      <w:pPr>
        <w:rPr>
          <w:rFonts w:asciiTheme="minorHAnsi" w:hAnsiTheme="minorHAnsi" w:cstheme="minorHAnsi"/>
          <w:sz w:val="24"/>
        </w:rPr>
      </w:pPr>
      <w:r w:rsidRPr="00F874E2">
        <w:rPr>
          <w:rFonts w:asciiTheme="minorHAnsi" w:hAnsiTheme="minorHAnsi" w:cstheme="minorHAnsi"/>
          <w:sz w:val="24"/>
        </w:rPr>
        <w:t xml:space="preserve"> Considérant l’accroissement du trafic, le manque de respect du règlement du Code de la Route par de nombreux automobilistes et la présence de points sensibles, </w:t>
      </w:r>
    </w:p>
    <w:p w:rsidR="00E4626C" w:rsidRPr="00F874E2" w:rsidRDefault="00E4626C" w:rsidP="00E4626C">
      <w:pPr>
        <w:rPr>
          <w:rFonts w:asciiTheme="minorHAnsi" w:hAnsiTheme="minorHAnsi" w:cstheme="minorHAnsi"/>
          <w:sz w:val="24"/>
        </w:rPr>
      </w:pPr>
      <w:r w:rsidRPr="00F874E2">
        <w:rPr>
          <w:rFonts w:asciiTheme="minorHAnsi" w:hAnsiTheme="minorHAnsi" w:cstheme="minorHAnsi"/>
          <w:sz w:val="24"/>
        </w:rPr>
        <w:t>Monsieur le Maire propose de sécuriser certains tronçons de la voirie départementale et communale par la création de zones à vitesse limitée à 30 km/h.</w:t>
      </w:r>
    </w:p>
    <w:p w:rsidR="00E4626C" w:rsidRPr="00F874E2" w:rsidRDefault="00E4626C" w:rsidP="00E4626C">
      <w:pPr>
        <w:rPr>
          <w:rFonts w:asciiTheme="minorHAnsi" w:hAnsiTheme="minorHAnsi" w:cstheme="minorHAnsi"/>
          <w:sz w:val="24"/>
        </w:rPr>
      </w:pPr>
      <w:r w:rsidRPr="00F874E2">
        <w:rPr>
          <w:rFonts w:asciiTheme="minorHAnsi" w:hAnsiTheme="minorHAnsi" w:cstheme="minorHAnsi"/>
          <w:sz w:val="24"/>
        </w:rPr>
        <w:t xml:space="preserve">Il soumet au conseil municipal la création de cette zone 30 km/h </w:t>
      </w:r>
    </w:p>
    <w:p w:rsidR="00E4626C" w:rsidRPr="00F874E2" w:rsidRDefault="00E4626C" w:rsidP="00E4626C">
      <w:pPr>
        <w:rPr>
          <w:rFonts w:asciiTheme="minorHAnsi" w:hAnsiTheme="minorHAnsi" w:cstheme="minorHAnsi"/>
          <w:sz w:val="24"/>
        </w:rPr>
      </w:pPr>
      <w:r w:rsidRPr="00F874E2">
        <w:rPr>
          <w:rFonts w:asciiTheme="minorHAnsi" w:hAnsiTheme="minorHAnsi" w:cstheme="minorHAnsi"/>
          <w:sz w:val="24"/>
        </w:rPr>
        <w:t>Le Conseil Municipal, après en avoir délibéré, décide la création d’une zone à vitesse limitée à 30 Km/h :</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 xml:space="preserve">dans la Rue Saint Martin sur le RD9 de la limite des propriétés  des numéros 33 et 35 à la limite des propriétés des numéros 10 et 10 bis </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 xml:space="preserve">dans la rue du Clos Saint Martin de l’intersection avec la Route de Grainville jusqu’au début de l’agglomération Route de tessel </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dans la Route de tessel dans son intégralité</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 xml:space="preserve">dans la Rue des Epinettes, </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 xml:space="preserve">Rue des Tilleuls </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Rue des Près Potines</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Impasse des Fours à Chaux</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Rue des Forges</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Rue du Ruisseau</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Rue du Coteau</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Rue du Val</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Rue de la Prairie</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Rue Flavacourt dans son intégralité</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Rue, Place et Impasse du Colombier</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Rue de l’Ecole</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Rue de Beaumont</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Rue des Carrières</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Rue et Impasse des Fontaines</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 xml:space="preserve">Impasse du Château  </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Rue Segrais</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Rue du Calvaire</w:t>
      </w:r>
    </w:p>
    <w:p w:rsidR="00E4626C" w:rsidRPr="00E4626C" w:rsidRDefault="00E4626C" w:rsidP="00E4626C">
      <w:pPr>
        <w:pStyle w:val="Paragraphedeliste"/>
        <w:numPr>
          <w:ilvl w:val="0"/>
          <w:numId w:val="8"/>
        </w:numPr>
        <w:rPr>
          <w:rFonts w:asciiTheme="minorHAnsi" w:hAnsiTheme="minorHAnsi" w:cstheme="minorHAnsi"/>
          <w:color w:val="000000" w:themeColor="text1"/>
          <w:sz w:val="24"/>
          <w:szCs w:val="24"/>
        </w:rPr>
      </w:pPr>
      <w:r w:rsidRPr="00E4626C">
        <w:rPr>
          <w:rFonts w:asciiTheme="minorHAnsi" w:hAnsiTheme="minorHAnsi" w:cstheme="minorHAnsi"/>
          <w:color w:val="000000" w:themeColor="text1"/>
          <w:sz w:val="24"/>
          <w:szCs w:val="24"/>
        </w:rPr>
        <w:t>Rue du lavoir (du rond point au n° 13)</w:t>
      </w:r>
    </w:p>
    <w:p w:rsidR="00E4626C" w:rsidRPr="00E4626C" w:rsidRDefault="00E4626C" w:rsidP="00E4626C">
      <w:pPr>
        <w:rPr>
          <w:rFonts w:asciiTheme="minorHAnsi" w:hAnsiTheme="minorHAnsi" w:cstheme="minorHAnsi"/>
          <w:color w:val="000000" w:themeColor="text1"/>
          <w:sz w:val="24"/>
        </w:rPr>
      </w:pPr>
      <w:r w:rsidRPr="00E4626C">
        <w:rPr>
          <w:rFonts w:asciiTheme="minorHAnsi" w:hAnsiTheme="minorHAnsi" w:cstheme="minorHAnsi"/>
          <w:color w:val="000000" w:themeColor="text1"/>
          <w:sz w:val="24"/>
        </w:rPr>
        <w:t>-  de mettre à la disposition de l’Intercom tous les panneaux disponibles</w:t>
      </w:r>
    </w:p>
    <w:p w:rsidR="00E4626C" w:rsidRDefault="00E4626C" w:rsidP="00E4626C">
      <w:pPr>
        <w:rPr>
          <w:rFonts w:asciiTheme="minorHAnsi" w:hAnsiTheme="minorHAnsi" w:cstheme="minorHAnsi"/>
          <w:color w:val="000000" w:themeColor="text1"/>
          <w:sz w:val="24"/>
        </w:rPr>
      </w:pPr>
      <w:r w:rsidRPr="00E4626C">
        <w:rPr>
          <w:rFonts w:asciiTheme="minorHAnsi" w:hAnsiTheme="minorHAnsi" w:cstheme="minorHAnsi"/>
          <w:color w:val="000000" w:themeColor="text1"/>
          <w:sz w:val="24"/>
        </w:rPr>
        <w:t>– et autorise Monsieur  le Maire à signer toute</w:t>
      </w:r>
      <w:r w:rsidR="001B76DE">
        <w:rPr>
          <w:rFonts w:asciiTheme="minorHAnsi" w:hAnsiTheme="minorHAnsi" w:cstheme="minorHAnsi"/>
          <w:color w:val="000000" w:themeColor="text1"/>
          <w:sz w:val="24"/>
        </w:rPr>
        <w:t>s</w:t>
      </w:r>
      <w:r w:rsidRPr="00E4626C">
        <w:rPr>
          <w:rFonts w:asciiTheme="minorHAnsi" w:hAnsiTheme="minorHAnsi" w:cstheme="minorHAnsi"/>
          <w:color w:val="000000" w:themeColor="text1"/>
          <w:sz w:val="24"/>
        </w:rPr>
        <w:t xml:space="preserve"> pièce</w:t>
      </w:r>
      <w:r w:rsidR="001B76DE">
        <w:rPr>
          <w:rFonts w:asciiTheme="minorHAnsi" w:hAnsiTheme="minorHAnsi" w:cstheme="minorHAnsi"/>
          <w:color w:val="000000" w:themeColor="text1"/>
          <w:sz w:val="24"/>
        </w:rPr>
        <w:t>s</w:t>
      </w:r>
      <w:r w:rsidRPr="00E4626C">
        <w:rPr>
          <w:rFonts w:asciiTheme="minorHAnsi" w:hAnsiTheme="minorHAnsi" w:cstheme="minorHAnsi"/>
          <w:color w:val="000000" w:themeColor="text1"/>
          <w:sz w:val="24"/>
        </w:rPr>
        <w:t xml:space="preserve"> concernant ces dispositifs, en particulier les arrêtés nécessaires aux limitations de la vitesse.</w:t>
      </w:r>
    </w:p>
    <w:p w:rsidR="00E4626C" w:rsidRDefault="00E4626C" w:rsidP="00E4626C">
      <w:pPr>
        <w:ind w:left="360"/>
        <w:rPr>
          <w:rFonts w:ascii="Century Gothic" w:hAnsi="Century Gothic"/>
          <w:b/>
          <w:color w:val="00B0F0"/>
          <w:sz w:val="16"/>
          <w:szCs w:val="16"/>
        </w:rPr>
      </w:pPr>
      <w:r w:rsidRPr="00E4626C">
        <w:rPr>
          <w:rFonts w:ascii="Century Gothic" w:hAnsi="Century Gothic"/>
          <w:b/>
          <w:color w:val="00B0F0"/>
          <w:sz w:val="16"/>
          <w:szCs w:val="16"/>
        </w:rPr>
        <w:t>Vote à l’unanimité des membres présents et représentés</w:t>
      </w:r>
    </w:p>
    <w:p w:rsidR="00E4626C" w:rsidRPr="00E4626C" w:rsidRDefault="00E4626C" w:rsidP="00E4626C">
      <w:pPr>
        <w:ind w:left="360"/>
        <w:rPr>
          <w:rFonts w:ascii="Century Gothic" w:hAnsi="Century Gothic"/>
          <w:b/>
          <w:color w:val="00B0F0"/>
          <w:sz w:val="16"/>
          <w:szCs w:val="16"/>
        </w:rPr>
      </w:pPr>
    </w:p>
    <w:p w:rsidR="00E4626C" w:rsidRDefault="00E4626C" w:rsidP="00E4626C">
      <w:pPr>
        <w:jc w:val="both"/>
        <w:rPr>
          <w:rFonts w:ascii="Century Gothic" w:hAnsi="Century Gothic" w:cs="Tahoma"/>
          <w:sz w:val="24"/>
        </w:rPr>
      </w:pPr>
      <w:r>
        <w:rPr>
          <w:rFonts w:ascii="Century Gothic" w:hAnsi="Century Gothic" w:cs="Tahoma"/>
          <w:sz w:val="24"/>
        </w:rPr>
        <w:t>DELIBERATION 1</w:t>
      </w:r>
      <w:r w:rsidR="000954E4">
        <w:rPr>
          <w:rFonts w:ascii="Century Gothic" w:hAnsi="Century Gothic" w:cs="Tahoma"/>
          <w:sz w:val="24"/>
        </w:rPr>
        <w:t>2</w:t>
      </w:r>
      <w:r>
        <w:rPr>
          <w:rFonts w:ascii="Century Gothic" w:hAnsi="Century Gothic" w:cs="Tahoma"/>
          <w:sz w:val="24"/>
        </w:rPr>
        <w:t>-19</w:t>
      </w:r>
    </w:p>
    <w:p w:rsidR="00E4626C" w:rsidRPr="00E4626C" w:rsidRDefault="00E4626C" w:rsidP="00E4626C">
      <w:pPr>
        <w:pBdr>
          <w:top w:val="single" w:sz="4" w:space="1" w:color="auto"/>
          <w:left w:val="single" w:sz="4" w:space="4" w:color="auto"/>
          <w:bottom w:val="single" w:sz="4" w:space="1" w:color="auto"/>
          <w:right w:val="single" w:sz="4" w:space="4" w:color="auto"/>
        </w:pBdr>
        <w:shd w:val="clear" w:color="auto" w:fill="FFFF00"/>
        <w:jc w:val="center"/>
        <w:rPr>
          <w:rFonts w:asciiTheme="minorHAnsi" w:hAnsiTheme="minorHAnsi" w:cstheme="minorHAnsi"/>
          <w:b/>
          <w:color w:val="000000" w:themeColor="text1"/>
          <w:sz w:val="24"/>
        </w:rPr>
      </w:pPr>
      <w:r w:rsidRPr="00E4626C">
        <w:rPr>
          <w:rFonts w:asciiTheme="minorHAnsi" w:hAnsiTheme="minorHAnsi" w:cstheme="minorHAnsi"/>
          <w:b/>
          <w:color w:val="000000" w:themeColor="text1"/>
          <w:sz w:val="24"/>
        </w:rPr>
        <w:t>DEPLACEMENT DU PANNEAU D’AGGLOMERATION</w:t>
      </w:r>
      <w:r w:rsidR="00075EE1">
        <w:rPr>
          <w:rFonts w:asciiTheme="minorHAnsi" w:hAnsiTheme="minorHAnsi" w:cstheme="minorHAnsi"/>
          <w:b/>
          <w:color w:val="000000" w:themeColor="text1"/>
          <w:sz w:val="24"/>
        </w:rPr>
        <w:t xml:space="preserve"> </w:t>
      </w:r>
    </w:p>
    <w:p w:rsidR="00E4626C" w:rsidRDefault="00E4626C" w:rsidP="00E4626C">
      <w:pPr>
        <w:rPr>
          <w:rFonts w:asciiTheme="minorHAnsi" w:hAnsiTheme="minorHAnsi" w:cstheme="minorHAnsi"/>
          <w:sz w:val="24"/>
        </w:rPr>
      </w:pPr>
      <w:r>
        <w:rPr>
          <w:rFonts w:asciiTheme="minorHAnsi" w:hAnsiTheme="minorHAnsi" w:cstheme="minorHAnsi"/>
          <w:sz w:val="24"/>
        </w:rPr>
        <w:t xml:space="preserve">Suite à la réfection du passage piéton  situé face à l’Eglise St Aubin, </w:t>
      </w:r>
    </w:p>
    <w:p w:rsidR="00E4626C" w:rsidRDefault="00E4626C" w:rsidP="00E4626C">
      <w:pPr>
        <w:rPr>
          <w:rFonts w:asciiTheme="minorHAnsi" w:hAnsiTheme="minorHAnsi" w:cstheme="minorHAnsi"/>
          <w:sz w:val="24"/>
        </w:rPr>
      </w:pPr>
      <w:r>
        <w:rPr>
          <w:rFonts w:asciiTheme="minorHAnsi" w:hAnsiTheme="minorHAnsi" w:cstheme="minorHAnsi"/>
          <w:sz w:val="24"/>
        </w:rPr>
        <w:t xml:space="preserve">Suite à la demande de l’Agence Routière </w:t>
      </w:r>
      <w:r w:rsidR="00F82FFE">
        <w:rPr>
          <w:rFonts w:asciiTheme="minorHAnsi" w:hAnsiTheme="minorHAnsi" w:cstheme="minorHAnsi"/>
          <w:sz w:val="24"/>
        </w:rPr>
        <w:t>Départementale</w:t>
      </w:r>
      <w:r>
        <w:rPr>
          <w:rFonts w:asciiTheme="minorHAnsi" w:hAnsiTheme="minorHAnsi" w:cstheme="minorHAnsi"/>
          <w:sz w:val="24"/>
        </w:rPr>
        <w:t xml:space="preserve"> de déplacer</w:t>
      </w:r>
      <w:r w:rsidR="00F82FFE">
        <w:rPr>
          <w:rFonts w:asciiTheme="minorHAnsi" w:hAnsiTheme="minorHAnsi" w:cstheme="minorHAnsi"/>
          <w:sz w:val="24"/>
        </w:rPr>
        <w:t xml:space="preserve"> les 2 panneaux d’entrée d’agglomération côté Ouest et côté Est </w:t>
      </w:r>
    </w:p>
    <w:p w:rsidR="00F82FFE" w:rsidRDefault="00F82FFE" w:rsidP="00E4626C">
      <w:pPr>
        <w:rPr>
          <w:rFonts w:asciiTheme="minorHAnsi" w:hAnsiTheme="minorHAnsi" w:cstheme="minorHAnsi"/>
          <w:sz w:val="24"/>
        </w:rPr>
      </w:pPr>
      <w:r>
        <w:rPr>
          <w:rFonts w:asciiTheme="minorHAnsi" w:hAnsiTheme="minorHAnsi" w:cstheme="minorHAnsi"/>
          <w:sz w:val="24"/>
        </w:rPr>
        <w:t xml:space="preserve">Le Conseil Municipal décide que le panneau d’entrée d’agglomération </w:t>
      </w:r>
      <w:r w:rsidR="00075EE1">
        <w:rPr>
          <w:rFonts w:asciiTheme="minorHAnsi" w:hAnsiTheme="minorHAnsi" w:cstheme="minorHAnsi"/>
          <w:sz w:val="24"/>
        </w:rPr>
        <w:t>côté</w:t>
      </w:r>
      <w:r>
        <w:rPr>
          <w:rFonts w:asciiTheme="minorHAnsi" w:hAnsiTheme="minorHAnsi" w:cstheme="minorHAnsi"/>
          <w:sz w:val="24"/>
        </w:rPr>
        <w:t xml:space="preserve"> </w:t>
      </w:r>
      <w:r w:rsidR="00075EE1">
        <w:rPr>
          <w:rFonts w:asciiTheme="minorHAnsi" w:hAnsiTheme="minorHAnsi" w:cstheme="minorHAnsi"/>
          <w:sz w:val="24"/>
        </w:rPr>
        <w:t>O</w:t>
      </w:r>
      <w:r>
        <w:rPr>
          <w:rFonts w:asciiTheme="minorHAnsi" w:hAnsiTheme="minorHAnsi" w:cstheme="minorHAnsi"/>
          <w:sz w:val="24"/>
        </w:rPr>
        <w:t>uest sera</w:t>
      </w:r>
      <w:r w:rsidR="00075EE1">
        <w:rPr>
          <w:rFonts w:asciiTheme="minorHAnsi" w:hAnsiTheme="minorHAnsi" w:cstheme="minorHAnsi"/>
          <w:sz w:val="24"/>
        </w:rPr>
        <w:t xml:space="preserve"> déplacé.</w:t>
      </w:r>
    </w:p>
    <w:p w:rsidR="00075EE1" w:rsidRDefault="00075EE1" w:rsidP="00075EE1">
      <w:pPr>
        <w:ind w:left="360"/>
        <w:rPr>
          <w:rFonts w:ascii="Century Gothic" w:hAnsi="Century Gothic"/>
          <w:b/>
          <w:color w:val="00B0F0"/>
          <w:sz w:val="16"/>
          <w:szCs w:val="16"/>
        </w:rPr>
      </w:pPr>
      <w:r w:rsidRPr="00E4626C">
        <w:rPr>
          <w:rFonts w:ascii="Century Gothic" w:hAnsi="Century Gothic"/>
          <w:b/>
          <w:color w:val="00B0F0"/>
          <w:sz w:val="16"/>
          <w:szCs w:val="16"/>
        </w:rPr>
        <w:t>Vote à l’unanimité des membres présents et représentés</w:t>
      </w:r>
    </w:p>
    <w:p w:rsidR="00465A1F" w:rsidRDefault="00465A1F" w:rsidP="00465A1F">
      <w:pPr>
        <w:jc w:val="both"/>
        <w:rPr>
          <w:rFonts w:ascii="Century Gothic" w:hAnsi="Century Gothic" w:cs="Tahoma"/>
          <w:sz w:val="24"/>
        </w:rPr>
      </w:pPr>
    </w:p>
    <w:p w:rsidR="00465A1F" w:rsidRDefault="00465A1F" w:rsidP="00465A1F">
      <w:pPr>
        <w:jc w:val="both"/>
        <w:rPr>
          <w:rFonts w:ascii="Century Gothic" w:hAnsi="Century Gothic" w:cs="Tahoma"/>
          <w:sz w:val="24"/>
        </w:rPr>
      </w:pPr>
      <w:r>
        <w:rPr>
          <w:rFonts w:ascii="Century Gothic" w:hAnsi="Century Gothic" w:cs="Tahoma"/>
          <w:sz w:val="24"/>
        </w:rPr>
        <w:t>DELIBERATION 1</w:t>
      </w:r>
      <w:r w:rsidR="000954E4">
        <w:rPr>
          <w:rFonts w:ascii="Century Gothic" w:hAnsi="Century Gothic" w:cs="Tahoma"/>
          <w:sz w:val="24"/>
        </w:rPr>
        <w:t>3</w:t>
      </w:r>
      <w:r>
        <w:rPr>
          <w:rFonts w:ascii="Century Gothic" w:hAnsi="Century Gothic" w:cs="Tahoma"/>
          <w:sz w:val="24"/>
        </w:rPr>
        <w:t>-19</w:t>
      </w:r>
    </w:p>
    <w:p w:rsidR="00465A1F" w:rsidRPr="00E4626C" w:rsidRDefault="00465A1F" w:rsidP="00465A1F">
      <w:pPr>
        <w:pBdr>
          <w:top w:val="single" w:sz="4" w:space="1" w:color="auto"/>
          <w:left w:val="single" w:sz="4" w:space="4" w:color="auto"/>
          <w:bottom w:val="single" w:sz="4" w:space="1" w:color="auto"/>
          <w:right w:val="single" w:sz="4" w:space="4" w:color="auto"/>
        </w:pBdr>
        <w:shd w:val="clear" w:color="auto" w:fill="FFFF00"/>
        <w:jc w:val="center"/>
        <w:rPr>
          <w:rFonts w:asciiTheme="minorHAnsi" w:hAnsiTheme="minorHAnsi" w:cstheme="minorHAnsi"/>
          <w:b/>
          <w:color w:val="000000" w:themeColor="text1"/>
          <w:sz w:val="24"/>
        </w:rPr>
      </w:pPr>
      <w:r>
        <w:rPr>
          <w:rFonts w:asciiTheme="minorHAnsi" w:hAnsiTheme="minorHAnsi" w:cstheme="minorHAnsi"/>
          <w:b/>
          <w:color w:val="000000" w:themeColor="text1"/>
          <w:sz w:val="24"/>
        </w:rPr>
        <w:t>BUDGET PRIMITIF 2019 POLE COMMERCIAL</w:t>
      </w:r>
    </w:p>
    <w:p w:rsidR="00075EE1" w:rsidRDefault="00465A1F" w:rsidP="00E4626C">
      <w:pPr>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 Le Conseil  Municipal donne son accord pour le montage financier et les prévisions budgétaires  du Projet de Budget Primitif 2019 « pôle Commercial » présenté par le 1er adjoint Christian GUESDON.</w:t>
      </w:r>
      <w:r w:rsidR="00CD2756">
        <w:rPr>
          <w:rFonts w:asciiTheme="minorHAnsi" w:hAnsiTheme="minorHAnsi" w:cstheme="minorHAnsi"/>
          <w:color w:val="000000" w:themeColor="text1"/>
          <w:sz w:val="24"/>
        </w:rPr>
        <w:t xml:space="preserve"> </w:t>
      </w:r>
    </w:p>
    <w:p w:rsidR="00CD2756" w:rsidRDefault="00CD2756" w:rsidP="00CD2756">
      <w:pPr>
        <w:rPr>
          <w:rFonts w:asciiTheme="minorHAnsi" w:hAnsiTheme="minorHAnsi" w:cstheme="minorHAnsi"/>
          <w:color w:val="000000" w:themeColor="text1"/>
          <w:sz w:val="24"/>
        </w:rPr>
      </w:pPr>
      <w:r>
        <w:rPr>
          <w:rFonts w:asciiTheme="minorHAnsi" w:hAnsiTheme="minorHAnsi" w:cstheme="minorHAnsi"/>
          <w:color w:val="000000" w:themeColor="text1"/>
          <w:sz w:val="24"/>
        </w:rPr>
        <w:t>Le Conseil Municipal vote le Budget Primitif  2019 arrêté à la somme de :</w:t>
      </w:r>
    </w:p>
    <w:p w:rsidR="00CD2756" w:rsidRDefault="00CD2756" w:rsidP="00CD2756">
      <w:pPr>
        <w:pStyle w:val="Paragraphedeliste"/>
        <w:numPr>
          <w:ilvl w:val="0"/>
          <w:numId w:val="9"/>
        </w:numPr>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     759 677.61               </w:t>
      </w:r>
      <w:r w:rsidRPr="00835915">
        <w:rPr>
          <w:rFonts w:asciiTheme="minorHAnsi" w:hAnsiTheme="minorHAnsi" w:cstheme="minorHAnsi"/>
          <w:color w:val="000000" w:themeColor="text1"/>
          <w:sz w:val="24"/>
        </w:rPr>
        <w:t xml:space="preserve">    en INVESTISSEMENT </w:t>
      </w:r>
    </w:p>
    <w:p w:rsidR="00CD2756" w:rsidRPr="00835915" w:rsidRDefault="00CD2756" w:rsidP="00CD2756">
      <w:pPr>
        <w:pStyle w:val="Paragraphedeliste"/>
        <w:numPr>
          <w:ilvl w:val="0"/>
          <w:numId w:val="9"/>
        </w:numPr>
        <w:rPr>
          <w:rFonts w:asciiTheme="minorHAnsi" w:hAnsiTheme="minorHAnsi" w:cstheme="minorHAnsi"/>
          <w:color w:val="000000" w:themeColor="text1"/>
          <w:sz w:val="24"/>
        </w:rPr>
      </w:pPr>
      <w:r>
        <w:rPr>
          <w:rFonts w:asciiTheme="minorHAnsi" w:hAnsiTheme="minorHAnsi" w:cstheme="minorHAnsi"/>
          <w:color w:val="000000" w:themeColor="text1"/>
          <w:sz w:val="24"/>
        </w:rPr>
        <w:t xml:space="preserve">     29574.00                  En FONCTIONNEMENT</w:t>
      </w:r>
    </w:p>
    <w:p w:rsidR="00465A1F" w:rsidRDefault="00465A1F" w:rsidP="00465A1F">
      <w:pPr>
        <w:ind w:left="360"/>
        <w:rPr>
          <w:rFonts w:ascii="Century Gothic" w:hAnsi="Century Gothic"/>
          <w:b/>
          <w:color w:val="00B0F0"/>
          <w:sz w:val="16"/>
          <w:szCs w:val="16"/>
        </w:rPr>
      </w:pPr>
      <w:bookmarkStart w:id="0" w:name="_GoBack"/>
      <w:bookmarkEnd w:id="0"/>
      <w:r w:rsidRPr="00E4626C">
        <w:rPr>
          <w:rFonts w:ascii="Century Gothic" w:hAnsi="Century Gothic"/>
          <w:b/>
          <w:color w:val="00B0F0"/>
          <w:sz w:val="16"/>
          <w:szCs w:val="16"/>
        </w:rPr>
        <w:t>Vote à l’unanimité des membres présents et représentés</w:t>
      </w:r>
    </w:p>
    <w:p w:rsidR="00465A1F" w:rsidRDefault="00465A1F" w:rsidP="00E4626C">
      <w:pPr>
        <w:rPr>
          <w:rFonts w:asciiTheme="minorHAnsi" w:hAnsiTheme="minorHAnsi" w:cstheme="minorHAnsi"/>
          <w:color w:val="000000" w:themeColor="text1"/>
          <w:sz w:val="24"/>
        </w:rPr>
      </w:pPr>
    </w:p>
    <w:p w:rsidR="00465A1F" w:rsidRPr="00E4626C" w:rsidRDefault="00465A1F" w:rsidP="00E4626C">
      <w:pPr>
        <w:rPr>
          <w:rFonts w:asciiTheme="minorHAnsi" w:hAnsiTheme="minorHAnsi" w:cstheme="minorHAnsi"/>
          <w:color w:val="000000" w:themeColor="text1"/>
          <w:sz w:val="24"/>
        </w:rPr>
      </w:pPr>
    </w:p>
    <w:p w:rsidR="00C2605F" w:rsidRPr="00E4626C" w:rsidRDefault="00E4626C" w:rsidP="00303ADF">
      <w:pPr>
        <w:rPr>
          <w:rFonts w:ascii="Century Gothic" w:hAnsi="Century Gothic" w:cs="Cambria"/>
          <w:color w:val="000000" w:themeColor="text1"/>
          <w:sz w:val="24"/>
        </w:rPr>
      </w:pPr>
      <w:r>
        <w:rPr>
          <w:rFonts w:ascii="Century Gothic" w:hAnsi="Century Gothic" w:cs="Cambria"/>
          <w:color w:val="000000" w:themeColor="text1"/>
          <w:sz w:val="24"/>
        </w:rPr>
        <w:t>La</w:t>
      </w:r>
      <w:r w:rsidR="008D05FF" w:rsidRPr="00E4626C">
        <w:rPr>
          <w:rFonts w:ascii="Century Gothic" w:hAnsi="Century Gothic" w:cs="Cambria"/>
          <w:color w:val="000000" w:themeColor="text1"/>
          <w:sz w:val="24"/>
        </w:rPr>
        <w:t xml:space="preserve"> séance est levée à </w:t>
      </w:r>
      <w:r w:rsidR="00045FB3" w:rsidRPr="00E4626C">
        <w:rPr>
          <w:rFonts w:ascii="Century Gothic" w:hAnsi="Century Gothic" w:cs="Cambria"/>
          <w:color w:val="000000" w:themeColor="text1"/>
          <w:sz w:val="24"/>
        </w:rPr>
        <w:t>2</w:t>
      </w:r>
      <w:r w:rsidR="00075EE1">
        <w:rPr>
          <w:rFonts w:ascii="Century Gothic" w:hAnsi="Century Gothic" w:cs="Cambria"/>
          <w:color w:val="000000" w:themeColor="text1"/>
          <w:sz w:val="24"/>
        </w:rPr>
        <w:t>0</w:t>
      </w:r>
      <w:r w:rsidR="00045FB3" w:rsidRPr="00E4626C">
        <w:rPr>
          <w:rFonts w:ascii="Century Gothic" w:hAnsi="Century Gothic" w:cs="Cambria"/>
          <w:color w:val="000000" w:themeColor="text1"/>
          <w:sz w:val="24"/>
        </w:rPr>
        <w:t xml:space="preserve"> </w:t>
      </w:r>
      <w:r w:rsidR="008D05FF" w:rsidRPr="00E4626C">
        <w:rPr>
          <w:rFonts w:ascii="Century Gothic" w:hAnsi="Century Gothic" w:cs="Cambria"/>
          <w:color w:val="000000" w:themeColor="text1"/>
          <w:sz w:val="24"/>
        </w:rPr>
        <w:t xml:space="preserve">h </w:t>
      </w:r>
      <w:r w:rsidR="00075EE1">
        <w:rPr>
          <w:rFonts w:ascii="Century Gothic" w:hAnsi="Century Gothic" w:cs="Cambria"/>
          <w:color w:val="000000" w:themeColor="text1"/>
          <w:sz w:val="24"/>
        </w:rPr>
        <w:t>45</w:t>
      </w:r>
    </w:p>
    <w:sectPr w:rsidR="00C2605F" w:rsidRPr="00E4626C" w:rsidSect="00F54F2D">
      <w:pgSz w:w="11906" w:h="16838"/>
      <w:pgMar w:top="567" w:right="567" w:bottom="567" w:left="567" w:header="0" w:footer="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Lucida Calligraphy">
    <w:altName w:val="Urdu Typesetting"/>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lgerian">
    <w:altName w:val="Juice ITC"/>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Gras">
    <w:altName w:val="Times"/>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N)">
    <w:charset w:val="00"/>
    <w:family w:val="roman"/>
    <w:pitch w:val="variable"/>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9441E"/>
    <w:multiLevelType w:val="hybridMultilevel"/>
    <w:tmpl w:val="CB3EB75E"/>
    <w:lvl w:ilvl="0" w:tplc="86E2373E">
      <w:numFmt w:val="bullet"/>
      <w:lvlText w:val="-"/>
      <w:lvlJc w:val="left"/>
      <w:pPr>
        <w:ind w:left="720" w:hanging="360"/>
      </w:pPr>
      <w:rPr>
        <w:rFonts w:ascii="Century Gothic" w:eastAsia="Times New Roman" w:hAnsi="Century Gothic"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5F7BF2"/>
    <w:multiLevelType w:val="hybridMultilevel"/>
    <w:tmpl w:val="65A4C26C"/>
    <w:lvl w:ilvl="0" w:tplc="5BA405A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FB0EEE"/>
    <w:multiLevelType w:val="hybridMultilevel"/>
    <w:tmpl w:val="A502EA6E"/>
    <w:lvl w:ilvl="0" w:tplc="9B78B08E">
      <w:numFmt w:val="bullet"/>
      <w:lvlText w:val="-"/>
      <w:lvlJc w:val="left"/>
      <w:pPr>
        <w:ind w:left="502"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643125"/>
    <w:multiLevelType w:val="hybridMultilevel"/>
    <w:tmpl w:val="2E6AE7FA"/>
    <w:lvl w:ilvl="0" w:tplc="13F63EEC">
      <w:numFmt w:val="none"/>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E624E3"/>
    <w:multiLevelType w:val="hybridMultilevel"/>
    <w:tmpl w:val="B5FE7F08"/>
    <w:lvl w:ilvl="0" w:tplc="19F096A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D565F4A"/>
    <w:multiLevelType w:val="hybridMultilevel"/>
    <w:tmpl w:val="C610DAE4"/>
    <w:lvl w:ilvl="0" w:tplc="6A388452">
      <w:numFmt w:val="bullet"/>
      <w:lvlText w:val="-"/>
      <w:lvlJc w:val="left"/>
      <w:pPr>
        <w:ind w:left="720" w:hanging="360"/>
      </w:pPr>
      <w:rPr>
        <w:rFonts w:ascii="Century Gothic" w:eastAsia="Times New Roman" w:hAnsi="Century Gothic"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8B32A3"/>
    <w:multiLevelType w:val="hybridMultilevel"/>
    <w:tmpl w:val="90B85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177D2C"/>
    <w:multiLevelType w:val="hybridMultilevel"/>
    <w:tmpl w:val="43FEF1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FB61708"/>
    <w:multiLevelType w:val="hybridMultilevel"/>
    <w:tmpl w:val="699637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3"/>
  </w:num>
  <w:num w:numId="5">
    <w:abstractNumId w:val="6"/>
  </w:num>
  <w:num w:numId="6">
    <w:abstractNumId w:val="2"/>
  </w:num>
  <w:num w:numId="7">
    <w:abstractNumId w:val="4"/>
  </w:num>
  <w:num w:numId="8">
    <w:abstractNumId w:val="5"/>
  </w:num>
  <w:num w:numId="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drawingGridHorizontalSpacing w:val="140"/>
  <w:displayHorizontalDrawingGridEvery w:val="2"/>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0B7"/>
    <w:rsid w:val="00010710"/>
    <w:rsid w:val="000144AE"/>
    <w:rsid w:val="0002270B"/>
    <w:rsid w:val="00023207"/>
    <w:rsid w:val="00023F17"/>
    <w:rsid w:val="00030A30"/>
    <w:rsid w:val="00032D78"/>
    <w:rsid w:val="000373FF"/>
    <w:rsid w:val="00040A86"/>
    <w:rsid w:val="00044F02"/>
    <w:rsid w:val="00045C26"/>
    <w:rsid w:val="00045FB3"/>
    <w:rsid w:val="00046F3A"/>
    <w:rsid w:val="00052737"/>
    <w:rsid w:val="00056A22"/>
    <w:rsid w:val="000708EE"/>
    <w:rsid w:val="00075EE1"/>
    <w:rsid w:val="00082C15"/>
    <w:rsid w:val="00084DB0"/>
    <w:rsid w:val="000851A7"/>
    <w:rsid w:val="00085E95"/>
    <w:rsid w:val="00086E9B"/>
    <w:rsid w:val="000954E4"/>
    <w:rsid w:val="000A4A38"/>
    <w:rsid w:val="000C6033"/>
    <w:rsid w:val="000D02EE"/>
    <w:rsid w:val="000D3444"/>
    <w:rsid w:val="000D5827"/>
    <w:rsid w:val="000E01BE"/>
    <w:rsid w:val="000E7DB1"/>
    <w:rsid w:val="00111512"/>
    <w:rsid w:val="00113089"/>
    <w:rsid w:val="0012095F"/>
    <w:rsid w:val="001217DB"/>
    <w:rsid w:val="00122354"/>
    <w:rsid w:val="00131623"/>
    <w:rsid w:val="001322D1"/>
    <w:rsid w:val="0014025C"/>
    <w:rsid w:val="001419D2"/>
    <w:rsid w:val="00143C9A"/>
    <w:rsid w:val="0014427C"/>
    <w:rsid w:val="00151C74"/>
    <w:rsid w:val="00177207"/>
    <w:rsid w:val="00183339"/>
    <w:rsid w:val="0018562C"/>
    <w:rsid w:val="001911EC"/>
    <w:rsid w:val="001915BA"/>
    <w:rsid w:val="00191B1F"/>
    <w:rsid w:val="00192BC3"/>
    <w:rsid w:val="0019478D"/>
    <w:rsid w:val="001B302D"/>
    <w:rsid w:val="001B76DE"/>
    <w:rsid w:val="001B7D1A"/>
    <w:rsid w:val="001D4728"/>
    <w:rsid w:val="001D5DE8"/>
    <w:rsid w:val="001D7674"/>
    <w:rsid w:val="001E08F5"/>
    <w:rsid w:val="001E46B6"/>
    <w:rsid w:val="001F2805"/>
    <w:rsid w:val="001F34E7"/>
    <w:rsid w:val="001F5A7B"/>
    <w:rsid w:val="001F7D03"/>
    <w:rsid w:val="00204D57"/>
    <w:rsid w:val="002070AB"/>
    <w:rsid w:val="00216D2F"/>
    <w:rsid w:val="00231D6B"/>
    <w:rsid w:val="00234061"/>
    <w:rsid w:val="002366D3"/>
    <w:rsid w:val="00247E3B"/>
    <w:rsid w:val="00253B7C"/>
    <w:rsid w:val="00255C3B"/>
    <w:rsid w:val="00255D18"/>
    <w:rsid w:val="00266F6F"/>
    <w:rsid w:val="00284AA6"/>
    <w:rsid w:val="00293EF3"/>
    <w:rsid w:val="00296755"/>
    <w:rsid w:val="002A1CB1"/>
    <w:rsid w:val="002C528F"/>
    <w:rsid w:val="002C7D25"/>
    <w:rsid w:val="002D3C94"/>
    <w:rsid w:val="002E6CE9"/>
    <w:rsid w:val="002E79CB"/>
    <w:rsid w:val="002F6CD3"/>
    <w:rsid w:val="00303ADF"/>
    <w:rsid w:val="003072F2"/>
    <w:rsid w:val="00315F88"/>
    <w:rsid w:val="00332B69"/>
    <w:rsid w:val="00335141"/>
    <w:rsid w:val="0034788F"/>
    <w:rsid w:val="00352B65"/>
    <w:rsid w:val="003559BA"/>
    <w:rsid w:val="00361B67"/>
    <w:rsid w:val="003622A5"/>
    <w:rsid w:val="00367AFF"/>
    <w:rsid w:val="00371A4A"/>
    <w:rsid w:val="00374D3D"/>
    <w:rsid w:val="00377B38"/>
    <w:rsid w:val="00380ED6"/>
    <w:rsid w:val="00381217"/>
    <w:rsid w:val="00387570"/>
    <w:rsid w:val="00387979"/>
    <w:rsid w:val="003A0C97"/>
    <w:rsid w:val="003A5B07"/>
    <w:rsid w:val="003A71EA"/>
    <w:rsid w:val="003B0BC8"/>
    <w:rsid w:val="003C1B23"/>
    <w:rsid w:val="003C2AE0"/>
    <w:rsid w:val="003C6886"/>
    <w:rsid w:val="003D28C1"/>
    <w:rsid w:val="003D51BA"/>
    <w:rsid w:val="003E40A9"/>
    <w:rsid w:val="004069E6"/>
    <w:rsid w:val="00413DC7"/>
    <w:rsid w:val="004158D3"/>
    <w:rsid w:val="0041753E"/>
    <w:rsid w:val="00420632"/>
    <w:rsid w:val="00465A1F"/>
    <w:rsid w:val="00467399"/>
    <w:rsid w:val="004713A7"/>
    <w:rsid w:val="00477357"/>
    <w:rsid w:val="00477429"/>
    <w:rsid w:val="0048490A"/>
    <w:rsid w:val="00494298"/>
    <w:rsid w:val="004A24E5"/>
    <w:rsid w:val="004A6BD3"/>
    <w:rsid w:val="004B1495"/>
    <w:rsid w:val="004B3339"/>
    <w:rsid w:val="004C79EB"/>
    <w:rsid w:val="004D10E5"/>
    <w:rsid w:val="004D48D3"/>
    <w:rsid w:val="004E03B5"/>
    <w:rsid w:val="004E13E4"/>
    <w:rsid w:val="004E39BC"/>
    <w:rsid w:val="004E5867"/>
    <w:rsid w:val="00502AC4"/>
    <w:rsid w:val="005103AB"/>
    <w:rsid w:val="00516E13"/>
    <w:rsid w:val="00522D00"/>
    <w:rsid w:val="00530474"/>
    <w:rsid w:val="0053064A"/>
    <w:rsid w:val="00546501"/>
    <w:rsid w:val="00547C3C"/>
    <w:rsid w:val="0055153D"/>
    <w:rsid w:val="0055569A"/>
    <w:rsid w:val="00555D40"/>
    <w:rsid w:val="00561513"/>
    <w:rsid w:val="00566F52"/>
    <w:rsid w:val="0057379F"/>
    <w:rsid w:val="005773E2"/>
    <w:rsid w:val="00584650"/>
    <w:rsid w:val="00591AA4"/>
    <w:rsid w:val="00593FA1"/>
    <w:rsid w:val="00595757"/>
    <w:rsid w:val="005A1EC5"/>
    <w:rsid w:val="005A4BE1"/>
    <w:rsid w:val="005A70B3"/>
    <w:rsid w:val="005B5DFD"/>
    <w:rsid w:val="005C7ADF"/>
    <w:rsid w:val="005D3533"/>
    <w:rsid w:val="005D54DC"/>
    <w:rsid w:val="005E3C34"/>
    <w:rsid w:val="005E7153"/>
    <w:rsid w:val="00622D1A"/>
    <w:rsid w:val="00630203"/>
    <w:rsid w:val="00630F11"/>
    <w:rsid w:val="00647AA0"/>
    <w:rsid w:val="0065619A"/>
    <w:rsid w:val="00656C04"/>
    <w:rsid w:val="00660A5F"/>
    <w:rsid w:val="00665EE0"/>
    <w:rsid w:val="00672FAE"/>
    <w:rsid w:val="00676839"/>
    <w:rsid w:val="0068085C"/>
    <w:rsid w:val="00690966"/>
    <w:rsid w:val="00692B17"/>
    <w:rsid w:val="00692F9D"/>
    <w:rsid w:val="00694C9C"/>
    <w:rsid w:val="00695A10"/>
    <w:rsid w:val="006A3965"/>
    <w:rsid w:val="006C77B3"/>
    <w:rsid w:val="006D1186"/>
    <w:rsid w:val="006D21C0"/>
    <w:rsid w:val="006D580D"/>
    <w:rsid w:val="006E167E"/>
    <w:rsid w:val="006F7286"/>
    <w:rsid w:val="00715CDF"/>
    <w:rsid w:val="007173BF"/>
    <w:rsid w:val="00743731"/>
    <w:rsid w:val="00743FED"/>
    <w:rsid w:val="00745BA1"/>
    <w:rsid w:val="00753E25"/>
    <w:rsid w:val="007556AF"/>
    <w:rsid w:val="007566EC"/>
    <w:rsid w:val="00760D87"/>
    <w:rsid w:val="007728FF"/>
    <w:rsid w:val="0077501A"/>
    <w:rsid w:val="00795314"/>
    <w:rsid w:val="007B0BC2"/>
    <w:rsid w:val="007B6D3F"/>
    <w:rsid w:val="007C1AF0"/>
    <w:rsid w:val="007C4952"/>
    <w:rsid w:val="007C54CB"/>
    <w:rsid w:val="007D3E95"/>
    <w:rsid w:val="007E351F"/>
    <w:rsid w:val="007E6FC4"/>
    <w:rsid w:val="00800B3C"/>
    <w:rsid w:val="00803626"/>
    <w:rsid w:val="00812431"/>
    <w:rsid w:val="00813FEF"/>
    <w:rsid w:val="00814670"/>
    <w:rsid w:val="00820464"/>
    <w:rsid w:val="008219FB"/>
    <w:rsid w:val="00842FAA"/>
    <w:rsid w:val="00863EA8"/>
    <w:rsid w:val="008762C1"/>
    <w:rsid w:val="00886FBD"/>
    <w:rsid w:val="00887081"/>
    <w:rsid w:val="00890AC5"/>
    <w:rsid w:val="00895126"/>
    <w:rsid w:val="008C032E"/>
    <w:rsid w:val="008D05FF"/>
    <w:rsid w:val="008D5441"/>
    <w:rsid w:val="008D6CEE"/>
    <w:rsid w:val="008D7AB1"/>
    <w:rsid w:val="008E315B"/>
    <w:rsid w:val="008E7D17"/>
    <w:rsid w:val="008F1B11"/>
    <w:rsid w:val="008F3767"/>
    <w:rsid w:val="008F555A"/>
    <w:rsid w:val="008F55DB"/>
    <w:rsid w:val="008F63F1"/>
    <w:rsid w:val="00901458"/>
    <w:rsid w:val="00905F53"/>
    <w:rsid w:val="00920A10"/>
    <w:rsid w:val="00922ECF"/>
    <w:rsid w:val="00925EFB"/>
    <w:rsid w:val="00935A45"/>
    <w:rsid w:val="009455BE"/>
    <w:rsid w:val="00952EB2"/>
    <w:rsid w:val="009644DC"/>
    <w:rsid w:val="00965AE1"/>
    <w:rsid w:val="00981797"/>
    <w:rsid w:val="009875FF"/>
    <w:rsid w:val="00990378"/>
    <w:rsid w:val="0099042C"/>
    <w:rsid w:val="00992B91"/>
    <w:rsid w:val="0099412E"/>
    <w:rsid w:val="009A14EF"/>
    <w:rsid w:val="009B3982"/>
    <w:rsid w:val="009B4A88"/>
    <w:rsid w:val="009C0D85"/>
    <w:rsid w:val="009C2688"/>
    <w:rsid w:val="009D2F4A"/>
    <w:rsid w:val="009E4AA8"/>
    <w:rsid w:val="009E6C61"/>
    <w:rsid w:val="009F5DA3"/>
    <w:rsid w:val="00A0516F"/>
    <w:rsid w:val="00A140A3"/>
    <w:rsid w:val="00A15AC6"/>
    <w:rsid w:val="00A261C2"/>
    <w:rsid w:val="00A30FEA"/>
    <w:rsid w:val="00A34A4B"/>
    <w:rsid w:val="00A445F6"/>
    <w:rsid w:val="00A46BC8"/>
    <w:rsid w:val="00A47E1A"/>
    <w:rsid w:val="00A51DE4"/>
    <w:rsid w:val="00A83CB4"/>
    <w:rsid w:val="00AA4247"/>
    <w:rsid w:val="00AA6CE9"/>
    <w:rsid w:val="00AA79C6"/>
    <w:rsid w:val="00AC5902"/>
    <w:rsid w:val="00AC5961"/>
    <w:rsid w:val="00AE6927"/>
    <w:rsid w:val="00AF27F4"/>
    <w:rsid w:val="00AF4779"/>
    <w:rsid w:val="00B05EA8"/>
    <w:rsid w:val="00B21FF4"/>
    <w:rsid w:val="00B320FE"/>
    <w:rsid w:val="00B32484"/>
    <w:rsid w:val="00B36E6A"/>
    <w:rsid w:val="00B37CF5"/>
    <w:rsid w:val="00B40634"/>
    <w:rsid w:val="00B52305"/>
    <w:rsid w:val="00B52FE9"/>
    <w:rsid w:val="00B549CD"/>
    <w:rsid w:val="00B54FED"/>
    <w:rsid w:val="00B70F92"/>
    <w:rsid w:val="00B75E4C"/>
    <w:rsid w:val="00B7792A"/>
    <w:rsid w:val="00B84427"/>
    <w:rsid w:val="00B87407"/>
    <w:rsid w:val="00B9170D"/>
    <w:rsid w:val="00B9544B"/>
    <w:rsid w:val="00BA5B71"/>
    <w:rsid w:val="00BB1587"/>
    <w:rsid w:val="00BB5372"/>
    <w:rsid w:val="00BD52FF"/>
    <w:rsid w:val="00BD7EEE"/>
    <w:rsid w:val="00BE2E01"/>
    <w:rsid w:val="00BF2517"/>
    <w:rsid w:val="00BF3268"/>
    <w:rsid w:val="00BF7482"/>
    <w:rsid w:val="00C04B09"/>
    <w:rsid w:val="00C0509F"/>
    <w:rsid w:val="00C11BB6"/>
    <w:rsid w:val="00C24C41"/>
    <w:rsid w:val="00C2605F"/>
    <w:rsid w:val="00C53C9E"/>
    <w:rsid w:val="00C5437D"/>
    <w:rsid w:val="00C6672D"/>
    <w:rsid w:val="00C700C9"/>
    <w:rsid w:val="00C725C7"/>
    <w:rsid w:val="00C729D0"/>
    <w:rsid w:val="00C769D5"/>
    <w:rsid w:val="00C80A41"/>
    <w:rsid w:val="00CA4863"/>
    <w:rsid w:val="00CA6C90"/>
    <w:rsid w:val="00CA7D33"/>
    <w:rsid w:val="00CB2E18"/>
    <w:rsid w:val="00CD2756"/>
    <w:rsid w:val="00CE04D9"/>
    <w:rsid w:val="00CE4CEE"/>
    <w:rsid w:val="00CE588E"/>
    <w:rsid w:val="00D02C24"/>
    <w:rsid w:val="00D03409"/>
    <w:rsid w:val="00D12C5A"/>
    <w:rsid w:val="00D175C4"/>
    <w:rsid w:val="00D2724F"/>
    <w:rsid w:val="00D6030A"/>
    <w:rsid w:val="00D74228"/>
    <w:rsid w:val="00D83946"/>
    <w:rsid w:val="00D840BF"/>
    <w:rsid w:val="00D8624E"/>
    <w:rsid w:val="00DA6FDD"/>
    <w:rsid w:val="00DA7509"/>
    <w:rsid w:val="00DB517E"/>
    <w:rsid w:val="00DB5D05"/>
    <w:rsid w:val="00DD129D"/>
    <w:rsid w:val="00DD279E"/>
    <w:rsid w:val="00DD4C67"/>
    <w:rsid w:val="00DF475C"/>
    <w:rsid w:val="00DF5DBF"/>
    <w:rsid w:val="00DF72AD"/>
    <w:rsid w:val="00E03FD8"/>
    <w:rsid w:val="00E13C5B"/>
    <w:rsid w:val="00E15557"/>
    <w:rsid w:val="00E24410"/>
    <w:rsid w:val="00E2477B"/>
    <w:rsid w:val="00E36F68"/>
    <w:rsid w:val="00E40C2B"/>
    <w:rsid w:val="00E426D3"/>
    <w:rsid w:val="00E4626C"/>
    <w:rsid w:val="00E467E9"/>
    <w:rsid w:val="00E470B7"/>
    <w:rsid w:val="00E52E03"/>
    <w:rsid w:val="00E53D97"/>
    <w:rsid w:val="00E6496F"/>
    <w:rsid w:val="00E65EE7"/>
    <w:rsid w:val="00E772DA"/>
    <w:rsid w:val="00E801E3"/>
    <w:rsid w:val="00E928A0"/>
    <w:rsid w:val="00EA4932"/>
    <w:rsid w:val="00EB38E8"/>
    <w:rsid w:val="00EC08D1"/>
    <w:rsid w:val="00ED2A9F"/>
    <w:rsid w:val="00ED2E3D"/>
    <w:rsid w:val="00ED6030"/>
    <w:rsid w:val="00EE4323"/>
    <w:rsid w:val="00EE4811"/>
    <w:rsid w:val="00F05312"/>
    <w:rsid w:val="00F232B3"/>
    <w:rsid w:val="00F244A4"/>
    <w:rsid w:val="00F31DF7"/>
    <w:rsid w:val="00F326C0"/>
    <w:rsid w:val="00F54F2D"/>
    <w:rsid w:val="00F60CD6"/>
    <w:rsid w:val="00F65E37"/>
    <w:rsid w:val="00F6733C"/>
    <w:rsid w:val="00F678C6"/>
    <w:rsid w:val="00F82FFE"/>
    <w:rsid w:val="00F84E34"/>
    <w:rsid w:val="00F87278"/>
    <w:rsid w:val="00F91F52"/>
    <w:rsid w:val="00FA5627"/>
    <w:rsid w:val="00FA7FAC"/>
    <w:rsid w:val="00FB012D"/>
    <w:rsid w:val="00FB326C"/>
    <w:rsid w:val="00FD0A1E"/>
    <w:rsid w:val="00FD25B2"/>
    <w:rsid w:val="00FD65B9"/>
    <w:rsid w:val="00FD784E"/>
    <w:rsid w:val="00FF24D4"/>
    <w:rsid w:val="00FF6E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9CCDC7C-FCA6-43CE-9423-98AFA15A1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empus Sans ITC" w:hAnsi="Tempus Sans ITC"/>
      <w:sz w:val="28"/>
      <w:szCs w:val="24"/>
    </w:rPr>
  </w:style>
  <w:style w:type="paragraph" w:styleId="Titre1">
    <w:name w:val="heading 1"/>
    <w:basedOn w:val="Normal"/>
    <w:next w:val="Normal"/>
    <w:qFormat/>
    <w:pPr>
      <w:keepNext/>
      <w:outlineLvl w:val="0"/>
    </w:pPr>
    <w:rPr>
      <w:rFonts w:ascii="Lucida Calligraphy" w:hAnsi="Lucida Calligraphy"/>
      <w:b/>
      <w:bCs/>
      <w:sz w:val="24"/>
    </w:rPr>
  </w:style>
  <w:style w:type="paragraph" w:styleId="Titre2">
    <w:name w:val="heading 2"/>
    <w:basedOn w:val="Normal"/>
    <w:next w:val="Normal"/>
    <w:qFormat/>
    <w:pPr>
      <w:keepNext/>
      <w:outlineLvl w:val="1"/>
    </w:pPr>
    <w:rPr>
      <w:b/>
      <w:bCs/>
      <w:bdr w:val="single" w:sz="4" w:space="0" w:color="auto"/>
      <w:shd w:val="clear" w:color="auto" w:fill="FFFF00"/>
    </w:rPr>
  </w:style>
  <w:style w:type="paragraph" w:styleId="Titre3">
    <w:name w:val="heading 3"/>
    <w:basedOn w:val="Normal"/>
    <w:next w:val="Normal"/>
    <w:qFormat/>
    <w:pPr>
      <w:keepNext/>
      <w:outlineLvl w:val="2"/>
    </w:pPr>
    <w:rPr>
      <w:b/>
      <w:bCs/>
      <w:sz w:val="20"/>
    </w:rPr>
  </w:style>
  <w:style w:type="paragraph" w:styleId="Titre4">
    <w:name w:val="heading 4"/>
    <w:basedOn w:val="Normal"/>
    <w:next w:val="Normal"/>
    <w:qFormat/>
    <w:pPr>
      <w:keepNext/>
      <w:outlineLvl w:val="3"/>
    </w:pPr>
    <w:rPr>
      <w:rFonts w:ascii="Lucida Handwriting" w:hAnsi="Lucida Handwriting"/>
      <w:sz w:val="22"/>
      <w:u w:val="single"/>
    </w:rPr>
  </w:style>
  <w:style w:type="paragraph" w:styleId="Titre5">
    <w:name w:val="heading 5"/>
    <w:basedOn w:val="Normal"/>
    <w:next w:val="Normal"/>
    <w:qFormat/>
    <w:pPr>
      <w:keepNext/>
      <w:pBdr>
        <w:top w:val="single" w:sz="4" w:space="1" w:color="auto"/>
        <w:left w:val="single" w:sz="4" w:space="4" w:color="auto"/>
        <w:bottom w:val="single" w:sz="4" w:space="1" w:color="auto"/>
        <w:right w:val="single" w:sz="4" w:space="4" w:color="auto"/>
      </w:pBdr>
      <w:shd w:val="clear" w:color="auto" w:fill="FFFF00"/>
      <w:outlineLvl w:val="4"/>
    </w:pPr>
    <w:rPr>
      <w:b/>
      <w:bCs/>
    </w:rPr>
  </w:style>
  <w:style w:type="paragraph" w:styleId="Titre6">
    <w:name w:val="heading 6"/>
    <w:basedOn w:val="Normal"/>
    <w:next w:val="Normal"/>
    <w:qFormat/>
    <w:pPr>
      <w:keepNext/>
      <w:jc w:val="both"/>
      <w:outlineLvl w:val="5"/>
    </w:pPr>
    <w:rPr>
      <w:sz w:val="20"/>
      <w:u w:val="single"/>
    </w:rPr>
  </w:style>
  <w:style w:type="paragraph" w:styleId="Titre7">
    <w:name w:val="heading 7"/>
    <w:basedOn w:val="Normal"/>
    <w:next w:val="Normal"/>
    <w:qFormat/>
    <w:pPr>
      <w:keepNext/>
      <w:jc w:val="both"/>
      <w:outlineLvl w:val="6"/>
    </w:pPr>
    <w:rPr>
      <w:rFonts w:ascii="Maiandra GD" w:hAnsi="Maiandra GD"/>
      <w:b/>
      <w:bCs/>
      <w:sz w:val="24"/>
    </w:rPr>
  </w:style>
  <w:style w:type="paragraph" w:styleId="Titre8">
    <w:name w:val="heading 8"/>
    <w:basedOn w:val="Normal"/>
    <w:next w:val="Normal"/>
    <w:qFormat/>
    <w:pPr>
      <w:keepNext/>
      <w:jc w:val="both"/>
      <w:outlineLvl w:val="7"/>
    </w:pPr>
    <w:rPr>
      <w:rFonts w:ascii="Maiandra GD" w:hAnsi="Maiandra GD"/>
      <w:b/>
      <w:bCs/>
      <w:sz w:val="20"/>
      <w:u w:val="single"/>
    </w:rPr>
  </w:style>
  <w:style w:type="paragraph" w:styleId="Titre9">
    <w:name w:val="heading 9"/>
    <w:basedOn w:val="Normal"/>
    <w:next w:val="Normal"/>
    <w:qFormat/>
    <w:pPr>
      <w:keepNext/>
      <w:outlineLvl w:val="8"/>
    </w:pPr>
    <w:rPr>
      <w:rFonts w:ascii="Arial" w:hAnsi="Arial" w:cs="Arial"/>
      <w:b/>
      <w:bCs/>
      <w:sz w:val="20"/>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99"/>
    <w:qFormat/>
    <w:pPr>
      <w:jc w:val="center"/>
    </w:pPr>
    <w:rPr>
      <w:sz w:val="44"/>
    </w:rPr>
  </w:style>
  <w:style w:type="paragraph" w:styleId="Corpsdetexte2">
    <w:name w:val="Body Text 2"/>
    <w:basedOn w:val="Normal"/>
    <w:link w:val="Corpsdetexte2Car"/>
    <w:semiHidden/>
    <w:rPr>
      <w:rFonts w:ascii="Lucida Calligraphy" w:hAnsi="Lucida Calligraphy"/>
      <w:sz w:val="24"/>
    </w:rPr>
  </w:style>
  <w:style w:type="paragraph" w:styleId="Corpsdetexte">
    <w:name w:val="Body Text"/>
    <w:basedOn w:val="Normal"/>
    <w:link w:val="CorpsdetexteCar"/>
    <w:semiHidden/>
    <w:pPr>
      <w:pBdr>
        <w:top w:val="single" w:sz="4" w:space="1" w:color="auto"/>
        <w:left w:val="single" w:sz="4" w:space="4" w:color="auto"/>
        <w:bottom w:val="single" w:sz="4" w:space="1" w:color="auto"/>
        <w:right w:val="single" w:sz="4" w:space="4" w:color="auto"/>
      </w:pBdr>
      <w:shd w:val="clear" w:color="auto" w:fill="FFFF00"/>
    </w:pPr>
    <w:rPr>
      <w:b/>
      <w:bCs/>
    </w:rPr>
  </w:style>
  <w:style w:type="paragraph" w:styleId="Corpsdetexte3">
    <w:name w:val="Body Text 3"/>
    <w:basedOn w:val="Normal"/>
    <w:semiHidden/>
    <w:rPr>
      <w:rFonts w:ascii="Lucida Handwriting" w:hAnsi="Lucida Handwriting"/>
      <w:sz w:val="20"/>
    </w:rPr>
  </w:style>
  <w:style w:type="character" w:styleId="Lienhypertexte">
    <w:name w:val="Hyperlink"/>
    <w:uiPriority w:val="99"/>
    <w:semiHidden/>
    <w:rPr>
      <w:color w:val="0000FF"/>
      <w:u w:val="single"/>
    </w:rPr>
  </w:style>
  <w:style w:type="paragraph" w:styleId="Lgende">
    <w:name w:val="caption"/>
    <w:basedOn w:val="Normal"/>
    <w:next w:val="Normal"/>
    <w:qFormat/>
    <w:pPr>
      <w:spacing w:line="168" w:lineRule="auto"/>
      <w:ind w:left="-360" w:right="4572"/>
    </w:pPr>
    <w:rPr>
      <w:rFonts w:ascii="Algerian" w:hAnsi="Algerian"/>
      <w:b/>
      <w:spacing w:val="-24"/>
    </w:rPr>
  </w:style>
  <w:style w:type="character" w:styleId="Lienhypertextesuivivisit">
    <w:name w:val="FollowedHyperlink"/>
    <w:semiHidden/>
    <w:rPr>
      <w:color w:val="800080"/>
      <w:u w:val="single"/>
    </w:rPr>
  </w:style>
  <w:style w:type="paragraph" w:styleId="Retraitcorpsdetexte">
    <w:name w:val="Body Text Indent"/>
    <w:basedOn w:val="Normal"/>
    <w:semiHidden/>
    <w:pPr>
      <w:ind w:left="3540" w:firstLine="420"/>
    </w:pPr>
  </w:style>
  <w:style w:type="paragraph" w:styleId="Sous-titre">
    <w:name w:val="Subtitle"/>
    <w:basedOn w:val="Normal"/>
    <w:link w:val="Sous-titreCar"/>
    <w:qFormat/>
    <w:pPr>
      <w:jc w:val="center"/>
    </w:pPr>
    <w:rPr>
      <w:rFonts w:ascii="Bookman Old Style" w:hAnsi="Bookman Old Style"/>
      <w:b/>
      <w:bCs/>
    </w:rPr>
  </w:style>
  <w:style w:type="paragraph" w:styleId="Retraitcorpsdetexte3">
    <w:name w:val="Body Text Indent 3"/>
    <w:basedOn w:val="Normal"/>
    <w:semiHidden/>
    <w:pPr>
      <w:ind w:left="2340"/>
    </w:pPr>
    <w:rPr>
      <w:rFonts w:ascii="Times New Roman" w:hAnsi="Times New Roman"/>
      <w:sz w:val="24"/>
    </w:rPr>
  </w:style>
  <w:style w:type="paragraph" w:styleId="Pieddepage">
    <w:name w:val="footer"/>
    <w:basedOn w:val="Normal"/>
    <w:link w:val="PieddepageCar"/>
    <w:pPr>
      <w:tabs>
        <w:tab w:val="center" w:pos="4536"/>
        <w:tab w:val="right" w:pos="9072"/>
      </w:tabs>
    </w:pPr>
    <w:rPr>
      <w:rFonts w:ascii="Times New Roman" w:hAnsi="Times New Roman"/>
      <w:sz w:val="24"/>
    </w:rPr>
  </w:style>
  <w:style w:type="paragraph" w:customStyle="1" w:styleId="texte">
    <w:name w:val="texte"/>
    <w:basedOn w:val="Normal"/>
    <w:pPr>
      <w:spacing w:before="100" w:beforeAutospacing="1" w:after="100" w:afterAutospacing="1"/>
    </w:pPr>
    <w:rPr>
      <w:rFonts w:ascii="Arial" w:hAnsi="Arial" w:cs="Arial"/>
      <w:b/>
      <w:bCs/>
      <w:color w:val="000000"/>
      <w:sz w:val="20"/>
      <w:szCs w:val="20"/>
    </w:rPr>
  </w:style>
  <w:style w:type="character" w:styleId="Marquedecommentaire">
    <w:name w:val="annotation reference"/>
    <w:uiPriority w:val="99"/>
    <w:semiHidden/>
    <w:unhideWhenUsed/>
    <w:rsid w:val="00C700C9"/>
    <w:rPr>
      <w:sz w:val="16"/>
      <w:szCs w:val="16"/>
    </w:rPr>
  </w:style>
  <w:style w:type="paragraph" w:styleId="Commentaire">
    <w:name w:val="annotation text"/>
    <w:basedOn w:val="Normal"/>
    <w:link w:val="CommentaireCar"/>
    <w:uiPriority w:val="99"/>
    <w:semiHidden/>
    <w:unhideWhenUsed/>
    <w:rsid w:val="00C700C9"/>
    <w:rPr>
      <w:sz w:val="20"/>
      <w:szCs w:val="20"/>
    </w:rPr>
  </w:style>
  <w:style w:type="character" w:customStyle="1" w:styleId="CommentaireCar">
    <w:name w:val="Commentaire Car"/>
    <w:link w:val="Commentaire"/>
    <w:uiPriority w:val="99"/>
    <w:semiHidden/>
    <w:rsid w:val="00C700C9"/>
    <w:rPr>
      <w:rFonts w:ascii="Tempus Sans ITC" w:hAnsi="Tempus Sans ITC"/>
    </w:rPr>
  </w:style>
  <w:style w:type="paragraph" w:styleId="Objetducommentaire">
    <w:name w:val="annotation subject"/>
    <w:basedOn w:val="Commentaire"/>
    <w:next w:val="Commentaire"/>
    <w:link w:val="ObjetducommentaireCar"/>
    <w:uiPriority w:val="99"/>
    <w:semiHidden/>
    <w:unhideWhenUsed/>
    <w:rsid w:val="00C700C9"/>
    <w:rPr>
      <w:b/>
      <w:bCs/>
    </w:rPr>
  </w:style>
  <w:style w:type="character" w:customStyle="1" w:styleId="ObjetducommentaireCar">
    <w:name w:val="Objet du commentaire Car"/>
    <w:link w:val="Objetducommentaire"/>
    <w:uiPriority w:val="99"/>
    <w:semiHidden/>
    <w:rsid w:val="00C700C9"/>
    <w:rPr>
      <w:rFonts w:ascii="Tempus Sans ITC" w:hAnsi="Tempus Sans ITC"/>
      <w:b/>
      <w:bCs/>
    </w:rPr>
  </w:style>
  <w:style w:type="paragraph" w:styleId="Textedebulles">
    <w:name w:val="Balloon Text"/>
    <w:basedOn w:val="Normal"/>
    <w:link w:val="TextedebullesCar"/>
    <w:uiPriority w:val="99"/>
    <w:semiHidden/>
    <w:unhideWhenUsed/>
    <w:rsid w:val="00C700C9"/>
    <w:rPr>
      <w:rFonts w:ascii="Tahoma" w:hAnsi="Tahoma" w:cs="Tahoma"/>
      <w:sz w:val="16"/>
      <w:szCs w:val="16"/>
    </w:rPr>
  </w:style>
  <w:style w:type="character" w:customStyle="1" w:styleId="TextedebullesCar">
    <w:name w:val="Texte de bulles Car"/>
    <w:link w:val="Textedebulles"/>
    <w:uiPriority w:val="99"/>
    <w:semiHidden/>
    <w:rsid w:val="00C700C9"/>
    <w:rPr>
      <w:rFonts w:ascii="Tahoma" w:hAnsi="Tahoma" w:cs="Tahoma"/>
      <w:sz w:val="16"/>
      <w:szCs w:val="16"/>
    </w:rPr>
  </w:style>
  <w:style w:type="character" w:customStyle="1" w:styleId="TitreCar">
    <w:name w:val="Titre Car"/>
    <w:link w:val="Titre"/>
    <w:uiPriority w:val="99"/>
    <w:rsid w:val="00361B67"/>
    <w:rPr>
      <w:rFonts w:ascii="Tempus Sans ITC" w:hAnsi="Tempus Sans ITC"/>
      <w:sz w:val="44"/>
      <w:szCs w:val="24"/>
    </w:rPr>
  </w:style>
  <w:style w:type="character" w:customStyle="1" w:styleId="Sous-titreCar">
    <w:name w:val="Sous-titre Car"/>
    <w:link w:val="Sous-titre"/>
    <w:rsid w:val="000E01BE"/>
    <w:rPr>
      <w:rFonts w:ascii="Bookman Old Style" w:hAnsi="Bookman Old Style"/>
      <w:b/>
      <w:bCs/>
      <w:sz w:val="28"/>
      <w:szCs w:val="24"/>
    </w:rPr>
  </w:style>
  <w:style w:type="character" w:customStyle="1" w:styleId="Corpsdetexte2Car">
    <w:name w:val="Corps de texte 2 Car"/>
    <w:link w:val="Corpsdetexte2"/>
    <w:semiHidden/>
    <w:rsid w:val="00743731"/>
    <w:rPr>
      <w:rFonts w:ascii="Lucida Calligraphy" w:hAnsi="Lucida Calligraphy"/>
      <w:sz w:val="24"/>
      <w:szCs w:val="24"/>
    </w:rPr>
  </w:style>
  <w:style w:type="paragraph" w:styleId="NormalWeb">
    <w:name w:val="Normal (Web)"/>
    <w:basedOn w:val="Normal"/>
    <w:uiPriority w:val="99"/>
    <w:unhideWhenUsed/>
    <w:rsid w:val="00A445F6"/>
    <w:pPr>
      <w:spacing w:before="100" w:beforeAutospacing="1" w:after="100" w:afterAutospacing="1"/>
    </w:pPr>
    <w:rPr>
      <w:rFonts w:ascii="Times New Roman" w:eastAsia="Calibri" w:hAnsi="Times New Roman"/>
      <w:sz w:val="24"/>
    </w:rPr>
  </w:style>
  <w:style w:type="character" w:customStyle="1" w:styleId="M6Car">
    <w:name w:val="M6 Car"/>
    <w:link w:val="M6"/>
    <w:uiPriority w:val="99"/>
    <w:locked/>
    <w:rsid w:val="00795314"/>
    <w:rPr>
      <w:rFonts w:ascii="Arial" w:hAnsi="Arial" w:cs="Arial"/>
      <w:sz w:val="18"/>
      <w:szCs w:val="18"/>
    </w:rPr>
  </w:style>
  <w:style w:type="paragraph" w:customStyle="1" w:styleId="M6">
    <w:name w:val="M6"/>
    <w:basedOn w:val="Normal"/>
    <w:link w:val="M6Car"/>
    <w:uiPriority w:val="99"/>
    <w:rsid w:val="00795314"/>
    <w:pPr>
      <w:widowControl w:val="0"/>
      <w:spacing w:before="20"/>
      <w:ind w:left="113" w:right="57" w:firstLine="113"/>
      <w:jc w:val="both"/>
    </w:pPr>
    <w:rPr>
      <w:rFonts w:ascii="Arial" w:hAnsi="Arial" w:cs="Arial"/>
      <w:sz w:val="18"/>
      <w:szCs w:val="18"/>
    </w:rPr>
  </w:style>
  <w:style w:type="paragraph" w:customStyle="1" w:styleId="Rubriqsuite">
    <w:name w:val="Rubriq (suite)"/>
    <w:basedOn w:val="Normal"/>
    <w:next w:val="Normal"/>
    <w:uiPriority w:val="99"/>
    <w:rsid w:val="00795314"/>
    <w:pPr>
      <w:autoSpaceDE w:val="0"/>
      <w:autoSpaceDN w:val="0"/>
      <w:spacing w:after="120"/>
      <w:ind w:right="57"/>
    </w:pPr>
    <w:rPr>
      <w:rFonts w:ascii="Arial" w:hAnsi="Arial" w:cs="Arial"/>
      <w:vanish/>
      <w:color w:val="FF00FF"/>
      <w:szCs w:val="28"/>
    </w:rPr>
  </w:style>
  <w:style w:type="character" w:customStyle="1" w:styleId="M3Car">
    <w:name w:val="M3 Car"/>
    <w:link w:val="M3"/>
    <w:uiPriority w:val="99"/>
    <w:locked/>
    <w:rsid w:val="00795314"/>
    <w:rPr>
      <w:rFonts w:ascii="Arial Gras" w:hAnsi="Arial Gras" w:cs="Arial Gras"/>
      <w:b/>
      <w:bCs/>
      <w:color w:val="333399"/>
      <w:sz w:val="24"/>
      <w:szCs w:val="24"/>
    </w:rPr>
  </w:style>
  <w:style w:type="paragraph" w:customStyle="1" w:styleId="M3">
    <w:name w:val="M3"/>
    <w:basedOn w:val="Titre3"/>
    <w:next w:val="Normal"/>
    <w:link w:val="M3Car"/>
    <w:uiPriority w:val="99"/>
    <w:rsid w:val="00795314"/>
    <w:pPr>
      <w:suppressAutoHyphens/>
      <w:spacing w:before="240" w:after="120"/>
      <w:jc w:val="center"/>
    </w:pPr>
    <w:rPr>
      <w:rFonts w:ascii="Arial Gras" w:hAnsi="Arial Gras" w:cs="Arial Gras"/>
      <w:color w:val="333399"/>
      <w:sz w:val="24"/>
    </w:rPr>
  </w:style>
  <w:style w:type="paragraph" w:customStyle="1" w:styleId="M1suite">
    <w:name w:val="M1(suite)"/>
    <w:basedOn w:val="Normal"/>
    <w:uiPriority w:val="99"/>
    <w:rsid w:val="00795314"/>
    <w:pPr>
      <w:widowControl w:val="0"/>
      <w:jc w:val="center"/>
    </w:pPr>
    <w:rPr>
      <w:rFonts w:ascii="Arial Gras" w:hAnsi="Arial Gras" w:cs="Arial Gras"/>
      <w:b/>
      <w:bCs/>
      <w:vanish/>
      <w:color w:val="FF9900"/>
      <w:szCs w:val="28"/>
    </w:rPr>
  </w:style>
  <w:style w:type="character" w:customStyle="1" w:styleId="PointS">
    <w:name w:val="PointS"/>
    <w:uiPriority w:val="99"/>
    <w:rsid w:val="00795314"/>
    <w:rPr>
      <w:sz w:val="16"/>
      <w:szCs w:val="16"/>
    </w:rPr>
  </w:style>
  <w:style w:type="paragraph" w:styleId="Paragraphedeliste">
    <w:name w:val="List Paragraph"/>
    <w:basedOn w:val="Normal"/>
    <w:uiPriority w:val="34"/>
    <w:qFormat/>
    <w:rsid w:val="004A24E5"/>
    <w:pPr>
      <w:spacing w:after="200"/>
      <w:ind w:left="720"/>
      <w:contextualSpacing/>
    </w:pPr>
    <w:rPr>
      <w:rFonts w:ascii="Times New Roman" w:eastAsia="Calibri" w:hAnsi="Times New Roman"/>
      <w:noProof/>
      <w:color w:val="0070C1"/>
      <w:szCs w:val="28"/>
      <w:lang w:eastAsia="en-US"/>
    </w:rPr>
  </w:style>
  <w:style w:type="character" w:customStyle="1" w:styleId="PieddepageCar">
    <w:name w:val="Pied de page Car"/>
    <w:link w:val="Pieddepage"/>
    <w:rsid w:val="0055153D"/>
    <w:rPr>
      <w:sz w:val="24"/>
      <w:szCs w:val="24"/>
    </w:rPr>
  </w:style>
  <w:style w:type="paragraph" w:styleId="Sansinterligne">
    <w:name w:val="No Spacing"/>
    <w:uiPriority w:val="1"/>
    <w:qFormat/>
    <w:rsid w:val="0055153D"/>
    <w:pPr>
      <w:suppressAutoHyphens/>
    </w:pPr>
    <w:rPr>
      <w:sz w:val="24"/>
      <w:szCs w:val="24"/>
      <w:lang w:eastAsia="ar-SA"/>
    </w:rPr>
  </w:style>
  <w:style w:type="character" w:customStyle="1" w:styleId="CorpsdetexteCar">
    <w:name w:val="Corps de texte Car"/>
    <w:link w:val="Corpsdetexte"/>
    <w:semiHidden/>
    <w:rsid w:val="004E03B5"/>
    <w:rPr>
      <w:rFonts w:ascii="Tempus Sans ITC" w:hAnsi="Tempus Sans ITC"/>
      <w:b/>
      <w:bCs/>
      <w:sz w:val="28"/>
      <w:szCs w:val="24"/>
      <w:shd w:val="clear" w:color="auto" w:fill="FFFF00"/>
    </w:rPr>
  </w:style>
  <w:style w:type="table" w:styleId="Grilledutableau">
    <w:name w:val="Table Grid"/>
    <w:basedOn w:val="TableauNormal"/>
    <w:uiPriority w:val="59"/>
    <w:rsid w:val="00E155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 3"/>
    <w:basedOn w:val="Normal"/>
    <w:uiPriority w:val="99"/>
    <w:rsid w:val="00B75E4C"/>
    <w:pPr>
      <w:widowControl w:val="0"/>
      <w:autoSpaceDE w:val="0"/>
      <w:autoSpaceDN w:val="0"/>
      <w:spacing w:line="266" w:lineRule="auto"/>
      <w:ind w:right="288"/>
    </w:pPr>
    <w:rPr>
      <w:rFonts w:ascii="Verdana" w:hAnsi="Verdana" w:cs="Verdana"/>
      <w:sz w:val="19"/>
      <w:szCs w:val="19"/>
    </w:rPr>
  </w:style>
  <w:style w:type="paragraph" w:customStyle="1" w:styleId="Style2">
    <w:name w:val="Style 2"/>
    <w:basedOn w:val="Normal"/>
    <w:uiPriority w:val="99"/>
    <w:rsid w:val="00B75E4C"/>
    <w:pPr>
      <w:widowControl w:val="0"/>
      <w:autoSpaceDE w:val="0"/>
      <w:autoSpaceDN w:val="0"/>
      <w:spacing w:before="36"/>
      <w:ind w:left="288"/>
    </w:pPr>
    <w:rPr>
      <w:rFonts w:ascii="Verdana" w:hAnsi="Verdana" w:cs="Verdana"/>
      <w:sz w:val="19"/>
      <w:szCs w:val="19"/>
    </w:rPr>
  </w:style>
  <w:style w:type="paragraph" w:customStyle="1" w:styleId="Style1">
    <w:name w:val="Style 1"/>
    <w:basedOn w:val="Normal"/>
    <w:rsid w:val="00B75E4C"/>
    <w:pPr>
      <w:widowControl w:val="0"/>
      <w:autoSpaceDE w:val="0"/>
      <w:autoSpaceDN w:val="0"/>
      <w:adjustRightInd w:val="0"/>
    </w:pPr>
    <w:rPr>
      <w:rFonts w:ascii="Times New Roman" w:hAnsi="Times New Roman"/>
      <w:sz w:val="20"/>
      <w:szCs w:val="20"/>
    </w:rPr>
  </w:style>
  <w:style w:type="character" w:customStyle="1" w:styleId="CharacterStyle2">
    <w:name w:val="Character Style 2"/>
    <w:uiPriority w:val="99"/>
    <w:rsid w:val="00B75E4C"/>
    <w:rPr>
      <w:sz w:val="20"/>
      <w:szCs w:val="20"/>
    </w:rPr>
  </w:style>
  <w:style w:type="character" w:customStyle="1" w:styleId="CharacterStyle1">
    <w:name w:val="Character Style 1"/>
    <w:rsid w:val="00B75E4C"/>
    <w:rPr>
      <w:rFonts w:ascii="Verdana" w:hAnsi="Verdana" w:cs="Verdana"/>
      <w:sz w:val="19"/>
      <w:szCs w:val="19"/>
    </w:rPr>
  </w:style>
  <w:style w:type="paragraph" w:customStyle="1" w:styleId="Style4">
    <w:name w:val="Style 4"/>
    <w:basedOn w:val="Normal"/>
    <w:uiPriority w:val="99"/>
    <w:rsid w:val="00044F02"/>
    <w:pPr>
      <w:widowControl w:val="0"/>
      <w:autoSpaceDE w:val="0"/>
      <w:autoSpaceDN w:val="0"/>
      <w:spacing w:before="72"/>
    </w:pPr>
    <w:rPr>
      <w:rFonts w:ascii="Times New Roman" w:hAnsi="Times New Roman"/>
      <w:sz w:val="26"/>
      <w:szCs w:val="26"/>
    </w:rPr>
  </w:style>
  <w:style w:type="character" w:customStyle="1" w:styleId="CharacterStyle3">
    <w:name w:val="Character Style 3"/>
    <w:uiPriority w:val="99"/>
    <w:rsid w:val="00044F02"/>
    <w:rPr>
      <w:sz w:val="20"/>
      <w:szCs w:val="20"/>
    </w:rPr>
  </w:style>
  <w:style w:type="paragraph" w:customStyle="1" w:styleId="VuConsidrant">
    <w:name w:val="Vu.Considérant"/>
    <w:basedOn w:val="Normal"/>
    <w:rsid w:val="003B0BC8"/>
    <w:pPr>
      <w:spacing w:after="140"/>
      <w:jc w:val="both"/>
    </w:pPr>
    <w:rPr>
      <w:rFonts w:ascii="Arial" w:hAnsi="Arial"/>
      <w:sz w:val="20"/>
      <w:szCs w:val="20"/>
    </w:rPr>
  </w:style>
  <w:style w:type="paragraph" w:customStyle="1" w:styleId="notifi">
    <w:name w:val="notifié à"/>
    <w:basedOn w:val="Normal"/>
    <w:rsid w:val="003B0BC8"/>
    <w:pPr>
      <w:ind w:left="567"/>
      <w:jc w:val="both"/>
    </w:pPr>
    <w:rPr>
      <w:rFonts w:ascii="Arial" w:hAnsi="Arial"/>
      <w:b/>
      <w:sz w:val="20"/>
      <w:szCs w:val="20"/>
    </w:rPr>
  </w:style>
  <w:style w:type="paragraph" w:customStyle="1" w:styleId="TiretVuConsidrant">
    <w:name w:val="Tiret Vu.Considérant"/>
    <w:basedOn w:val="VuConsidrant"/>
    <w:rsid w:val="003B0BC8"/>
    <w:pPr>
      <w:ind w:left="284" w:hanging="284"/>
    </w:pPr>
  </w:style>
  <w:style w:type="paragraph" w:customStyle="1" w:styleId="LeMairerappellepropose">
    <w:name w:val="Le Maire rappelle/propose"/>
    <w:basedOn w:val="Normal"/>
    <w:rsid w:val="003B0BC8"/>
    <w:pPr>
      <w:spacing w:before="240" w:after="240"/>
      <w:jc w:val="both"/>
    </w:pPr>
    <w:rPr>
      <w:rFonts w:ascii="Arial" w:hAnsi="Arial"/>
      <w:b/>
      <w:sz w:val="20"/>
      <w:szCs w:val="20"/>
    </w:rPr>
  </w:style>
  <w:style w:type="paragraph" w:customStyle="1" w:styleId="Style6">
    <w:name w:val="Style 6"/>
    <w:basedOn w:val="Normal"/>
    <w:uiPriority w:val="99"/>
    <w:rsid w:val="00812431"/>
    <w:pPr>
      <w:widowControl w:val="0"/>
      <w:autoSpaceDE w:val="0"/>
      <w:autoSpaceDN w:val="0"/>
      <w:spacing w:line="216" w:lineRule="auto"/>
      <w:ind w:right="36"/>
      <w:jc w:val="right"/>
    </w:pPr>
    <w:rPr>
      <w:rFonts w:ascii="Arial" w:hAnsi="Arial" w:cs="Arial"/>
      <w:color w:val="1D1D1D"/>
      <w:sz w:val="20"/>
      <w:szCs w:val="20"/>
    </w:rPr>
  </w:style>
  <w:style w:type="character" w:customStyle="1" w:styleId="CharacterStyle4">
    <w:name w:val="Character Style 4"/>
    <w:uiPriority w:val="99"/>
    <w:rsid w:val="00812431"/>
    <w:rPr>
      <w:rFonts w:ascii="Verdana" w:hAnsi="Verdana"/>
      <w:b/>
      <w:color w:val="1F57A2"/>
      <w:sz w:val="22"/>
      <w:u w:val="single"/>
    </w:rPr>
  </w:style>
  <w:style w:type="paragraph" w:customStyle="1" w:styleId="CorpsDlibration">
    <w:name w:val="CorpsDélibération"/>
    <w:basedOn w:val="Normal"/>
    <w:uiPriority w:val="99"/>
    <w:rsid w:val="00A34A4B"/>
    <w:pPr>
      <w:jc w:val="both"/>
    </w:pPr>
    <w:rPr>
      <w:rFonts w:ascii="Times New Roman" w:hAnsi="Times New Roman"/>
      <w:noProof/>
      <w:sz w:val="20"/>
      <w:szCs w:val="20"/>
    </w:rPr>
  </w:style>
  <w:style w:type="paragraph" w:customStyle="1" w:styleId="Standard">
    <w:name w:val="Standard"/>
    <w:rsid w:val="00E65EE7"/>
    <w:pPr>
      <w:suppressAutoHyphens/>
      <w:overflowPunct w:val="0"/>
      <w:autoSpaceDE w:val="0"/>
      <w:autoSpaceDN w:val="0"/>
      <w:spacing w:line="264" w:lineRule="atLeast"/>
      <w:textAlignment w:val="baseline"/>
    </w:pPr>
    <w:rPr>
      <w:rFonts w:ascii="Arial" w:hAnsi="Arial" w:cs="CG Times (WN)"/>
      <w:kern w:val="3"/>
      <w:lang w:eastAsia="zh-CN"/>
    </w:rPr>
  </w:style>
  <w:style w:type="paragraph" w:customStyle="1" w:styleId="Default">
    <w:name w:val="Default"/>
    <w:rsid w:val="00743FED"/>
    <w:pPr>
      <w:autoSpaceDE w:val="0"/>
      <w:autoSpaceDN w:val="0"/>
      <w:adjustRightInd w:val="0"/>
    </w:pPr>
    <w:rPr>
      <w:rFonts w:ascii="Arial" w:hAnsi="Arial" w:cs="Arial"/>
      <w:color w:val="000000"/>
      <w:sz w:val="24"/>
      <w:szCs w:val="24"/>
    </w:rPr>
  </w:style>
  <w:style w:type="paragraph" w:styleId="Citation">
    <w:name w:val="Quote"/>
    <w:basedOn w:val="Normal"/>
    <w:next w:val="Normal"/>
    <w:link w:val="CitationCar"/>
    <w:uiPriority w:val="29"/>
    <w:qFormat/>
    <w:rsid w:val="00925EFB"/>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925EFB"/>
    <w:rPr>
      <w:rFonts w:ascii="Tempus Sans ITC" w:hAnsi="Tempus Sans ITC"/>
      <w:i/>
      <w:iCs/>
      <w:color w:val="404040" w:themeColor="text1" w:themeTint="BF"/>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51542">
      <w:bodyDiv w:val="1"/>
      <w:marLeft w:val="0"/>
      <w:marRight w:val="0"/>
      <w:marTop w:val="0"/>
      <w:marBottom w:val="0"/>
      <w:divBdr>
        <w:top w:val="none" w:sz="0" w:space="0" w:color="auto"/>
        <w:left w:val="none" w:sz="0" w:space="0" w:color="auto"/>
        <w:bottom w:val="none" w:sz="0" w:space="0" w:color="auto"/>
        <w:right w:val="none" w:sz="0" w:space="0" w:color="auto"/>
      </w:divBdr>
    </w:div>
    <w:div w:id="739867337">
      <w:bodyDiv w:val="1"/>
      <w:marLeft w:val="0"/>
      <w:marRight w:val="0"/>
      <w:marTop w:val="0"/>
      <w:marBottom w:val="0"/>
      <w:divBdr>
        <w:top w:val="none" w:sz="0" w:space="0" w:color="auto"/>
        <w:left w:val="none" w:sz="0" w:space="0" w:color="auto"/>
        <w:bottom w:val="none" w:sz="0" w:space="0" w:color="auto"/>
        <w:right w:val="none" w:sz="0" w:space="0" w:color="auto"/>
      </w:divBdr>
    </w:div>
    <w:div w:id="881669575">
      <w:bodyDiv w:val="1"/>
      <w:marLeft w:val="0"/>
      <w:marRight w:val="0"/>
      <w:marTop w:val="0"/>
      <w:marBottom w:val="0"/>
      <w:divBdr>
        <w:top w:val="none" w:sz="0" w:space="0" w:color="auto"/>
        <w:left w:val="none" w:sz="0" w:space="0" w:color="auto"/>
        <w:bottom w:val="none" w:sz="0" w:space="0" w:color="auto"/>
        <w:right w:val="none" w:sz="0" w:space="0" w:color="auto"/>
      </w:divBdr>
    </w:div>
    <w:div w:id="936980143">
      <w:bodyDiv w:val="1"/>
      <w:marLeft w:val="0"/>
      <w:marRight w:val="0"/>
      <w:marTop w:val="0"/>
      <w:marBottom w:val="0"/>
      <w:divBdr>
        <w:top w:val="none" w:sz="0" w:space="0" w:color="auto"/>
        <w:left w:val="none" w:sz="0" w:space="0" w:color="auto"/>
        <w:bottom w:val="none" w:sz="0" w:space="0" w:color="auto"/>
        <w:right w:val="none" w:sz="0" w:space="0" w:color="auto"/>
      </w:divBdr>
    </w:div>
    <w:div w:id="1017731416">
      <w:bodyDiv w:val="1"/>
      <w:marLeft w:val="0"/>
      <w:marRight w:val="0"/>
      <w:marTop w:val="0"/>
      <w:marBottom w:val="0"/>
      <w:divBdr>
        <w:top w:val="none" w:sz="0" w:space="0" w:color="auto"/>
        <w:left w:val="none" w:sz="0" w:space="0" w:color="auto"/>
        <w:bottom w:val="none" w:sz="0" w:space="0" w:color="auto"/>
        <w:right w:val="none" w:sz="0" w:space="0" w:color="auto"/>
      </w:divBdr>
    </w:div>
    <w:div w:id="1130594200">
      <w:bodyDiv w:val="1"/>
      <w:marLeft w:val="0"/>
      <w:marRight w:val="0"/>
      <w:marTop w:val="0"/>
      <w:marBottom w:val="0"/>
      <w:divBdr>
        <w:top w:val="none" w:sz="0" w:space="0" w:color="auto"/>
        <w:left w:val="none" w:sz="0" w:space="0" w:color="auto"/>
        <w:bottom w:val="none" w:sz="0" w:space="0" w:color="auto"/>
        <w:right w:val="none" w:sz="0" w:space="0" w:color="auto"/>
      </w:divBdr>
    </w:div>
    <w:div w:id="1318611500">
      <w:bodyDiv w:val="1"/>
      <w:marLeft w:val="0"/>
      <w:marRight w:val="0"/>
      <w:marTop w:val="0"/>
      <w:marBottom w:val="0"/>
      <w:divBdr>
        <w:top w:val="none" w:sz="0" w:space="0" w:color="auto"/>
        <w:left w:val="none" w:sz="0" w:space="0" w:color="auto"/>
        <w:bottom w:val="none" w:sz="0" w:space="0" w:color="auto"/>
        <w:right w:val="none" w:sz="0" w:space="0" w:color="auto"/>
      </w:divBdr>
    </w:div>
    <w:div w:id="1368800984">
      <w:bodyDiv w:val="1"/>
      <w:marLeft w:val="0"/>
      <w:marRight w:val="0"/>
      <w:marTop w:val="0"/>
      <w:marBottom w:val="0"/>
      <w:divBdr>
        <w:top w:val="none" w:sz="0" w:space="0" w:color="auto"/>
        <w:left w:val="none" w:sz="0" w:space="0" w:color="auto"/>
        <w:bottom w:val="none" w:sz="0" w:space="0" w:color="auto"/>
        <w:right w:val="none" w:sz="0" w:space="0" w:color="auto"/>
      </w:divBdr>
    </w:div>
    <w:div w:id="1394737749">
      <w:bodyDiv w:val="1"/>
      <w:marLeft w:val="0"/>
      <w:marRight w:val="0"/>
      <w:marTop w:val="0"/>
      <w:marBottom w:val="0"/>
      <w:divBdr>
        <w:top w:val="none" w:sz="0" w:space="0" w:color="auto"/>
        <w:left w:val="none" w:sz="0" w:space="0" w:color="auto"/>
        <w:bottom w:val="none" w:sz="0" w:space="0" w:color="auto"/>
        <w:right w:val="none" w:sz="0" w:space="0" w:color="auto"/>
      </w:divBdr>
    </w:div>
    <w:div w:id="1454860490">
      <w:bodyDiv w:val="1"/>
      <w:marLeft w:val="0"/>
      <w:marRight w:val="0"/>
      <w:marTop w:val="0"/>
      <w:marBottom w:val="0"/>
      <w:divBdr>
        <w:top w:val="none" w:sz="0" w:space="0" w:color="auto"/>
        <w:left w:val="none" w:sz="0" w:space="0" w:color="auto"/>
        <w:bottom w:val="none" w:sz="0" w:space="0" w:color="auto"/>
        <w:right w:val="none" w:sz="0" w:space="0" w:color="auto"/>
      </w:divBdr>
    </w:div>
    <w:div w:id="1473518580">
      <w:bodyDiv w:val="1"/>
      <w:marLeft w:val="0"/>
      <w:marRight w:val="0"/>
      <w:marTop w:val="0"/>
      <w:marBottom w:val="0"/>
      <w:divBdr>
        <w:top w:val="none" w:sz="0" w:space="0" w:color="auto"/>
        <w:left w:val="none" w:sz="0" w:space="0" w:color="auto"/>
        <w:bottom w:val="none" w:sz="0" w:space="0" w:color="auto"/>
        <w:right w:val="none" w:sz="0" w:space="0" w:color="auto"/>
      </w:divBdr>
    </w:div>
    <w:div w:id="1646817585">
      <w:bodyDiv w:val="1"/>
      <w:marLeft w:val="0"/>
      <w:marRight w:val="0"/>
      <w:marTop w:val="0"/>
      <w:marBottom w:val="0"/>
      <w:divBdr>
        <w:top w:val="none" w:sz="0" w:space="0" w:color="auto"/>
        <w:left w:val="none" w:sz="0" w:space="0" w:color="auto"/>
        <w:bottom w:val="none" w:sz="0" w:space="0" w:color="auto"/>
        <w:right w:val="none" w:sz="0" w:space="0" w:color="auto"/>
      </w:divBdr>
    </w:div>
    <w:div w:id="1830556910">
      <w:bodyDiv w:val="1"/>
      <w:marLeft w:val="0"/>
      <w:marRight w:val="0"/>
      <w:marTop w:val="0"/>
      <w:marBottom w:val="0"/>
      <w:divBdr>
        <w:top w:val="none" w:sz="0" w:space="0" w:color="auto"/>
        <w:left w:val="none" w:sz="0" w:space="0" w:color="auto"/>
        <w:bottom w:val="none" w:sz="0" w:space="0" w:color="auto"/>
        <w:right w:val="none" w:sz="0" w:space="0" w:color="auto"/>
      </w:divBdr>
    </w:div>
    <w:div w:id="1870559216">
      <w:bodyDiv w:val="1"/>
      <w:marLeft w:val="0"/>
      <w:marRight w:val="0"/>
      <w:marTop w:val="0"/>
      <w:marBottom w:val="0"/>
      <w:divBdr>
        <w:top w:val="none" w:sz="0" w:space="0" w:color="auto"/>
        <w:left w:val="none" w:sz="0" w:space="0" w:color="auto"/>
        <w:bottom w:val="none" w:sz="0" w:space="0" w:color="auto"/>
        <w:right w:val="none" w:sz="0" w:space="0" w:color="auto"/>
      </w:divBdr>
    </w:div>
    <w:div w:id="2121564068">
      <w:bodyDiv w:val="1"/>
      <w:marLeft w:val="0"/>
      <w:marRight w:val="0"/>
      <w:marTop w:val="0"/>
      <w:marBottom w:val="0"/>
      <w:divBdr>
        <w:top w:val="none" w:sz="0" w:space="0" w:color="auto"/>
        <w:left w:val="none" w:sz="0" w:space="0" w:color="auto"/>
        <w:bottom w:val="none" w:sz="0" w:space="0" w:color="auto"/>
        <w:right w:val="none" w:sz="0" w:space="0" w:color="auto"/>
      </w:divBdr>
      <w:divsChild>
        <w:div w:id="57748417">
          <w:marLeft w:val="0"/>
          <w:marRight w:val="0"/>
          <w:marTop w:val="0"/>
          <w:marBottom w:val="0"/>
          <w:divBdr>
            <w:top w:val="none" w:sz="0" w:space="0" w:color="auto"/>
            <w:left w:val="none" w:sz="0" w:space="0" w:color="auto"/>
            <w:bottom w:val="none" w:sz="0" w:space="0" w:color="auto"/>
            <w:right w:val="none" w:sz="0" w:space="0" w:color="auto"/>
          </w:divBdr>
        </w:div>
        <w:div w:id="58133579">
          <w:marLeft w:val="0"/>
          <w:marRight w:val="0"/>
          <w:marTop w:val="0"/>
          <w:marBottom w:val="0"/>
          <w:divBdr>
            <w:top w:val="none" w:sz="0" w:space="0" w:color="auto"/>
            <w:left w:val="none" w:sz="0" w:space="0" w:color="auto"/>
            <w:bottom w:val="none" w:sz="0" w:space="0" w:color="auto"/>
            <w:right w:val="none" w:sz="0" w:space="0" w:color="auto"/>
          </w:divBdr>
        </w:div>
        <w:div w:id="137571294">
          <w:marLeft w:val="0"/>
          <w:marRight w:val="0"/>
          <w:marTop w:val="0"/>
          <w:marBottom w:val="0"/>
          <w:divBdr>
            <w:top w:val="none" w:sz="0" w:space="0" w:color="auto"/>
            <w:left w:val="none" w:sz="0" w:space="0" w:color="auto"/>
            <w:bottom w:val="none" w:sz="0" w:space="0" w:color="auto"/>
            <w:right w:val="none" w:sz="0" w:space="0" w:color="auto"/>
          </w:divBdr>
        </w:div>
        <w:div w:id="190193792">
          <w:marLeft w:val="0"/>
          <w:marRight w:val="0"/>
          <w:marTop w:val="0"/>
          <w:marBottom w:val="0"/>
          <w:divBdr>
            <w:top w:val="none" w:sz="0" w:space="0" w:color="auto"/>
            <w:left w:val="none" w:sz="0" w:space="0" w:color="auto"/>
            <w:bottom w:val="none" w:sz="0" w:space="0" w:color="auto"/>
            <w:right w:val="none" w:sz="0" w:space="0" w:color="auto"/>
          </w:divBdr>
        </w:div>
        <w:div w:id="223637464">
          <w:marLeft w:val="0"/>
          <w:marRight w:val="0"/>
          <w:marTop w:val="0"/>
          <w:marBottom w:val="0"/>
          <w:divBdr>
            <w:top w:val="none" w:sz="0" w:space="0" w:color="auto"/>
            <w:left w:val="none" w:sz="0" w:space="0" w:color="auto"/>
            <w:bottom w:val="none" w:sz="0" w:space="0" w:color="auto"/>
            <w:right w:val="none" w:sz="0" w:space="0" w:color="auto"/>
          </w:divBdr>
        </w:div>
        <w:div w:id="234819746">
          <w:marLeft w:val="0"/>
          <w:marRight w:val="0"/>
          <w:marTop w:val="0"/>
          <w:marBottom w:val="0"/>
          <w:divBdr>
            <w:top w:val="none" w:sz="0" w:space="0" w:color="auto"/>
            <w:left w:val="none" w:sz="0" w:space="0" w:color="auto"/>
            <w:bottom w:val="none" w:sz="0" w:space="0" w:color="auto"/>
            <w:right w:val="none" w:sz="0" w:space="0" w:color="auto"/>
          </w:divBdr>
        </w:div>
        <w:div w:id="324751646">
          <w:marLeft w:val="0"/>
          <w:marRight w:val="0"/>
          <w:marTop w:val="0"/>
          <w:marBottom w:val="0"/>
          <w:divBdr>
            <w:top w:val="none" w:sz="0" w:space="0" w:color="auto"/>
            <w:left w:val="none" w:sz="0" w:space="0" w:color="auto"/>
            <w:bottom w:val="none" w:sz="0" w:space="0" w:color="auto"/>
            <w:right w:val="none" w:sz="0" w:space="0" w:color="auto"/>
          </w:divBdr>
        </w:div>
        <w:div w:id="480849082">
          <w:marLeft w:val="0"/>
          <w:marRight w:val="0"/>
          <w:marTop w:val="0"/>
          <w:marBottom w:val="0"/>
          <w:divBdr>
            <w:top w:val="none" w:sz="0" w:space="0" w:color="auto"/>
            <w:left w:val="none" w:sz="0" w:space="0" w:color="auto"/>
            <w:bottom w:val="none" w:sz="0" w:space="0" w:color="auto"/>
            <w:right w:val="none" w:sz="0" w:space="0" w:color="auto"/>
          </w:divBdr>
        </w:div>
        <w:div w:id="543102282">
          <w:marLeft w:val="0"/>
          <w:marRight w:val="0"/>
          <w:marTop w:val="0"/>
          <w:marBottom w:val="0"/>
          <w:divBdr>
            <w:top w:val="none" w:sz="0" w:space="0" w:color="auto"/>
            <w:left w:val="none" w:sz="0" w:space="0" w:color="auto"/>
            <w:bottom w:val="none" w:sz="0" w:space="0" w:color="auto"/>
            <w:right w:val="none" w:sz="0" w:space="0" w:color="auto"/>
          </w:divBdr>
        </w:div>
        <w:div w:id="667051508">
          <w:marLeft w:val="0"/>
          <w:marRight w:val="0"/>
          <w:marTop w:val="0"/>
          <w:marBottom w:val="0"/>
          <w:divBdr>
            <w:top w:val="none" w:sz="0" w:space="0" w:color="auto"/>
            <w:left w:val="none" w:sz="0" w:space="0" w:color="auto"/>
            <w:bottom w:val="none" w:sz="0" w:space="0" w:color="auto"/>
            <w:right w:val="none" w:sz="0" w:space="0" w:color="auto"/>
          </w:divBdr>
        </w:div>
        <w:div w:id="744914567">
          <w:marLeft w:val="0"/>
          <w:marRight w:val="0"/>
          <w:marTop w:val="0"/>
          <w:marBottom w:val="0"/>
          <w:divBdr>
            <w:top w:val="none" w:sz="0" w:space="0" w:color="auto"/>
            <w:left w:val="none" w:sz="0" w:space="0" w:color="auto"/>
            <w:bottom w:val="none" w:sz="0" w:space="0" w:color="auto"/>
            <w:right w:val="none" w:sz="0" w:space="0" w:color="auto"/>
          </w:divBdr>
        </w:div>
        <w:div w:id="748427037">
          <w:marLeft w:val="0"/>
          <w:marRight w:val="0"/>
          <w:marTop w:val="0"/>
          <w:marBottom w:val="0"/>
          <w:divBdr>
            <w:top w:val="none" w:sz="0" w:space="0" w:color="auto"/>
            <w:left w:val="none" w:sz="0" w:space="0" w:color="auto"/>
            <w:bottom w:val="none" w:sz="0" w:space="0" w:color="auto"/>
            <w:right w:val="none" w:sz="0" w:space="0" w:color="auto"/>
          </w:divBdr>
        </w:div>
        <w:div w:id="842088325">
          <w:marLeft w:val="0"/>
          <w:marRight w:val="0"/>
          <w:marTop w:val="0"/>
          <w:marBottom w:val="0"/>
          <w:divBdr>
            <w:top w:val="none" w:sz="0" w:space="0" w:color="auto"/>
            <w:left w:val="none" w:sz="0" w:space="0" w:color="auto"/>
            <w:bottom w:val="none" w:sz="0" w:space="0" w:color="auto"/>
            <w:right w:val="none" w:sz="0" w:space="0" w:color="auto"/>
          </w:divBdr>
        </w:div>
        <w:div w:id="850099480">
          <w:marLeft w:val="0"/>
          <w:marRight w:val="0"/>
          <w:marTop w:val="0"/>
          <w:marBottom w:val="0"/>
          <w:divBdr>
            <w:top w:val="none" w:sz="0" w:space="0" w:color="auto"/>
            <w:left w:val="none" w:sz="0" w:space="0" w:color="auto"/>
            <w:bottom w:val="none" w:sz="0" w:space="0" w:color="auto"/>
            <w:right w:val="none" w:sz="0" w:space="0" w:color="auto"/>
          </w:divBdr>
        </w:div>
        <w:div w:id="854924944">
          <w:marLeft w:val="0"/>
          <w:marRight w:val="0"/>
          <w:marTop w:val="0"/>
          <w:marBottom w:val="0"/>
          <w:divBdr>
            <w:top w:val="none" w:sz="0" w:space="0" w:color="auto"/>
            <w:left w:val="none" w:sz="0" w:space="0" w:color="auto"/>
            <w:bottom w:val="none" w:sz="0" w:space="0" w:color="auto"/>
            <w:right w:val="none" w:sz="0" w:space="0" w:color="auto"/>
          </w:divBdr>
        </w:div>
        <w:div w:id="879516670">
          <w:marLeft w:val="0"/>
          <w:marRight w:val="0"/>
          <w:marTop w:val="0"/>
          <w:marBottom w:val="0"/>
          <w:divBdr>
            <w:top w:val="none" w:sz="0" w:space="0" w:color="auto"/>
            <w:left w:val="none" w:sz="0" w:space="0" w:color="auto"/>
            <w:bottom w:val="none" w:sz="0" w:space="0" w:color="auto"/>
            <w:right w:val="none" w:sz="0" w:space="0" w:color="auto"/>
          </w:divBdr>
        </w:div>
        <w:div w:id="891815374">
          <w:marLeft w:val="0"/>
          <w:marRight w:val="0"/>
          <w:marTop w:val="0"/>
          <w:marBottom w:val="0"/>
          <w:divBdr>
            <w:top w:val="none" w:sz="0" w:space="0" w:color="auto"/>
            <w:left w:val="none" w:sz="0" w:space="0" w:color="auto"/>
            <w:bottom w:val="none" w:sz="0" w:space="0" w:color="auto"/>
            <w:right w:val="none" w:sz="0" w:space="0" w:color="auto"/>
          </w:divBdr>
        </w:div>
        <w:div w:id="910044270">
          <w:marLeft w:val="0"/>
          <w:marRight w:val="0"/>
          <w:marTop w:val="0"/>
          <w:marBottom w:val="0"/>
          <w:divBdr>
            <w:top w:val="none" w:sz="0" w:space="0" w:color="auto"/>
            <w:left w:val="none" w:sz="0" w:space="0" w:color="auto"/>
            <w:bottom w:val="none" w:sz="0" w:space="0" w:color="auto"/>
            <w:right w:val="none" w:sz="0" w:space="0" w:color="auto"/>
          </w:divBdr>
        </w:div>
        <w:div w:id="918557235">
          <w:marLeft w:val="0"/>
          <w:marRight w:val="0"/>
          <w:marTop w:val="0"/>
          <w:marBottom w:val="0"/>
          <w:divBdr>
            <w:top w:val="none" w:sz="0" w:space="0" w:color="auto"/>
            <w:left w:val="none" w:sz="0" w:space="0" w:color="auto"/>
            <w:bottom w:val="none" w:sz="0" w:space="0" w:color="auto"/>
            <w:right w:val="none" w:sz="0" w:space="0" w:color="auto"/>
          </w:divBdr>
        </w:div>
        <w:div w:id="997659059">
          <w:marLeft w:val="0"/>
          <w:marRight w:val="0"/>
          <w:marTop w:val="0"/>
          <w:marBottom w:val="0"/>
          <w:divBdr>
            <w:top w:val="none" w:sz="0" w:space="0" w:color="auto"/>
            <w:left w:val="none" w:sz="0" w:space="0" w:color="auto"/>
            <w:bottom w:val="none" w:sz="0" w:space="0" w:color="auto"/>
            <w:right w:val="none" w:sz="0" w:space="0" w:color="auto"/>
          </w:divBdr>
        </w:div>
        <w:div w:id="1037319435">
          <w:marLeft w:val="0"/>
          <w:marRight w:val="0"/>
          <w:marTop w:val="0"/>
          <w:marBottom w:val="0"/>
          <w:divBdr>
            <w:top w:val="none" w:sz="0" w:space="0" w:color="auto"/>
            <w:left w:val="none" w:sz="0" w:space="0" w:color="auto"/>
            <w:bottom w:val="none" w:sz="0" w:space="0" w:color="auto"/>
            <w:right w:val="none" w:sz="0" w:space="0" w:color="auto"/>
          </w:divBdr>
        </w:div>
        <w:div w:id="1115909650">
          <w:marLeft w:val="0"/>
          <w:marRight w:val="0"/>
          <w:marTop w:val="0"/>
          <w:marBottom w:val="0"/>
          <w:divBdr>
            <w:top w:val="none" w:sz="0" w:space="0" w:color="auto"/>
            <w:left w:val="none" w:sz="0" w:space="0" w:color="auto"/>
            <w:bottom w:val="none" w:sz="0" w:space="0" w:color="auto"/>
            <w:right w:val="none" w:sz="0" w:space="0" w:color="auto"/>
          </w:divBdr>
        </w:div>
        <w:div w:id="1138379861">
          <w:marLeft w:val="0"/>
          <w:marRight w:val="0"/>
          <w:marTop w:val="0"/>
          <w:marBottom w:val="0"/>
          <w:divBdr>
            <w:top w:val="none" w:sz="0" w:space="0" w:color="auto"/>
            <w:left w:val="none" w:sz="0" w:space="0" w:color="auto"/>
            <w:bottom w:val="none" w:sz="0" w:space="0" w:color="auto"/>
            <w:right w:val="none" w:sz="0" w:space="0" w:color="auto"/>
          </w:divBdr>
        </w:div>
        <w:div w:id="1169715697">
          <w:marLeft w:val="0"/>
          <w:marRight w:val="0"/>
          <w:marTop w:val="0"/>
          <w:marBottom w:val="0"/>
          <w:divBdr>
            <w:top w:val="none" w:sz="0" w:space="0" w:color="auto"/>
            <w:left w:val="none" w:sz="0" w:space="0" w:color="auto"/>
            <w:bottom w:val="none" w:sz="0" w:space="0" w:color="auto"/>
            <w:right w:val="none" w:sz="0" w:space="0" w:color="auto"/>
          </w:divBdr>
        </w:div>
        <w:div w:id="1200095748">
          <w:marLeft w:val="0"/>
          <w:marRight w:val="0"/>
          <w:marTop w:val="0"/>
          <w:marBottom w:val="0"/>
          <w:divBdr>
            <w:top w:val="none" w:sz="0" w:space="0" w:color="auto"/>
            <w:left w:val="none" w:sz="0" w:space="0" w:color="auto"/>
            <w:bottom w:val="none" w:sz="0" w:space="0" w:color="auto"/>
            <w:right w:val="none" w:sz="0" w:space="0" w:color="auto"/>
          </w:divBdr>
        </w:div>
        <w:div w:id="1234662133">
          <w:marLeft w:val="0"/>
          <w:marRight w:val="0"/>
          <w:marTop w:val="0"/>
          <w:marBottom w:val="0"/>
          <w:divBdr>
            <w:top w:val="none" w:sz="0" w:space="0" w:color="auto"/>
            <w:left w:val="none" w:sz="0" w:space="0" w:color="auto"/>
            <w:bottom w:val="none" w:sz="0" w:space="0" w:color="auto"/>
            <w:right w:val="none" w:sz="0" w:space="0" w:color="auto"/>
          </w:divBdr>
        </w:div>
        <w:div w:id="1297368090">
          <w:marLeft w:val="0"/>
          <w:marRight w:val="0"/>
          <w:marTop w:val="0"/>
          <w:marBottom w:val="0"/>
          <w:divBdr>
            <w:top w:val="none" w:sz="0" w:space="0" w:color="auto"/>
            <w:left w:val="none" w:sz="0" w:space="0" w:color="auto"/>
            <w:bottom w:val="none" w:sz="0" w:space="0" w:color="auto"/>
            <w:right w:val="none" w:sz="0" w:space="0" w:color="auto"/>
          </w:divBdr>
        </w:div>
        <w:div w:id="1367415582">
          <w:marLeft w:val="0"/>
          <w:marRight w:val="0"/>
          <w:marTop w:val="0"/>
          <w:marBottom w:val="0"/>
          <w:divBdr>
            <w:top w:val="none" w:sz="0" w:space="0" w:color="auto"/>
            <w:left w:val="none" w:sz="0" w:space="0" w:color="auto"/>
            <w:bottom w:val="none" w:sz="0" w:space="0" w:color="auto"/>
            <w:right w:val="none" w:sz="0" w:space="0" w:color="auto"/>
          </w:divBdr>
        </w:div>
        <w:div w:id="1482694832">
          <w:marLeft w:val="0"/>
          <w:marRight w:val="0"/>
          <w:marTop w:val="0"/>
          <w:marBottom w:val="0"/>
          <w:divBdr>
            <w:top w:val="none" w:sz="0" w:space="0" w:color="auto"/>
            <w:left w:val="none" w:sz="0" w:space="0" w:color="auto"/>
            <w:bottom w:val="none" w:sz="0" w:space="0" w:color="auto"/>
            <w:right w:val="none" w:sz="0" w:space="0" w:color="auto"/>
          </w:divBdr>
        </w:div>
        <w:div w:id="1541239892">
          <w:marLeft w:val="0"/>
          <w:marRight w:val="0"/>
          <w:marTop w:val="0"/>
          <w:marBottom w:val="0"/>
          <w:divBdr>
            <w:top w:val="none" w:sz="0" w:space="0" w:color="auto"/>
            <w:left w:val="none" w:sz="0" w:space="0" w:color="auto"/>
            <w:bottom w:val="none" w:sz="0" w:space="0" w:color="auto"/>
            <w:right w:val="none" w:sz="0" w:space="0" w:color="auto"/>
          </w:divBdr>
        </w:div>
        <w:div w:id="1673407173">
          <w:marLeft w:val="0"/>
          <w:marRight w:val="0"/>
          <w:marTop w:val="0"/>
          <w:marBottom w:val="0"/>
          <w:divBdr>
            <w:top w:val="none" w:sz="0" w:space="0" w:color="auto"/>
            <w:left w:val="none" w:sz="0" w:space="0" w:color="auto"/>
            <w:bottom w:val="none" w:sz="0" w:space="0" w:color="auto"/>
            <w:right w:val="none" w:sz="0" w:space="0" w:color="auto"/>
          </w:divBdr>
        </w:div>
        <w:div w:id="1686206783">
          <w:marLeft w:val="0"/>
          <w:marRight w:val="0"/>
          <w:marTop w:val="0"/>
          <w:marBottom w:val="0"/>
          <w:divBdr>
            <w:top w:val="none" w:sz="0" w:space="0" w:color="auto"/>
            <w:left w:val="none" w:sz="0" w:space="0" w:color="auto"/>
            <w:bottom w:val="none" w:sz="0" w:space="0" w:color="auto"/>
            <w:right w:val="none" w:sz="0" w:space="0" w:color="auto"/>
          </w:divBdr>
        </w:div>
        <w:div w:id="1766073046">
          <w:marLeft w:val="0"/>
          <w:marRight w:val="0"/>
          <w:marTop w:val="0"/>
          <w:marBottom w:val="0"/>
          <w:divBdr>
            <w:top w:val="none" w:sz="0" w:space="0" w:color="auto"/>
            <w:left w:val="none" w:sz="0" w:space="0" w:color="auto"/>
            <w:bottom w:val="none" w:sz="0" w:space="0" w:color="auto"/>
            <w:right w:val="none" w:sz="0" w:space="0" w:color="auto"/>
          </w:divBdr>
        </w:div>
        <w:div w:id="1776635263">
          <w:marLeft w:val="0"/>
          <w:marRight w:val="0"/>
          <w:marTop w:val="0"/>
          <w:marBottom w:val="0"/>
          <w:divBdr>
            <w:top w:val="none" w:sz="0" w:space="0" w:color="auto"/>
            <w:left w:val="none" w:sz="0" w:space="0" w:color="auto"/>
            <w:bottom w:val="none" w:sz="0" w:space="0" w:color="auto"/>
            <w:right w:val="none" w:sz="0" w:space="0" w:color="auto"/>
          </w:divBdr>
        </w:div>
        <w:div w:id="1799956318">
          <w:marLeft w:val="0"/>
          <w:marRight w:val="0"/>
          <w:marTop w:val="0"/>
          <w:marBottom w:val="0"/>
          <w:divBdr>
            <w:top w:val="none" w:sz="0" w:space="0" w:color="auto"/>
            <w:left w:val="none" w:sz="0" w:space="0" w:color="auto"/>
            <w:bottom w:val="none" w:sz="0" w:space="0" w:color="auto"/>
            <w:right w:val="none" w:sz="0" w:space="0" w:color="auto"/>
          </w:divBdr>
        </w:div>
        <w:div w:id="1814443625">
          <w:marLeft w:val="0"/>
          <w:marRight w:val="0"/>
          <w:marTop w:val="0"/>
          <w:marBottom w:val="0"/>
          <w:divBdr>
            <w:top w:val="none" w:sz="0" w:space="0" w:color="auto"/>
            <w:left w:val="none" w:sz="0" w:space="0" w:color="auto"/>
            <w:bottom w:val="none" w:sz="0" w:space="0" w:color="auto"/>
            <w:right w:val="none" w:sz="0" w:space="0" w:color="auto"/>
          </w:divBdr>
        </w:div>
        <w:div w:id="1814710388">
          <w:marLeft w:val="0"/>
          <w:marRight w:val="0"/>
          <w:marTop w:val="0"/>
          <w:marBottom w:val="0"/>
          <w:divBdr>
            <w:top w:val="none" w:sz="0" w:space="0" w:color="auto"/>
            <w:left w:val="none" w:sz="0" w:space="0" w:color="auto"/>
            <w:bottom w:val="none" w:sz="0" w:space="0" w:color="auto"/>
            <w:right w:val="none" w:sz="0" w:space="0" w:color="auto"/>
          </w:divBdr>
        </w:div>
        <w:div w:id="1930966123">
          <w:marLeft w:val="0"/>
          <w:marRight w:val="0"/>
          <w:marTop w:val="0"/>
          <w:marBottom w:val="0"/>
          <w:divBdr>
            <w:top w:val="none" w:sz="0" w:space="0" w:color="auto"/>
            <w:left w:val="none" w:sz="0" w:space="0" w:color="auto"/>
            <w:bottom w:val="none" w:sz="0" w:space="0" w:color="auto"/>
            <w:right w:val="none" w:sz="0" w:space="0" w:color="auto"/>
          </w:divBdr>
        </w:div>
        <w:div w:id="1940023110">
          <w:marLeft w:val="0"/>
          <w:marRight w:val="0"/>
          <w:marTop w:val="0"/>
          <w:marBottom w:val="0"/>
          <w:divBdr>
            <w:top w:val="none" w:sz="0" w:space="0" w:color="auto"/>
            <w:left w:val="none" w:sz="0" w:space="0" w:color="auto"/>
            <w:bottom w:val="none" w:sz="0" w:space="0" w:color="auto"/>
            <w:right w:val="none" w:sz="0" w:space="0" w:color="auto"/>
          </w:divBdr>
        </w:div>
        <w:div w:id="1970937369">
          <w:marLeft w:val="0"/>
          <w:marRight w:val="0"/>
          <w:marTop w:val="0"/>
          <w:marBottom w:val="0"/>
          <w:divBdr>
            <w:top w:val="none" w:sz="0" w:space="0" w:color="auto"/>
            <w:left w:val="none" w:sz="0" w:space="0" w:color="auto"/>
            <w:bottom w:val="none" w:sz="0" w:space="0" w:color="auto"/>
            <w:right w:val="none" w:sz="0" w:space="0" w:color="auto"/>
          </w:divBdr>
        </w:div>
        <w:div w:id="2113501911">
          <w:marLeft w:val="0"/>
          <w:marRight w:val="0"/>
          <w:marTop w:val="0"/>
          <w:marBottom w:val="0"/>
          <w:divBdr>
            <w:top w:val="none" w:sz="0" w:space="0" w:color="auto"/>
            <w:left w:val="none" w:sz="0" w:space="0" w:color="auto"/>
            <w:bottom w:val="none" w:sz="0" w:space="0" w:color="auto"/>
            <w:right w:val="none" w:sz="0" w:space="0" w:color="auto"/>
          </w:divBdr>
        </w:div>
      </w:divsChild>
    </w:div>
    <w:div w:id="213374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825F8-4415-477C-9934-CCB5EE626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5</Pages>
  <Words>2111</Words>
  <Characters>11538</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CONSEIL MUNICIPAL</vt:lpstr>
    </vt:vector>
  </TitlesOfParts>
  <Company/>
  <LinksUpToDate>false</LinksUpToDate>
  <CharactersWithSpaces>13622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CONSEIL MUNICIPAL</dc:title>
  <dc:subject/>
  <dc:creator>MAIRIE DE FONTENAY</dc:creator>
  <cp:keywords/>
  <dc:description/>
  <cp:lastModifiedBy>MAIRIE FONTENAY LE PESNEL</cp:lastModifiedBy>
  <cp:revision>3</cp:revision>
  <cp:lastPrinted>2019-01-09T15:59:00Z</cp:lastPrinted>
  <dcterms:created xsi:type="dcterms:W3CDTF">2018-01-29T13:02:00Z</dcterms:created>
  <dcterms:modified xsi:type="dcterms:W3CDTF">2019-01-09T16:00:00Z</dcterms:modified>
</cp:coreProperties>
</file>