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557" w:rsidRPr="008F25FE" w:rsidRDefault="00E15557" w:rsidP="00AA40E6">
      <w:pPr>
        <w:autoSpaceDE w:val="0"/>
        <w:autoSpaceDN w:val="0"/>
        <w:adjustRightInd w:val="0"/>
        <w:jc w:val="center"/>
        <w:rPr>
          <w:rFonts w:asciiTheme="majorHAnsi" w:hAnsiTheme="majorHAnsi" w:cstheme="majorHAnsi"/>
          <w:b/>
          <w:szCs w:val="28"/>
        </w:rPr>
      </w:pPr>
      <w:r w:rsidRPr="008F25FE">
        <w:rPr>
          <w:rFonts w:asciiTheme="majorHAnsi" w:hAnsiTheme="majorHAnsi" w:cstheme="majorHAnsi"/>
          <w:b/>
          <w:szCs w:val="28"/>
        </w:rPr>
        <w:t>COMMUNE DE FONTENAY LE PESNEL</w:t>
      </w:r>
    </w:p>
    <w:p w:rsidR="007D77BE" w:rsidRPr="008F25FE" w:rsidRDefault="00B524C3" w:rsidP="00AA40E6">
      <w:pPr>
        <w:pStyle w:val="Titre4"/>
        <w:jc w:val="center"/>
        <w:rPr>
          <w:rFonts w:asciiTheme="majorHAnsi" w:hAnsiTheme="majorHAnsi" w:cstheme="majorHAnsi"/>
          <w:b/>
          <w:sz w:val="28"/>
          <w:szCs w:val="28"/>
        </w:rPr>
      </w:pPr>
      <w:r>
        <w:rPr>
          <w:rFonts w:asciiTheme="majorHAnsi" w:hAnsiTheme="majorHAnsi" w:cstheme="majorHAnsi"/>
          <w:b/>
          <w:sz w:val="28"/>
          <w:szCs w:val="28"/>
        </w:rPr>
        <w:t>COMPTE RENDU</w:t>
      </w:r>
    </w:p>
    <w:p w:rsidR="008F25FE" w:rsidRDefault="00045862" w:rsidP="00045862">
      <w:pPr>
        <w:jc w:val="center"/>
        <w:rPr>
          <w:rFonts w:asciiTheme="majorHAnsi" w:hAnsiTheme="majorHAnsi" w:cstheme="majorHAnsi"/>
          <w:szCs w:val="28"/>
        </w:rPr>
      </w:pPr>
      <w:r w:rsidRPr="00045862">
        <w:rPr>
          <w:rFonts w:asciiTheme="majorHAnsi" w:hAnsiTheme="majorHAnsi" w:cstheme="majorHAnsi"/>
          <w:szCs w:val="28"/>
        </w:rPr>
        <w:t xml:space="preserve">VENDREDI 28 FEVRIER </w:t>
      </w:r>
      <w:r w:rsidR="008F25FE" w:rsidRPr="00045862">
        <w:rPr>
          <w:rFonts w:asciiTheme="majorHAnsi" w:hAnsiTheme="majorHAnsi" w:cstheme="majorHAnsi"/>
          <w:szCs w:val="28"/>
        </w:rPr>
        <w:t xml:space="preserve">2 0 </w:t>
      </w:r>
      <w:r w:rsidR="00EC54E8">
        <w:rPr>
          <w:rFonts w:asciiTheme="majorHAnsi" w:hAnsiTheme="majorHAnsi" w:cstheme="majorHAnsi"/>
          <w:szCs w:val="28"/>
        </w:rPr>
        <w:t>2 0</w:t>
      </w:r>
    </w:p>
    <w:tbl>
      <w:tblPr>
        <w:tblW w:w="10415" w:type="dxa"/>
        <w:tblInd w:w="70" w:type="dxa"/>
        <w:tblCellMar>
          <w:left w:w="10" w:type="dxa"/>
          <w:right w:w="10" w:type="dxa"/>
        </w:tblCellMar>
        <w:tblLook w:val="04A0" w:firstRow="1" w:lastRow="0" w:firstColumn="1" w:lastColumn="0" w:noHBand="0" w:noVBand="1"/>
      </w:tblPr>
      <w:tblGrid>
        <w:gridCol w:w="1251"/>
        <w:gridCol w:w="1106"/>
        <w:gridCol w:w="1365"/>
        <w:gridCol w:w="1430"/>
        <w:gridCol w:w="5263"/>
      </w:tblGrid>
      <w:tr w:rsidR="00205A08" w:rsidTr="004018B1">
        <w:trPr>
          <w:trHeight w:val="496"/>
        </w:trPr>
        <w:tc>
          <w:tcPr>
            <w:tcW w:w="1251" w:type="dxa"/>
            <w:tcBorders>
              <w:top w:val="single" w:sz="4" w:space="0" w:color="000000"/>
              <w:left w:val="single" w:sz="4" w:space="0" w:color="000000"/>
              <w:bottom w:val="single" w:sz="4" w:space="0" w:color="000000"/>
            </w:tcBorders>
            <w:shd w:val="clear" w:color="auto" w:fill="E2EFD9"/>
            <w:tcMar>
              <w:top w:w="0" w:type="dxa"/>
              <w:left w:w="70" w:type="dxa"/>
              <w:bottom w:w="0" w:type="dxa"/>
              <w:right w:w="70" w:type="dxa"/>
            </w:tcMar>
          </w:tcPr>
          <w:p w:rsidR="00205A08" w:rsidRDefault="00205A08" w:rsidP="004018B1">
            <w:pPr>
              <w:spacing w:line="242" w:lineRule="auto"/>
              <w:ind w:right="57"/>
              <w:jc w:val="center"/>
              <w:rPr>
                <w:rFonts w:ascii="Calibri Light" w:hAnsi="Calibri Light" w:cs="Calibri Light"/>
                <w:b/>
                <w:bCs/>
                <w:sz w:val="20"/>
                <w:szCs w:val="20"/>
              </w:rPr>
            </w:pPr>
            <w:r>
              <w:rPr>
                <w:rFonts w:ascii="Calibri Light" w:hAnsi="Calibri Light" w:cs="Calibri Light"/>
                <w:b/>
                <w:bCs/>
                <w:sz w:val="20"/>
                <w:szCs w:val="20"/>
              </w:rPr>
              <w:t xml:space="preserve">Nombre </w:t>
            </w:r>
          </w:p>
        </w:tc>
        <w:tc>
          <w:tcPr>
            <w:tcW w:w="1106" w:type="dxa"/>
            <w:tcBorders>
              <w:top w:val="single" w:sz="4" w:space="0" w:color="000000"/>
              <w:bottom w:val="single" w:sz="4" w:space="0" w:color="000000"/>
            </w:tcBorders>
            <w:shd w:val="clear" w:color="auto" w:fill="E2EFD9"/>
            <w:tcMar>
              <w:top w:w="0" w:type="dxa"/>
              <w:left w:w="70" w:type="dxa"/>
              <w:bottom w:w="0" w:type="dxa"/>
              <w:right w:w="70" w:type="dxa"/>
            </w:tcMar>
          </w:tcPr>
          <w:p w:rsidR="00205A08" w:rsidRDefault="00205A08" w:rsidP="004018B1">
            <w:pPr>
              <w:spacing w:line="242" w:lineRule="auto"/>
              <w:ind w:right="57"/>
              <w:jc w:val="center"/>
              <w:rPr>
                <w:rFonts w:ascii="Calibri Light" w:hAnsi="Calibri Light" w:cs="Calibri Light"/>
                <w:b/>
                <w:bCs/>
                <w:sz w:val="20"/>
                <w:szCs w:val="20"/>
              </w:rPr>
            </w:pPr>
            <w:r>
              <w:rPr>
                <w:rFonts w:ascii="Calibri Light" w:hAnsi="Calibri Light" w:cs="Calibri Light"/>
                <w:b/>
                <w:bCs/>
                <w:sz w:val="20"/>
                <w:szCs w:val="20"/>
              </w:rPr>
              <w:t xml:space="preserve">de  </w:t>
            </w:r>
          </w:p>
        </w:tc>
        <w:tc>
          <w:tcPr>
            <w:tcW w:w="1365" w:type="dxa"/>
            <w:tcBorders>
              <w:top w:val="single" w:sz="4" w:space="0" w:color="000000"/>
              <w:bottom w:val="single" w:sz="4" w:space="0" w:color="000000"/>
              <w:right w:val="single" w:sz="4" w:space="0" w:color="000000"/>
            </w:tcBorders>
            <w:shd w:val="clear" w:color="auto" w:fill="E2EFD9"/>
            <w:tcMar>
              <w:top w:w="0" w:type="dxa"/>
              <w:left w:w="70" w:type="dxa"/>
              <w:bottom w:w="0" w:type="dxa"/>
              <w:right w:w="70" w:type="dxa"/>
            </w:tcMar>
          </w:tcPr>
          <w:p w:rsidR="00205A08" w:rsidRDefault="00205A08" w:rsidP="004018B1">
            <w:pPr>
              <w:spacing w:line="242" w:lineRule="auto"/>
              <w:ind w:right="57"/>
              <w:jc w:val="center"/>
              <w:rPr>
                <w:rFonts w:ascii="Calibri Light" w:hAnsi="Calibri Light" w:cs="Calibri Light"/>
                <w:b/>
                <w:bCs/>
                <w:sz w:val="20"/>
                <w:szCs w:val="20"/>
              </w:rPr>
            </w:pPr>
            <w:r>
              <w:rPr>
                <w:rFonts w:ascii="Calibri Light" w:hAnsi="Calibri Light" w:cs="Calibri Light"/>
                <w:b/>
                <w:bCs/>
                <w:sz w:val="20"/>
                <w:szCs w:val="20"/>
              </w:rPr>
              <w:t>Membres</w:t>
            </w:r>
          </w:p>
        </w:tc>
        <w:tc>
          <w:tcPr>
            <w:tcW w:w="1430"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tcPr>
          <w:p w:rsidR="00205A08" w:rsidRDefault="00205A08" w:rsidP="004018B1">
            <w:pPr>
              <w:spacing w:line="242" w:lineRule="auto"/>
              <w:ind w:right="57"/>
              <w:jc w:val="center"/>
              <w:rPr>
                <w:rFonts w:ascii="Calibri Light" w:hAnsi="Calibri Light" w:cs="Calibri Light"/>
                <w:b/>
                <w:bCs/>
                <w:sz w:val="20"/>
                <w:szCs w:val="20"/>
              </w:rPr>
            </w:pPr>
            <w:r>
              <w:rPr>
                <w:rFonts w:ascii="Calibri Light" w:hAnsi="Calibri Light" w:cs="Calibri Light"/>
                <w:b/>
                <w:bCs/>
                <w:sz w:val="20"/>
                <w:szCs w:val="20"/>
              </w:rPr>
              <w:t>Date de la convocation</w:t>
            </w:r>
          </w:p>
        </w:tc>
        <w:tc>
          <w:tcPr>
            <w:tcW w:w="5263"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tcPr>
          <w:p w:rsidR="00205A08" w:rsidRDefault="00205A08" w:rsidP="004018B1">
            <w:pPr>
              <w:spacing w:line="242" w:lineRule="auto"/>
              <w:ind w:right="57"/>
              <w:jc w:val="center"/>
              <w:rPr>
                <w:rFonts w:ascii="Calibri Light" w:hAnsi="Calibri Light" w:cs="Calibri Light"/>
                <w:b/>
                <w:bCs/>
                <w:sz w:val="20"/>
                <w:szCs w:val="20"/>
              </w:rPr>
            </w:pPr>
            <w:r>
              <w:rPr>
                <w:rFonts w:ascii="Calibri Light" w:hAnsi="Calibri Light" w:cs="Calibri Light"/>
                <w:b/>
                <w:bCs/>
                <w:sz w:val="20"/>
                <w:szCs w:val="20"/>
              </w:rPr>
              <w:t>Date affichage</w:t>
            </w:r>
          </w:p>
        </w:tc>
      </w:tr>
      <w:tr w:rsidR="00205A08" w:rsidTr="004018B1">
        <w:trPr>
          <w:trHeight w:val="367"/>
        </w:trPr>
        <w:tc>
          <w:tcPr>
            <w:tcW w:w="1251"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tcPr>
          <w:p w:rsidR="00205A08" w:rsidRDefault="00205A08" w:rsidP="004018B1">
            <w:pPr>
              <w:spacing w:line="242" w:lineRule="auto"/>
              <w:ind w:right="57"/>
              <w:jc w:val="center"/>
              <w:rPr>
                <w:rFonts w:ascii="Calibri Light" w:hAnsi="Calibri Light" w:cs="Calibri Light"/>
                <w:b/>
                <w:bCs/>
                <w:sz w:val="20"/>
                <w:szCs w:val="20"/>
              </w:rPr>
            </w:pPr>
            <w:r>
              <w:rPr>
                <w:rFonts w:ascii="Calibri Light" w:hAnsi="Calibri Light" w:cs="Calibri Light"/>
                <w:b/>
                <w:bCs/>
                <w:sz w:val="20"/>
                <w:szCs w:val="20"/>
              </w:rPr>
              <w:t>Présents au Conseil</w:t>
            </w:r>
          </w:p>
          <w:p w:rsidR="00205A08" w:rsidRDefault="00205A08" w:rsidP="004018B1">
            <w:pPr>
              <w:spacing w:line="242" w:lineRule="auto"/>
              <w:ind w:right="57"/>
              <w:jc w:val="center"/>
              <w:rPr>
                <w:rFonts w:ascii="Calibri Light" w:hAnsi="Calibri Light" w:cs="Calibri Light"/>
                <w:b/>
                <w:bCs/>
                <w:sz w:val="20"/>
                <w:szCs w:val="20"/>
              </w:rPr>
            </w:pPr>
            <w:r>
              <w:rPr>
                <w:rFonts w:ascii="Calibri Light" w:hAnsi="Calibri Light" w:cs="Calibri Light"/>
                <w:b/>
                <w:bCs/>
                <w:sz w:val="20"/>
                <w:szCs w:val="20"/>
              </w:rPr>
              <w:t>Municipal</w:t>
            </w:r>
          </w:p>
        </w:tc>
        <w:tc>
          <w:tcPr>
            <w:tcW w:w="1106"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tcPr>
          <w:p w:rsidR="00205A08" w:rsidRDefault="00205A08" w:rsidP="004018B1">
            <w:pPr>
              <w:spacing w:line="242" w:lineRule="auto"/>
              <w:ind w:right="57"/>
              <w:jc w:val="center"/>
              <w:rPr>
                <w:rFonts w:ascii="Calibri Light" w:hAnsi="Calibri Light" w:cs="Calibri Light"/>
                <w:b/>
                <w:bCs/>
                <w:sz w:val="20"/>
                <w:szCs w:val="20"/>
              </w:rPr>
            </w:pPr>
            <w:r>
              <w:rPr>
                <w:rFonts w:ascii="Calibri Light" w:hAnsi="Calibri Light" w:cs="Calibri Light"/>
                <w:b/>
                <w:bCs/>
                <w:sz w:val="20"/>
                <w:szCs w:val="20"/>
              </w:rPr>
              <w:t>En</w:t>
            </w:r>
          </w:p>
          <w:p w:rsidR="00205A08" w:rsidRDefault="00205A08" w:rsidP="004018B1">
            <w:pPr>
              <w:spacing w:line="242" w:lineRule="auto"/>
              <w:ind w:right="57"/>
              <w:jc w:val="center"/>
              <w:rPr>
                <w:rFonts w:ascii="Calibri Light" w:hAnsi="Calibri Light" w:cs="Calibri Light"/>
                <w:b/>
                <w:bCs/>
                <w:sz w:val="20"/>
                <w:szCs w:val="20"/>
              </w:rPr>
            </w:pPr>
            <w:r>
              <w:rPr>
                <w:rFonts w:ascii="Calibri Light" w:hAnsi="Calibri Light" w:cs="Calibri Light"/>
                <w:b/>
                <w:bCs/>
                <w:sz w:val="20"/>
                <w:szCs w:val="20"/>
              </w:rPr>
              <w:t>exercice</w:t>
            </w:r>
          </w:p>
        </w:tc>
        <w:tc>
          <w:tcPr>
            <w:tcW w:w="1365"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tcPr>
          <w:p w:rsidR="00205A08" w:rsidRDefault="00205A08" w:rsidP="004018B1">
            <w:pPr>
              <w:spacing w:line="242" w:lineRule="auto"/>
              <w:ind w:right="57"/>
              <w:jc w:val="center"/>
              <w:rPr>
                <w:rFonts w:ascii="Calibri Light" w:hAnsi="Calibri Light" w:cs="Calibri Light"/>
                <w:b/>
                <w:bCs/>
                <w:sz w:val="20"/>
                <w:szCs w:val="20"/>
              </w:rPr>
            </w:pPr>
            <w:r>
              <w:rPr>
                <w:rFonts w:ascii="Calibri Light" w:hAnsi="Calibri Light" w:cs="Calibri Light"/>
                <w:b/>
                <w:bCs/>
                <w:sz w:val="20"/>
                <w:szCs w:val="20"/>
              </w:rPr>
              <w:t>Qui ont pris part</w:t>
            </w:r>
          </w:p>
          <w:p w:rsidR="00205A08" w:rsidRDefault="00205A08" w:rsidP="004018B1">
            <w:pPr>
              <w:spacing w:line="242" w:lineRule="auto"/>
              <w:ind w:right="57"/>
              <w:jc w:val="center"/>
              <w:rPr>
                <w:rFonts w:ascii="Calibri Light" w:hAnsi="Calibri Light" w:cs="Calibri Light"/>
                <w:b/>
                <w:bCs/>
                <w:sz w:val="20"/>
                <w:szCs w:val="20"/>
              </w:rPr>
            </w:pPr>
            <w:r>
              <w:rPr>
                <w:rFonts w:ascii="Calibri Light" w:hAnsi="Calibri Light" w:cs="Calibri Light"/>
                <w:b/>
                <w:bCs/>
                <w:sz w:val="20"/>
                <w:szCs w:val="20"/>
              </w:rPr>
              <w:t>à la délibération</w:t>
            </w:r>
          </w:p>
        </w:tc>
        <w:tc>
          <w:tcPr>
            <w:tcW w:w="1430"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205A08" w:rsidRDefault="00205A08" w:rsidP="004018B1">
            <w:pPr>
              <w:spacing w:line="242" w:lineRule="auto"/>
              <w:ind w:right="57"/>
              <w:jc w:val="center"/>
              <w:rPr>
                <w:rFonts w:ascii="Calibri Light" w:hAnsi="Calibri Light" w:cs="Calibri Light"/>
                <w:sz w:val="20"/>
                <w:szCs w:val="20"/>
              </w:rPr>
            </w:pPr>
            <w:r>
              <w:rPr>
                <w:rFonts w:ascii="Calibri Light" w:hAnsi="Calibri Light" w:cs="Calibri Light"/>
                <w:sz w:val="20"/>
                <w:szCs w:val="20"/>
              </w:rPr>
              <w:t>18/02/2020</w:t>
            </w:r>
          </w:p>
        </w:tc>
        <w:tc>
          <w:tcPr>
            <w:tcW w:w="5263"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205A08" w:rsidRDefault="00205A08" w:rsidP="004018B1">
            <w:pPr>
              <w:spacing w:line="242" w:lineRule="auto"/>
              <w:ind w:right="57"/>
              <w:jc w:val="center"/>
              <w:rPr>
                <w:rFonts w:ascii="Calibri Light" w:hAnsi="Calibri Light" w:cs="Calibri Light"/>
                <w:sz w:val="20"/>
                <w:szCs w:val="20"/>
              </w:rPr>
            </w:pPr>
            <w:r>
              <w:rPr>
                <w:rFonts w:ascii="Calibri Light" w:hAnsi="Calibri Light" w:cs="Calibri Light"/>
                <w:sz w:val="20"/>
                <w:szCs w:val="20"/>
              </w:rPr>
              <w:t>18/02/2020</w:t>
            </w:r>
          </w:p>
        </w:tc>
      </w:tr>
      <w:tr w:rsidR="00205A08" w:rsidTr="004018B1">
        <w:trPr>
          <w:trHeight w:val="273"/>
        </w:trPr>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205A08" w:rsidRDefault="00205A08" w:rsidP="00B524C3">
            <w:pPr>
              <w:spacing w:line="242" w:lineRule="auto"/>
              <w:ind w:right="57"/>
              <w:jc w:val="center"/>
              <w:rPr>
                <w:rFonts w:ascii="Calibri Light" w:hAnsi="Calibri Light" w:cs="Calibri Light"/>
                <w:sz w:val="20"/>
                <w:szCs w:val="20"/>
              </w:rPr>
            </w:pPr>
            <w:r>
              <w:rPr>
                <w:rFonts w:ascii="Calibri Light" w:hAnsi="Calibri Light" w:cs="Calibri Light"/>
                <w:sz w:val="20"/>
                <w:szCs w:val="20"/>
              </w:rPr>
              <w:t>1</w:t>
            </w:r>
            <w:r w:rsidR="00B524C3">
              <w:rPr>
                <w:rFonts w:ascii="Calibri Light" w:hAnsi="Calibri Light" w:cs="Calibri Light"/>
                <w:sz w:val="20"/>
                <w:szCs w:val="20"/>
              </w:rPr>
              <w:t>2</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205A08" w:rsidRDefault="00205A08" w:rsidP="004018B1">
            <w:pPr>
              <w:spacing w:line="242" w:lineRule="auto"/>
              <w:ind w:right="57"/>
              <w:jc w:val="center"/>
              <w:rPr>
                <w:rFonts w:ascii="Calibri Light" w:hAnsi="Calibri Light" w:cs="Calibri Light"/>
                <w:sz w:val="20"/>
                <w:szCs w:val="20"/>
              </w:rPr>
            </w:pPr>
            <w:r>
              <w:rPr>
                <w:rFonts w:ascii="Calibri Light" w:hAnsi="Calibri Light" w:cs="Calibri Light"/>
                <w:sz w:val="20"/>
                <w:szCs w:val="20"/>
              </w:rPr>
              <w:t>14</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205A08" w:rsidRDefault="00205A08" w:rsidP="00B524C3">
            <w:pPr>
              <w:spacing w:line="242" w:lineRule="auto"/>
              <w:ind w:right="57"/>
              <w:jc w:val="center"/>
              <w:rPr>
                <w:rFonts w:ascii="Calibri Light" w:hAnsi="Calibri Light" w:cs="Calibri Light"/>
                <w:sz w:val="20"/>
                <w:szCs w:val="20"/>
              </w:rPr>
            </w:pPr>
            <w:r>
              <w:rPr>
                <w:rFonts w:ascii="Calibri Light" w:hAnsi="Calibri Light" w:cs="Calibri Light"/>
                <w:sz w:val="20"/>
                <w:szCs w:val="20"/>
              </w:rPr>
              <w:t>1</w:t>
            </w:r>
            <w:r w:rsidR="00B524C3">
              <w:rPr>
                <w:rFonts w:ascii="Calibri Light" w:hAnsi="Calibri Light" w:cs="Calibri Light"/>
                <w:sz w:val="20"/>
                <w:szCs w:val="20"/>
              </w:rPr>
              <w:t>2</w:t>
            </w:r>
          </w:p>
        </w:tc>
        <w:tc>
          <w:tcPr>
            <w:tcW w:w="143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205A08" w:rsidRDefault="00205A08" w:rsidP="004018B1">
            <w:pPr>
              <w:spacing w:line="242" w:lineRule="auto"/>
              <w:ind w:right="57"/>
              <w:jc w:val="center"/>
              <w:rPr>
                <w:rFonts w:ascii="Calibri Light" w:hAnsi="Calibri Light" w:cs="Calibri Light"/>
                <w:sz w:val="20"/>
                <w:szCs w:val="20"/>
              </w:rPr>
            </w:pPr>
          </w:p>
        </w:tc>
        <w:tc>
          <w:tcPr>
            <w:tcW w:w="526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205A08" w:rsidRDefault="00205A08" w:rsidP="004018B1">
            <w:pPr>
              <w:spacing w:line="242" w:lineRule="auto"/>
              <w:ind w:right="57"/>
              <w:jc w:val="center"/>
              <w:rPr>
                <w:rFonts w:ascii="Calibri Light" w:hAnsi="Calibri Light" w:cs="Calibri Light"/>
                <w:sz w:val="20"/>
                <w:szCs w:val="20"/>
              </w:rPr>
            </w:pPr>
          </w:p>
        </w:tc>
      </w:tr>
    </w:tbl>
    <w:p w:rsidR="00205A08" w:rsidRDefault="00205A08" w:rsidP="00205A08">
      <w:pPr>
        <w:spacing w:line="242" w:lineRule="auto"/>
        <w:ind w:right="57"/>
        <w:jc w:val="both"/>
        <w:rPr>
          <w:rFonts w:ascii="Calibri Light" w:hAnsi="Calibri Light" w:cs="Calibri Light"/>
          <w:bCs/>
          <w:sz w:val="20"/>
          <w:szCs w:val="20"/>
        </w:rPr>
      </w:pPr>
      <w:r>
        <w:rPr>
          <w:rFonts w:ascii="Calibri Light" w:hAnsi="Calibri Light" w:cs="Calibri Light"/>
          <w:bCs/>
          <w:sz w:val="20"/>
          <w:szCs w:val="20"/>
        </w:rPr>
        <w:t xml:space="preserve">L’an deux mille vingt  le 28 février à  19 heures,  le Conseil Municipal s’est réuni en séance ordinaire sous la présidence de Monsieur Jean-Pierre CHEVALIER, Maire. </w:t>
      </w:r>
    </w:p>
    <w:p w:rsidR="00205A08" w:rsidRDefault="00205A08" w:rsidP="00205A08">
      <w:pPr>
        <w:shd w:val="clear" w:color="auto" w:fill="FFFFFF"/>
        <w:spacing w:line="242" w:lineRule="auto"/>
        <w:ind w:right="57"/>
        <w:jc w:val="both"/>
      </w:pPr>
      <w:r>
        <w:rPr>
          <w:rFonts w:ascii="Calibri Light" w:hAnsi="Calibri Light" w:cs="Calibri Light"/>
          <w:bCs/>
          <w:sz w:val="20"/>
          <w:szCs w:val="20"/>
          <w:u w:val="single"/>
        </w:rPr>
        <w:t>Etaient Présents </w:t>
      </w:r>
      <w:r>
        <w:rPr>
          <w:rFonts w:ascii="Calibri Light" w:hAnsi="Calibri Light" w:cs="Calibri Light"/>
          <w:bCs/>
          <w:sz w:val="20"/>
          <w:szCs w:val="20"/>
        </w:rPr>
        <w:t xml:space="preserve">: Christian GUESDON,  Marie-Claire LAURENCE,  Gilbert MAUGER,  Yvon DENOYELLE, Thierry MOULIN, Martine HOUSSIN,   </w:t>
      </w:r>
      <w:r w:rsidR="00B524C3">
        <w:rPr>
          <w:rFonts w:ascii="Calibri Light" w:hAnsi="Calibri Light" w:cs="Calibri Light"/>
          <w:bCs/>
          <w:sz w:val="20"/>
          <w:szCs w:val="20"/>
        </w:rPr>
        <w:t>Corinne FOURQUEMIN  (</w:t>
      </w:r>
      <w:r w:rsidR="00B524C3" w:rsidRPr="00B524C3">
        <w:rPr>
          <w:rFonts w:ascii="Calibri Light" w:hAnsi="Calibri Light" w:cs="Calibri Light"/>
          <w:b/>
          <w:bCs/>
          <w:sz w:val="20"/>
          <w:szCs w:val="20"/>
        </w:rPr>
        <w:t>arrivée à 19h</w:t>
      </w:r>
      <w:r w:rsidR="00B524C3">
        <w:rPr>
          <w:rFonts w:ascii="Calibri Light" w:hAnsi="Calibri Light" w:cs="Calibri Light"/>
          <w:b/>
          <w:bCs/>
          <w:sz w:val="20"/>
          <w:szCs w:val="20"/>
        </w:rPr>
        <w:t>15)</w:t>
      </w:r>
      <w:r w:rsidR="00B524C3">
        <w:rPr>
          <w:rFonts w:ascii="Calibri Light" w:hAnsi="Calibri Light" w:cs="Calibri Light"/>
          <w:bCs/>
          <w:sz w:val="20"/>
          <w:szCs w:val="20"/>
        </w:rPr>
        <w:t xml:space="preserve">, </w:t>
      </w:r>
      <w:r>
        <w:rPr>
          <w:rFonts w:ascii="Calibri Light" w:hAnsi="Calibri Light" w:cs="Calibri Light"/>
          <w:bCs/>
          <w:sz w:val="20"/>
          <w:szCs w:val="20"/>
        </w:rPr>
        <w:t>Richard VILLECHENON, Magali LECORNU, Fanny LUCIEN, Coralie MASSON.</w:t>
      </w:r>
    </w:p>
    <w:p w:rsidR="00205A08" w:rsidRDefault="00205A08" w:rsidP="00205A08">
      <w:pPr>
        <w:shd w:val="clear" w:color="auto" w:fill="FFFFFF"/>
        <w:spacing w:line="242" w:lineRule="auto"/>
        <w:ind w:right="57"/>
        <w:jc w:val="both"/>
      </w:pPr>
      <w:r>
        <w:rPr>
          <w:rFonts w:ascii="Calibri Light" w:hAnsi="Calibri Light" w:cs="Calibri Light"/>
          <w:bCs/>
          <w:sz w:val="20"/>
          <w:szCs w:val="20"/>
          <w:u w:val="single"/>
        </w:rPr>
        <w:t>Absents  Excusés</w:t>
      </w:r>
      <w:r>
        <w:rPr>
          <w:rFonts w:ascii="Calibri Light" w:hAnsi="Calibri Light" w:cs="Calibri Light"/>
          <w:bCs/>
          <w:sz w:val="20"/>
          <w:szCs w:val="20"/>
        </w:rPr>
        <w:t> : Christophe ROUSSEAU  Pouvoir à J-P CHEVALIER) David PORTEMONT (Pouvoir à R. VILLECHENON)</w:t>
      </w:r>
    </w:p>
    <w:p w:rsidR="00205A08" w:rsidRDefault="00205A08" w:rsidP="00205A08">
      <w:pPr>
        <w:shd w:val="clear" w:color="auto" w:fill="FFFFFF"/>
        <w:spacing w:line="242" w:lineRule="auto"/>
        <w:ind w:right="57"/>
        <w:jc w:val="both"/>
      </w:pPr>
      <w:r w:rsidRPr="00B60981">
        <w:rPr>
          <w:rFonts w:ascii="Calibri Light" w:hAnsi="Calibri Light" w:cs="Calibri Light"/>
          <w:bCs/>
          <w:sz w:val="20"/>
          <w:szCs w:val="20"/>
          <w:u w:val="single"/>
        </w:rPr>
        <w:t>Secr</w:t>
      </w:r>
      <w:r>
        <w:rPr>
          <w:rFonts w:ascii="Calibri Light" w:hAnsi="Calibri Light" w:cs="Calibri Light"/>
          <w:bCs/>
          <w:sz w:val="20"/>
          <w:szCs w:val="20"/>
          <w:u w:val="single"/>
        </w:rPr>
        <w:t>étaire</w:t>
      </w:r>
      <w:r>
        <w:rPr>
          <w:rFonts w:ascii="Calibri Light" w:hAnsi="Calibri Light" w:cs="Calibri Light"/>
          <w:bCs/>
          <w:sz w:val="20"/>
          <w:szCs w:val="20"/>
        </w:rPr>
        <w:t> : Anne-Cécile BRARD GRIEUX.</w:t>
      </w:r>
    </w:p>
    <w:p w:rsidR="00205A08" w:rsidRDefault="00205A08" w:rsidP="00045862">
      <w:pPr>
        <w:jc w:val="center"/>
        <w:rPr>
          <w:rFonts w:asciiTheme="majorHAnsi" w:hAnsiTheme="majorHAnsi" w:cstheme="majorHAnsi"/>
          <w:szCs w:val="28"/>
        </w:rPr>
      </w:pPr>
    </w:p>
    <w:p w:rsidR="00205A08" w:rsidRDefault="00205A08" w:rsidP="00045862">
      <w:pPr>
        <w:jc w:val="center"/>
        <w:rPr>
          <w:rFonts w:asciiTheme="majorHAnsi" w:hAnsiTheme="majorHAnsi" w:cstheme="majorHAnsi"/>
          <w:szCs w:val="28"/>
        </w:rPr>
      </w:pPr>
    </w:p>
    <w:p w:rsidR="00205A08" w:rsidRPr="00045862" w:rsidRDefault="00205A08" w:rsidP="00045862">
      <w:pPr>
        <w:jc w:val="center"/>
        <w:rPr>
          <w:rFonts w:asciiTheme="majorHAnsi" w:hAnsiTheme="majorHAnsi" w:cstheme="majorHAnsi"/>
          <w:szCs w:val="28"/>
        </w:rPr>
      </w:pPr>
    </w:p>
    <w:p w:rsidR="00547CDE" w:rsidRDefault="00547CDE" w:rsidP="00547CDE">
      <w:pPr>
        <w:pBdr>
          <w:top w:val="single" w:sz="4" w:space="0" w:color="auto"/>
          <w:left w:val="single" w:sz="4" w:space="4" w:color="auto"/>
          <w:bottom w:val="single" w:sz="4" w:space="1" w:color="auto"/>
          <w:right w:val="single" w:sz="4" w:space="4" w:color="auto"/>
        </w:pBdr>
        <w:shd w:val="clear" w:color="auto" w:fill="E2EFD9" w:themeFill="accent6" w:themeFillTint="33"/>
        <w:jc w:val="center"/>
        <w:rPr>
          <w:rStyle w:val="CharacterStyle2"/>
          <w:rFonts w:asciiTheme="majorHAnsi" w:hAnsiTheme="majorHAnsi" w:cstheme="majorHAnsi"/>
          <w:b/>
          <w:spacing w:val="-2"/>
          <w:sz w:val="24"/>
          <w:szCs w:val="24"/>
        </w:rPr>
      </w:pPr>
      <w:r>
        <w:rPr>
          <w:rStyle w:val="CharacterStyle2"/>
          <w:rFonts w:asciiTheme="majorHAnsi" w:hAnsiTheme="majorHAnsi" w:cstheme="majorHAnsi"/>
          <w:b/>
          <w:spacing w:val="-2"/>
          <w:sz w:val="24"/>
          <w:szCs w:val="24"/>
        </w:rPr>
        <w:t xml:space="preserve">VOTE DU COMPTE ADMINISTRATIF  2019 </w:t>
      </w:r>
      <w:r w:rsidR="000234C4">
        <w:rPr>
          <w:rStyle w:val="CharacterStyle2"/>
          <w:rFonts w:asciiTheme="majorHAnsi" w:hAnsiTheme="majorHAnsi" w:cstheme="majorHAnsi"/>
          <w:b/>
          <w:spacing w:val="-2"/>
          <w:sz w:val="24"/>
          <w:szCs w:val="24"/>
        </w:rPr>
        <w:t xml:space="preserve">- </w:t>
      </w:r>
      <w:r>
        <w:rPr>
          <w:rStyle w:val="CharacterStyle2"/>
          <w:rFonts w:asciiTheme="majorHAnsi" w:hAnsiTheme="majorHAnsi" w:cstheme="majorHAnsi"/>
          <w:b/>
          <w:spacing w:val="-2"/>
          <w:sz w:val="24"/>
          <w:szCs w:val="24"/>
        </w:rPr>
        <w:t xml:space="preserve">COMMUNE </w:t>
      </w:r>
    </w:p>
    <w:p w:rsidR="00AC3785" w:rsidRPr="008A79A6" w:rsidRDefault="00547CDE" w:rsidP="00547CDE">
      <w:pPr>
        <w:pBdr>
          <w:top w:val="single" w:sz="4" w:space="0" w:color="auto"/>
          <w:left w:val="single" w:sz="4" w:space="4" w:color="auto"/>
          <w:bottom w:val="single" w:sz="4" w:space="1" w:color="auto"/>
          <w:right w:val="single" w:sz="4" w:space="4" w:color="auto"/>
        </w:pBdr>
        <w:shd w:val="clear" w:color="auto" w:fill="E2EFD9" w:themeFill="accent6" w:themeFillTint="33"/>
        <w:jc w:val="center"/>
        <w:rPr>
          <w:rFonts w:asciiTheme="majorHAnsi" w:hAnsiTheme="majorHAnsi" w:cstheme="majorHAnsi"/>
          <w:b/>
          <w:sz w:val="24"/>
        </w:rPr>
      </w:pPr>
      <w:r>
        <w:rPr>
          <w:rStyle w:val="CharacterStyle2"/>
          <w:rFonts w:asciiTheme="majorHAnsi" w:hAnsiTheme="majorHAnsi" w:cstheme="majorHAnsi"/>
          <w:b/>
          <w:spacing w:val="-2"/>
          <w:sz w:val="24"/>
          <w:szCs w:val="24"/>
        </w:rPr>
        <w:t xml:space="preserve">– Affectation du Résultat et Approbation du Compte de Gestion </w:t>
      </w:r>
      <w:r w:rsidR="003E256C">
        <w:rPr>
          <w:rStyle w:val="CharacterStyle2"/>
          <w:rFonts w:asciiTheme="majorHAnsi" w:hAnsiTheme="majorHAnsi" w:cstheme="majorHAnsi"/>
          <w:b/>
          <w:spacing w:val="-2"/>
          <w:sz w:val="24"/>
          <w:szCs w:val="24"/>
        </w:rPr>
        <w:t>du</w:t>
      </w:r>
      <w:r>
        <w:rPr>
          <w:rStyle w:val="CharacterStyle2"/>
          <w:rFonts w:asciiTheme="majorHAnsi" w:hAnsiTheme="majorHAnsi" w:cstheme="majorHAnsi"/>
          <w:b/>
          <w:spacing w:val="-2"/>
          <w:sz w:val="24"/>
          <w:szCs w:val="24"/>
        </w:rPr>
        <w:t xml:space="preserve"> Trésorier Municipal</w:t>
      </w:r>
    </w:p>
    <w:p w:rsidR="00B524C3" w:rsidRDefault="00B524C3" w:rsidP="000234C4">
      <w:pPr>
        <w:widowControl w:val="0"/>
        <w:kinsoku w:val="0"/>
        <w:ind w:left="72" w:right="504"/>
        <w:rPr>
          <w:rFonts w:asciiTheme="majorHAnsi" w:eastAsiaTheme="minorEastAsia" w:hAnsiTheme="majorHAnsi" w:cstheme="majorHAnsi"/>
          <w:spacing w:val="2"/>
          <w:sz w:val="22"/>
          <w:szCs w:val="22"/>
        </w:rPr>
      </w:pPr>
    </w:p>
    <w:p w:rsidR="00547CDE" w:rsidRPr="00F7318F" w:rsidRDefault="00120476" w:rsidP="000234C4">
      <w:pPr>
        <w:widowControl w:val="0"/>
        <w:kinsoku w:val="0"/>
        <w:ind w:left="72" w:right="504"/>
        <w:rPr>
          <w:rFonts w:asciiTheme="majorHAnsi" w:eastAsiaTheme="minorEastAsia" w:hAnsiTheme="majorHAnsi" w:cstheme="majorHAnsi"/>
          <w:spacing w:val="4"/>
          <w:sz w:val="22"/>
          <w:szCs w:val="22"/>
        </w:rPr>
      </w:pPr>
      <w:r w:rsidRPr="00F7318F">
        <w:rPr>
          <w:rFonts w:asciiTheme="majorHAnsi" w:eastAsiaTheme="minorEastAsia" w:hAnsiTheme="majorHAnsi" w:cstheme="majorHAnsi"/>
          <w:spacing w:val="2"/>
          <w:sz w:val="22"/>
          <w:szCs w:val="22"/>
        </w:rPr>
        <w:t>Le</w:t>
      </w:r>
      <w:r w:rsidR="00547CDE" w:rsidRPr="00F7318F">
        <w:rPr>
          <w:rFonts w:asciiTheme="majorHAnsi" w:eastAsiaTheme="minorEastAsia" w:hAnsiTheme="majorHAnsi" w:cstheme="majorHAnsi"/>
          <w:spacing w:val="2"/>
          <w:sz w:val="22"/>
          <w:szCs w:val="22"/>
        </w:rPr>
        <w:t xml:space="preserve"> Compte Administratif 2019 </w:t>
      </w:r>
      <w:r w:rsidR="00627AF7">
        <w:rPr>
          <w:rFonts w:asciiTheme="majorHAnsi" w:eastAsiaTheme="minorEastAsia" w:hAnsiTheme="majorHAnsi" w:cstheme="majorHAnsi"/>
          <w:spacing w:val="2"/>
          <w:sz w:val="22"/>
          <w:szCs w:val="22"/>
        </w:rPr>
        <w:t xml:space="preserve">du Budget de </w:t>
      </w:r>
      <w:r w:rsidR="00547CDE" w:rsidRPr="00F7318F">
        <w:rPr>
          <w:rFonts w:asciiTheme="majorHAnsi" w:eastAsiaTheme="minorEastAsia" w:hAnsiTheme="majorHAnsi" w:cstheme="majorHAnsi"/>
          <w:spacing w:val="4"/>
          <w:sz w:val="22"/>
          <w:szCs w:val="22"/>
        </w:rPr>
        <w:t xml:space="preserve">Commune de Fontenay le Pesnel </w:t>
      </w:r>
      <w:r w:rsidR="00F7318F">
        <w:rPr>
          <w:rFonts w:asciiTheme="majorHAnsi" w:eastAsiaTheme="minorEastAsia" w:hAnsiTheme="majorHAnsi" w:cstheme="majorHAnsi"/>
          <w:spacing w:val="4"/>
          <w:sz w:val="22"/>
          <w:szCs w:val="22"/>
        </w:rPr>
        <w:t xml:space="preserve">est </w:t>
      </w:r>
      <w:r w:rsidR="00547CDE" w:rsidRPr="00F7318F">
        <w:rPr>
          <w:rFonts w:asciiTheme="majorHAnsi" w:eastAsiaTheme="minorEastAsia" w:hAnsiTheme="majorHAnsi" w:cstheme="majorHAnsi"/>
          <w:spacing w:val="4"/>
          <w:sz w:val="22"/>
          <w:szCs w:val="22"/>
        </w:rPr>
        <w:t>arrêté :</w:t>
      </w:r>
    </w:p>
    <w:p w:rsidR="00F7318F" w:rsidRPr="00F7318F" w:rsidRDefault="00F7318F" w:rsidP="000234C4">
      <w:pPr>
        <w:widowControl w:val="0"/>
        <w:tabs>
          <w:tab w:val="right" w:pos="8597"/>
        </w:tabs>
        <w:kinsoku w:val="0"/>
        <w:rPr>
          <w:rFonts w:asciiTheme="majorHAnsi" w:eastAsiaTheme="minorEastAsia" w:hAnsiTheme="majorHAnsi" w:cstheme="majorHAnsi"/>
          <w:sz w:val="16"/>
          <w:szCs w:val="16"/>
        </w:rPr>
      </w:pPr>
    </w:p>
    <w:p w:rsidR="00547CDE" w:rsidRPr="00F7318F" w:rsidRDefault="00547CDE" w:rsidP="00120476">
      <w:pPr>
        <w:widowControl w:val="0"/>
        <w:tabs>
          <w:tab w:val="left" w:pos="7371"/>
          <w:tab w:val="right" w:pos="8597"/>
        </w:tabs>
        <w:kinsoku w:val="0"/>
        <w:rPr>
          <w:rFonts w:asciiTheme="majorHAnsi" w:eastAsiaTheme="minorEastAsia" w:hAnsiTheme="majorHAnsi" w:cstheme="majorHAnsi"/>
          <w:b/>
          <w:bCs/>
          <w:spacing w:val="-2"/>
          <w:sz w:val="22"/>
          <w:szCs w:val="22"/>
        </w:rPr>
      </w:pPr>
      <w:r w:rsidRPr="00F7318F">
        <w:rPr>
          <w:rFonts w:asciiTheme="majorHAnsi" w:eastAsiaTheme="minorEastAsia" w:hAnsiTheme="majorHAnsi" w:cstheme="majorHAnsi"/>
          <w:sz w:val="22"/>
          <w:szCs w:val="22"/>
        </w:rPr>
        <w:t>- en dépenses d'investissement :</w:t>
      </w:r>
      <w:r w:rsidR="000234C4" w:rsidRPr="00F7318F">
        <w:rPr>
          <w:rFonts w:asciiTheme="majorHAnsi" w:eastAsiaTheme="minorEastAsia" w:hAnsiTheme="majorHAnsi" w:cstheme="majorHAnsi"/>
          <w:sz w:val="22"/>
          <w:szCs w:val="22"/>
        </w:rPr>
        <w:t xml:space="preserve"> </w:t>
      </w:r>
      <w:r w:rsidR="000234C4" w:rsidRPr="00F7318F">
        <w:rPr>
          <w:rFonts w:asciiTheme="majorHAnsi" w:eastAsiaTheme="minorEastAsia" w:hAnsiTheme="majorHAnsi" w:cstheme="majorHAnsi"/>
          <w:sz w:val="22"/>
          <w:szCs w:val="22"/>
        </w:rPr>
        <w:tab/>
      </w:r>
      <w:r w:rsidRPr="00F7318F">
        <w:rPr>
          <w:rFonts w:asciiTheme="majorHAnsi" w:eastAsiaTheme="minorEastAsia" w:hAnsiTheme="majorHAnsi" w:cstheme="majorHAnsi"/>
          <w:b/>
          <w:bCs/>
          <w:spacing w:val="-2"/>
          <w:sz w:val="22"/>
          <w:szCs w:val="22"/>
        </w:rPr>
        <w:t>685</w:t>
      </w:r>
      <w:r w:rsidR="000234C4" w:rsidRPr="00F7318F">
        <w:rPr>
          <w:rFonts w:asciiTheme="majorHAnsi" w:eastAsiaTheme="minorEastAsia" w:hAnsiTheme="majorHAnsi" w:cstheme="majorHAnsi"/>
          <w:b/>
          <w:bCs/>
          <w:spacing w:val="-2"/>
          <w:sz w:val="22"/>
          <w:szCs w:val="22"/>
        </w:rPr>
        <w:t xml:space="preserve"> </w:t>
      </w:r>
      <w:r w:rsidRPr="00F7318F">
        <w:rPr>
          <w:rFonts w:asciiTheme="majorHAnsi" w:eastAsiaTheme="minorEastAsia" w:hAnsiTheme="majorHAnsi" w:cstheme="majorHAnsi"/>
          <w:b/>
          <w:bCs/>
          <w:spacing w:val="-2"/>
          <w:sz w:val="22"/>
          <w:szCs w:val="22"/>
        </w:rPr>
        <w:t xml:space="preserve">437.67 </w:t>
      </w:r>
    </w:p>
    <w:p w:rsidR="00547CDE" w:rsidRPr="00F7318F" w:rsidRDefault="00547CDE" w:rsidP="00120476">
      <w:pPr>
        <w:widowControl w:val="0"/>
        <w:tabs>
          <w:tab w:val="left" w:pos="7371"/>
          <w:tab w:val="right" w:pos="8674"/>
        </w:tabs>
        <w:kinsoku w:val="0"/>
        <w:rPr>
          <w:rFonts w:asciiTheme="majorHAnsi" w:eastAsiaTheme="minorEastAsia" w:hAnsiTheme="majorHAnsi" w:cstheme="majorHAnsi"/>
          <w:b/>
          <w:bCs/>
          <w:color w:val="B40C10"/>
          <w:sz w:val="22"/>
          <w:szCs w:val="22"/>
          <w:u w:val="single"/>
        </w:rPr>
      </w:pPr>
      <w:r w:rsidRPr="00F7318F">
        <w:rPr>
          <w:rFonts w:asciiTheme="majorHAnsi" w:eastAsiaTheme="minorEastAsia" w:hAnsiTheme="majorHAnsi" w:cstheme="majorHAnsi"/>
          <w:spacing w:val="4"/>
          <w:sz w:val="22"/>
          <w:szCs w:val="22"/>
        </w:rPr>
        <w:t>- en recettes d'investissement :</w:t>
      </w:r>
      <w:r w:rsidR="000234C4" w:rsidRPr="00F7318F">
        <w:rPr>
          <w:rFonts w:asciiTheme="majorHAnsi" w:eastAsiaTheme="minorEastAsia" w:hAnsiTheme="majorHAnsi" w:cstheme="majorHAnsi"/>
          <w:spacing w:val="4"/>
          <w:sz w:val="22"/>
          <w:szCs w:val="22"/>
        </w:rPr>
        <w:tab/>
      </w:r>
      <w:r w:rsidRPr="00F7318F">
        <w:rPr>
          <w:rFonts w:asciiTheme="majorHAnsi" w:eastAsiaTheme="minorEastAsia" w:hAnsiTheme="majorHAnsi" w:cstheme="majorHAnsi"/>
          <w:b/>
          <w:bCs/>
          <w:sz w:val="22"/>
          <w:szCs w:val="22"/>
          <w:u w:val="single"/>
        </w:rPr>
        <w:t>181 197.44</w:t>
      </w:r>
    </w:p>
    <w:p w:rsidR="00547CDE" w:rsidRPr="00F7318F" w:rsidRDefault="00547CDE" w:rsidP="00120476">
      <w:pPr>
        <w:widowControl w:val="0"/>
        <w:tabs>
          <w:tab w:val="left" w:pos="7088"/>
          <w:tab w:val="left" w:pos="7371"/>
          <w:tab w:val="right" w:pos="8679"/>
        </w:tabs>
        <w:kinsoku w:val="0"/>
        <w:rPr>
          <w:rFonts w:asciiTheme="majorHAnsi" w:eastAsiaTheme="minorEastAsia" w:hAnsiTheme="majorHAnsi" w:cstheme="majorHAnsi"/>
          <w:b/>
          <w:bCs/>
          <w:color w:val="B40C10"/>
          <w:sz w:val="22"/>
          <w:szCs w:val="22"/>
        </w:rPr>
      </w:pPr>
      <w:r w:rsidRPr="00F7318F">
        <w:rPr>
          <w:rFonts w:asciiTheme="majorHAnsi" w:eastAsiaTheme="minorEastAsia" w:hAnsiTheme="majorHAnsi" w:cstheme="majorHAnsi"/>
          <w:spacing w:val="5"/>
          <w:sz w:val="22"/>
          <w:szCs w:val="22"/>
        </w:rPr>
        <w:t>Le résultat d'investissement 2019 est donc de</w:t>
      </w:r>
      <w:r w:rsidR="000234C4" w:rsidRPr="00F7318F">
        <w:rPr>
          <w:rFonts w:asciiTheme="majorHAnsi" w:eastAsiaTheme="minorEastAsia" w:hAnsiTheme="majorHAnsi" w:cstheme="majorHAnsi"/>
          <w:spacing w:val="5"/>
          <w:sz w:val="22"/>
          <w:szCs w:val="22"/>
        </w:rPr>
        <w:tab/>
      </w:r>
      <w:r w:rsidRPr="00F7318F">
        <w:rPr>
          <w:rFonts w:asciiTheme="majorHAnsi" w:eastAsiaTheme="minorEastAsia" w:hAnsiTheme="majorHAnsi" w:cstheme="majorHAnsi"/>
          <w:b/>
          <w:bCs/>
          <w:color w:val="B40C10"/>
          <w:sz w:val="22"/>
          <w:szCs w:val="22"/>
        </w:rPr>
        <w:t xml:space="preserve">- </w:t>
      </w:r>
      <w:r w:rsidR="00120476">
        <w:rPr>
          <w:rFonts w:asciiTheme="majorHAnsi" w:eastAsiaTheme="minorEastAsia" w:hAnsiTheme="majorHAnsi" w:cstheme="majorHAnsi"/>
          <w:b/>
          <w:bCs/>
          <w:color w:val="B40C10"/>
          <w:sz w:val="22"/>
          <w:szCs w:val="22"/>
        </w:rPr>
        <w:tab/>
      </w:r>
      <w:r w:rsidRPr="00F7318F">
        <w:rPr>
          <w:rFonts w:asciiTheme="majorHAnsi" w:eastAsiaTheme="minorEastAsia" w:hAnsiTheme="majorHAnsi" w:cstheme="majorHAnsi"/>
          <w:b/>
          <w:bCs/>
          <w:color w:val="B40C10"/>
          <w:sz w:val="22"/>
          <w:szCs w:val="22"/>
        </w:rPr>
        <w:t>504</w:t>
      </w:r>
      <w:r w:rsidR="00120476">
        <w:rPr>
          <w:rFonts w:asciiTheme="majorHAnsi" w:eastAsiaTheme="minorEastAsia" w:hAnsiTheme="majorHAnsi" w:cstheme="majorHAnsi"/>
          <w:b/>
          <w:bCs/>
          <w:color w:val="B40C10"/>
          <w:sz w:val="22"/>
          <w:szCs w:val="22"/>
        </w:rPr>
        <w:t xml:space="preserve"> </w:t>
      </w:r>
      <w:r w:rsidRPr="00F7318F">
        <w:rPr>
          <w:rFonts w:asciiTheme="majorHAnsi" w:eastAsiaTheme="minorEastAsia" w:hAnsiTheme="majorHAnsi" w:cstheme="majorHAnsi"/>
          <w:b/>
          <w:bCs/>
          <w:color w:val="B40C10"/>
          <w:sz w:val="22"/>
          <w:szCs w:val="22"/>
        </w:rPr>
        <w:t xml:space="preserve">240.23 </w:t>
      </w:r>
    </w:p>
    <w:p w:rsidR="00547CDE" w:rsidRPr="00F7318F" w:rsidRDefault="00547CDE" w:rsidP="00120476">
      <w:pPr>
        <w:widowControl w:val="0"/>
        <w:tabs>
          <w:tab w:val="left" w:pos="7371"/>
          <w:tab w:val="right" w:pos="8640"/>
        </w:tabs>
        <w:kinsoku w:val="0"/>
        <w:rPr>
          <w:rFonts w:asciiTheme="majorHAnsi" w:eastAsiaTheme="minorEastAsia" w:hAnsiTheme="majorHAnsi" w:cstheme="majorHAnsi"/>
          <w:color w:val="096856"/>
          <w:spacing w:val="-6"/>
          <w:sz w:val="22"/>
          <w:szCs w:val="22"/>
          <w:u w:val="single"/>
        </w:rPr>
      </w:pPr>
      <w:r w:rsidRPr="00F7318F">
        <w:rPr>
          <w:rFonts w:asciiTheme="majorHAnsi" w:eastAsiaTheme="minorEastAsia" w:hAnsiTheme="majorHAnsi" w:cstheme="majorHAnsi"/>
          <w:sz w:val="22"/>
          <w:szCs w:val="22"/>
        </w:rPr>
        <w:t>Excédent antérieur</w:t>
      </w:r>
      <w:r w:rsidR="000234C4" w:rsidRPr="00F7318F">
        <w:rPr>
          <w:rFonts w:asciiTheme="majorHAnsi" w:eastAsiaTheme="minorEastAsia" w:hAnsiTheme="majorHAnsi" w:cstheme="majorHAnsi"/>
          <w:sz w:val="22"/>
          <w:szCs w:val="22"/>
        </w:rPr>
        <w:tab/>
      </w:r>
      <w:r w:rsidRPr="00F7318F">
        <w:rPr>
          <w:rFonts w:asciiTheme="majorHAnsi" w:eastAsiaTheme="minorEastAsia" w:hAnsiTheme="majorHAnsi" w:cstheme="majorHAnsi"/>
          <w:spacing w:val="-6"/>
          <w:sz w:val="22"/>
          <w:szCs w:val="22"/>
          <w:u w:val="single"/>
        </w:rPr>
        <w:t xml:space="preserve">304 588.92 </w:t>
      </w:r>
    </w:p>
    <w:p w:rsidR="00120476" w:rsidRDefault="007161BC" w:rsidP="00120476">
      <w:pPr>
        <w:widowControl w:val="0"/>
        <w:tabs>
          <w:tab w:val="left" w:pos="7371"/>
          <w:tab w:val="right" w:pos="9960"/>
        </w:tabs>
        <w:kinsoku w:val="0"/>
        <w:rPr>
          <w:rFonts w:asciiTheme="majorHAnsi" w:eastAsiaTheme="minorEastAsia" w:hAnsiTheme="majorHAnsi" w:cstheme="majorHAnsi"/>
          <w:b/>
          <w:bCs/>
          <w:color w:val="096856"/>
          <w:spacing w:val="4"/>
          <w:sz w:val="22"/>
          <w:szCs w:val="22"/>
        </w:rPr>
      </w:pPr>
      <w:r w:rsidRPr="00F7318F">
        <w:rPr>
          <w:rFonts w:asciiTheme="majorHAnsi" w:eastAsiaTheme="minorEastAsia" w:hAnsiTheme="majorHAnsi" w:cstheme="majorHAnsi"/>
          <w:sz w:val="22"/>
          <w:szCs w:val="22"/>
        </w:rPr>
        <w:t>Et</w:t>
      </w:r>
      <w:r w:rsidR="00547CDE" w:rsidRPr="00F7318F">
        <w:rPr>
          <w:rFonts w:asciiTheme="majorHAnsi" w:eastAsiaTheme="minorEastAsia" w:hAnsiTheme="majorHAnsi" w:cstheme="majorHAnsi"/>
          <w:sz w:val="22"/>
          <w:szCs w:val="22"/>
        </w:rPr>
        <w:t xml:space="preserve"> le résultat </w:t>
      </w:r>
      <w:r w:rsidR="00120476">
        <w:rPr>
          <w:rFonts w:asciiTheme="majorHAnsi" w:eastAsiaTheme="minorEastAsia" w:hAnsiTheme="majorHAnsi" w:cstheme="majorHAnsi"/>
          <w:sz w:val="22"/>
          <w:szCs w:val="22"/>
        </w:rPr>
        <w:tab/>
      </w:r>
      <w:r w:rsidR="00120476">
        <w:rPr>
          <w:rFonts w:asciiTheme="majorHAnsi" w:eastAsiaTheme="minorEastAsia" w:hAnsiTheme="majorHAnsi" w:cstheme="majorHAnsi"/>
          <w:b/>
          <w:bCs/>
          <w:color w:val="096856"/>
          <w:spacing w:val="6"/>
          <w:sz w:val="22"/>
          <w:szCs w:val="22"/>
        </w:rPr>
        <w:t>19</w:t>
      </w:r>
      <w:r w:rsidR="00547CDE" w:rsidRPr="00F7318F">
        <w:rPr>
          <w:rFonts w:asciiTheme="majorHAnsi" w:eastAsiaTheme="minorEastAsia" w:hAnsiTheme="majorHAnsi" w:cstheme="majorHAnsi"/>
          <w:b/>
          <w:bCs/>
          <w:color w:val="096856"/>
          <w:spacing w:val="6"/>
          <w:sz w:val="22"/>
          <w:szCs w:val="22"/>
        </w:rPr>
        <w:t>9 651.31</w:t>
      </w:r>
      <w:r w:rsidR="00120476">
        <w:rPr>
          <w:rFonts w:asciiTheme="majorHAnsi" w:eastAsiaTheme="minorEastAsia" w:hAnsiTheme="majorHAnsi" w:cstheme="majorHAnsi"/>
          <w:b/>
          <w:bCs/>
          <w:color w:val="096856"/>
          <w:spacing w:val="6"/>
          <w:sz w:val="22"/>
          <w:szCs w:val="22"/>
        </w:rPr>
        <w:t xml:space="preserve"> </w:t>
      </w:r>
      <w:r w:rsidR="00547CDE" w:rsidRPr="00F7318F">
        <w:rPr>
          <w:rFonts w:asciiTheme="majorHAnsi" w:eastAsiaTheme="minorEastAsia" w:hAnsiTheme="majorHAnsi" w:cstheme="majorHAnsi"/>
          <w:b/>
          <w:bCs/>
          <w:color w:val="096856"/>
          <w:spacing w:val="6"/>
          <w:sz w:val="22"/>
          <w:szCs w:val="22"/>
        </w:rPr>
        <w:t xml:space="preserve">sera </w:t>
      </w:r>
      <w:r w:rsidR="00F7318F" w:rsidRPr="00F7318F">
        <w:rPr>
          <w:rFonts w:asciiTheme="majorHAnsi" w:eastAsiaTheme="minorEastAsia" w:hAnsiTheme="majorHAnsi" w:cstheme="majorHAnsi"/>
          <w:b/>
          <w:bCs/>
          <w:color w:val="096856"/>
          <w:spacing w:val="4"/>
          <w:sz w:val="22"/>
          <w:szCs w:val="22"/>
        </w:rPr>
        <w:t>affecté</w:t>
      </w:r>
      <w:r w:rsidR="00120476">
        <w:rPr>
          <w:rFonts w:asciiTheme="majorHAnsi" w:eastAsiaTheme="minorEastAsia" w:hAnsiTheme="majorHAnsi" w:cstheme="majorHAnsi"/>
          <w:b/>
          <w:bCs/>
          <w:color w:val="096856"/>
          <w:spacing w:val="4"/>
          <w:sz w:val="22"/>
          <w:szCs w:val="22"/>
        </w:rPr>
        <w:t xml:space="preserve"> </w:t>
      </w:r>
      <w:r w:rsidR="00120476">
        <w:rPr>
          <w:rFonts w:asciiTheme="majorHAnsi" w:eastAsiaTheme="minorEastAsia" w:hAnsiTheme="majorHAnsi" w:cstheme="majorHAnsi"/>
          <w:b/>
          <w:bCs/>
          <w:color w:val="096856"/>
          <w:spacing w:val="4"/>
          <w:sz w:val="22"/>
          <w:szCs w:val="22"/>
        </w:rPr>
        <w:tab/>
      </w:r>
      <w:r w:rsidR="00547CDE" w:rsidRPr="00F7318F">
        <w:rPr>
          <w:rFonts w:asciiTheme="majorHAnsi" w:eastAsiaTheme="minorEastAsia" w:hAnsiTheme="majorHAnsi" w:cstheme="majorHAnsi"/>
          <w:b/>
          <w:bCs/>
          <w:color w:val="096856"/>
          <w:spacing w:val="4"/>
          <w:sz w:val="22"/>
          <w:szCs w:val="22"/>
        </w:rPr>
        <w:t xml:space="preserve">au compte </w:t>
      </w:r>
    </w:p>
    <w:p w:rsidR="00547CDE" w:rsidRPr="00F7318F" w:rsidRDefault="00120476" w:rsidP="00120476">
      <w:pPr>
        <w:widowControl w:val="0"/>
        <w:tabs>
          <w:tab w:val="left" w:pos="7371"/>
          <w:tab w:val="right" w:pos="9960"/>
        </w:tabs>
        <w:kinsoku w:val="0"/>
        <w:rPr>
          <w:rFonts w:asciiTheme="majorHAnsi" w:eastAsiaTheme="minorEastAsia" w:hAnsiTheme="majorHAnsi" w:cstheme="majorHAnsi"/>
          <w:b/>
          <w:bCs/>
          <w:color w:val="096856"/>
          <w:spacing w:val="4"/>
          <w:sz w:val="22"/>
          <w:szCs w:val="22"/>
        </w:rPr>
      </w:pPr>
      <w:r>
        <w:rPr>
          <w:rFonts w:asciiTheme="majorHAnsi" w:eastAsiaTheme="minorEastAsia" w:hAnsiTheme="majorHAnsi" w:cstheme="majorHAnsi"/>
          <w:b/>
          <w:bCs/>
          <w:color w:val="096856"/>
          <w:spacing w:val="4"/>
          <w:sz w:val="22"/>
          <w:szCs w:val="22"/>
        </w:rPr>
        <w:tab/>
      </w:r>
      <w:r w:rsidR="00547CDE" w:rsidRPr="00F7318F">
        <w:rPr>
          <w:rFonts w:asciiTheme="majorHAnsi" w:eastAsiaTheme="minorEastAsia" w:hAnsiTheme="majorHAnsi" w:cstheme="majorHAnsi"/>
          <w:b/>
          <w:bCs/>
          <w:color w:val="096856"/>
          <w:spacing w:val="4"/>
          <w:sz w:val="22"/>
          <w:szCs w:val="22"/>
        </w:rPr>
        <w:t>001</w:t>
      </w:r>
      <w:r w:rsidR="000234C4" w:rsidRPr="00F7318F">
        <w:rPr>
          <w:rFonts w:asciiTheme="majorHAnsi" w:eastAsiaTheme="minorEastAsia" w:hAnsiTheme="majorHAnsi" w:cstheme="majorHAnsi"/>
          <w:b/>
          <w:bCs/>
          <w:color w:val="096856"/>
          <w:spacing w:val="4"/>
          <w:sz w:val="22"/>
          <w:szCs w:val="22"/>
        </w:rPr>
        <w:t xml:space="preserve"> </w:t>
      </w:r>
      <w:r w:rsidR="00547CDE" w:rsidRPr="00F7318F">
        <w:rPr>
          <w:rFonts w:asciiTheme="majorHAnsi" w:eastAsiaTheme="minorEastAsia" w:hAnsiTheme="majorHAnsi" w:cstheme="majorHAnsi"/>
          <w:b/>
          <w:bCs/>
          <w:color w:val="096856"/>
          <w:spacing w:val="4"/>
          <w:sz w:val="22"/>
          <w:szCs w:val="22"/>
        </w:rPr>
        <w:t>des recettes d'investissement.</w:t>
      </w:r>
    </w:p>
    <w:p w:rsidR="000234C4" w:rsidRPr="00F7318F" w:rsidRDefault="00120476" w:rsidP="00120476">
      <w:pPr>
        <w:widowControl w:val="0"/>
        <w:numPr>
          <w:ilvl w:val="0"/>
          <w:numId w:val="3"/>
        </w:numPr>
        <w:tabs>
          <w:tab w:val="num" w:pos="900"/>
          <w:tab w:val="left" w:pos="7371"/>
        </w:tabs>
        <w:kinsoku w:val="0"/>
        <w:jc w:val="both"/>
        <w:rPr>
          <w:rFonts w:asciiTheme="majorHAnsi" w:eastAsiaTheme="minorEastAsia" w:hAnsiTheme="majorHAnsi" w:cstheme="majorHAnsi"/>
          <w:b/>
          <w:bCs/>
          <w:spacing w:val="-9"/>
          <w:sz w:val="22"/>
          <w:szCs w:val="22"/>
          <w:u w:val="single"/>
        </w:rPr>
      </w:pPr>
      <w:r w:rsidRPr="00F7318F">
        <w:rPr>
          <w:rFonts w:asciiTheme="majorHAnsi" w:eastAsiaTheme="minorEastAsia" w:hAnsiTheme="majorHAnsi" w:cstheme="majorHAnsi"/>
          <w:spacing w:val="2"/>
          <w:sz w:val="22"/>
          <w:szCs w:val="22"/>
        </w:rPr>
        <w:t>Les</w:t>
      </w:r>
      <w:r w:rsidR="00591660" w:rsidRPr="00F7318F">
        <w:rPr>
          <w:rFonts w:asciiTheme="majorHAnsi" w:eastAsiaTheme="minorEastAsia" w:hAnsiTheme="majorHAnsi" w:cstheme="majorHAnsi"/>
          <w:spacing w:val="2"/>
          <w:sz w:val="22"/>
          <w:szCs w:val="22"/>
        </w:rPr>
        <w:t xml:space="preserve"> Restes à Réaliser Recettes d'investissement sont de</w:t>
      </w:r>
      <w:r w:rsidR="000234C4" w:rsidRPr="00F7318F">
        <w:rPr>
          <w:rFonts w:asciiTheme="majorHAnsi" w:eastAsiaTheme="minorEastAsia" w:hAnsiTheme="majorHAnsi" w:cstheme="majorHAnsi"/>
          <w:spacing w:val="2"/>
          <w:sz w:val="22"/>
          <w:szCs w:val="22"/>
        </w:rPr>
        <w:tab/>
      </w:r>
      <w:r>
        <w:rPr>
          <w:rFonts w:asciiTheme="majorHAnsi" w:eastAsiaTheme="minorEastAsia" w:hAnsiTheme="majorHAnsi" w:cstheme="majorHAnsi"/>
          <w:spacing w:val="2"/>
          <w:sz w:val="22"/>
          <w:szCs w:val="22"/>
        </w:rPr>
        <w:t xml:space="preserve"> </w:t>
      </w:r>
      <w:r w:rsidR="00591660" w:rsidRPr="00F7318F">
        <w:rPr>
          <w:rFonts w:asciiTheme="majorHAnsi" w:eastAsiaTheme="minorEastAsia" w:hAnsiTheme="majorHAnsi" w:cstheme="majorHAnsi"/>
          <w:b/>
          <w:bCs/>
          <w:spacing w:val="-2"/>
          <w:sz w:val="22"/>
          <w:szCs w:val="22"/>
        </w:rPr>
        <w:t xml:space="preserve">99 493.97 </w:t>
      </w:r>
    </w:p>
    <w:p w:rsidR="00591660" w:rsidRPr="00F7318F" w:rsidRDefault="00120476" w:rsidP="00120476">
      <w:pPr>
        <w:widowControl w:val="0"/>
        <w:numPr>
          <w:ilvl w:val="0"/>
          <w:numId w:val="3"/>
        </w:numPr>
        <w:tabs>
          <w:tab w:val="num" w:pos="900"/>
          <w:tab w:val="left" w:pos="7371"/>
        </w:tabs>
        <w:kinsoku w:val="0"/>
        <w:jc w:val="both"/>
        <w:rPr>
          <w:rFonts w:asciiTheme="majorHAnsi" w:eastAsiaTheme="minorEastAsia" w:hAnsiTheme="majorHAnsi" w:cstheme="majorHAnsi"/>
          <w:b/>
          <w:bCs/>
          <w:spacing w:val="-9"/>
          <w:sz w:val="22"/>
          <w:szCs w:val="22"/>
          <w:u w:val="single"/>
        </w:rPr>
      </w:pPr>
      <w:r w:rsidRPr="00F7318F">
        <w:rPr>
          <w:rFonts w:asciiTheme="majorHAnsi" w:eastAsiaTheme="minorEastAsia" w:hAnsiTheme="majorHAnsi" w:cstheme="majorHAnsi"/>
          <w:sz w:val="22"/>
          <w:szCs w:val="22"/>
        </w:rPr>
        <w:t>Les</w:t>
      </w:r>
      <w:r w:rsidR="00591660" w:rsidRPr="00F7318F">
        <w:rPr>
          <w:rFonts w:asciiTheme="majorHAnsi" w:eastAsiaTheme="minorEastAsia" w:hAnsiTheme="majorHAnsi" w:cstheme="majorHAnsi"/>
          <w:sz w:val="22"/>
          <w:szCs w:val="22"/>
        </w:rPr>
        <w:t xml:space="preserve"> Restes à Réaliser Dépenses d'investissement sont de</w:t>
      </w:r>
      <w:r w:rsidR="000234C4" w:rsidRPr="00F7318F">
        <w:rPr>
          <w:rFonts w:asciiTheme="majorHAnsi" w:eastAsiaTheme="minorEastAsia" w:hAnsiTheme="majorHAnsi" w:cstheme="majorHAnsi"/>
          <w:sz w:val="22"/>
          <w:szCs w:val="22"/>
        </w:rPr>
        <w:tab/>
      </w:r>
      <w:r>
        <w:rPr>
          <w:rFonts w:asciiTheme="majorHAnsi" w:eastAsiaTheme="minorEastAsia" w:hAnsiTheme="majorHAnsi" w:cstheme="majorHAnsi"/>
          <w:sz w:val="22"/>
          <w:szCs w:val="22"/>
        </w:rPr>
        <w:t xml:space="preserve"> </w:t>
      </w:r>
      <w:r w:rsidR="00591660" w:rsidRPr="00F7318F">
        <w:rPr>
          <w:rFonts w:asciiTheme="majorHAnsi" w:eastAsiaTheme="minorEastAsia" w:hAnsiTheme="majorHAnsi" w:cstheme="majorHAnsi"/>
          <w:b/>
          <w:bCs/>
          <w:spacing w:val="-2"/>
          <w:sz w:val="22"/>
          <w:szCs w:val="22"/>
          <w:u w:val="single"/>
        </w:rPr>
        <w:t>4</w:t>
      </w:r>
      <w:r w:rsidR="00591660" w:rsidRPr="00F7318F">
        <w:rPr>
          <w:rFonts w:asciiTheme="majorHAnsi" w:eastAsiaTheme="minorEastAsia" w:hAnsiTheme="majorHAnsi" w:cstheme="majorHAnsi"/>
          <w:b/>
          <w:bCs/>
          <w:spacing w:val="-9"/>
          <w:sz w:val="22"/>
          <w:szCs w:val="22"/>
          <w:u w:val="single"/>
        </w:rPr>
        <w:t xml:space="preserve">1 865.10 </w:t>
      </w:r>
    </w:p>
    <w:p w:rsidR="00591660" w:rsidRPr="00F7318F" w:rsidRDefault="000234C4" w:rsidP="00120476">
      <w:pPr>
        <w:widowControl w:val="0"/>
        <w:numPr>
          <w:ilvl w:val="0"/>
          <w:numId w:val="3"/>
        </w:numPr>
        <w:tabs>
          <w:tab w:val="clear" w:pos="360"/>
          <w:tab w:val="left" w:pos="7088"/>
          <w:tab w:val="left" w:pos="7371"/>
        </w:tabs>
        <w:kinsoku w:val="0"/>
        <w:rPr>
          <w:rFonts w:asciiTheme="majorHAnsi" w:eastAsiaTheme="minorEastAsia" w:hAnsiTheme="majorHAnsi" w:cstheme="majorHAnsi"/>
          <w:sz w:val="22"/>
          <w:szCs w:val="22"/>
        </w:rPr>
      </w:pPr>
      <w:r w:rsidRPr="00F7318F">
        <w:rPr>
          <w:rFonts w:asciiTheme="majorHAnsi" w:eastAsiaTheme="minorEastAsia" w:hAnsiTheme="majorHAnsi" w:cstheme="majorHAnsi"/>
          <w:b/>
          <w:bCs/>
          <w:color w:val="5B9BD5" w:themeColor="accent1"/>
          <w:spacing w:val="8"/>
          <w:sz w:val="22"/>
          <w:szCs w:val="22"/>
        </w:rPr>
        <w:tab/>
      </w:r>
      <w:r w:rsidR="00591660" w:rsidRPr="00F7318F">
        <w:rPr>
          <w:rFonts w:asciiTheme="majorHAnsi" w:eastAsiaTheme="minorEastAsia" w:hAnsiTheme="majorHAnsi" w:cstheme="majorHAnsi"/>
          <w:b/>
          <w:bCs/>
          <w:color w:val="5B9BD5" w:themeColor="accent1"/>
          <w:spacing w:val="8"/>
          <w:sz w:val="22"/>
          <w:szCs w:val="22"/>
        </w:rPr>
        <w:t xml:space="preserve">+ </w:t>
      </w:r>
      <w:r w:rsidR="00120476">
        <w:rPr>
          <w:rFonts w:asciiTheme="majorHAnsi" w:eastAsiaTheme="minorEastAsia" w:hAnsiTheme="majorHAnsi" w:cstheme="majorHAnsi"/>
          <w:b/>
          <w:bCs/>
          <w:color w:val="5B9BD5" w:themeColor="accent1"/>
          <w:spacing w:val="8"/>
          <w:sz w:val="22"/>
          <w:szCs w:val="22"/>
        </w:rPr>
        <w:tab/>
        <w:t xml:space="preserve"> </w:t>
      </w:r>
      <w:r w:rsidR="00591660" w:rsidRPr="00F7318F">
        <w:rPr>
          <w:rFonts w:asciiTheme="majorHAnsi" w:eastAsiaTheme="minorEastAsia" w:hAnsiTheme="majorHAnsi" w:cstheme="majorHAnsi"/>
          <w:b/>
          <w:bCs/>
          <w:color w:val="5B9BD5" w:themeColor="accent1"/>
          <w:spacing w:val="8"/>
          <w:sz w:val="22"/>
          <w:szCs w:val="22"/>
        </w:rPr>
        <w:t>57 628.87</w:t>
      </w:r>
      <w:r w:rsidR="00591660" w:rsidRPr="00F7318F">
        <w:rPr>
          <w:rFonts w:asciiTheme="majorHAnsi" w:eastAsiaTheme="minorEastAsia" w:hAnsiTheme="majorHAnsi" w:cstheme="majorHAnsi"/>
          <w:color w:val="5B9BD5" w:themeColor="accent1"/>
          <w:spacing w:val="8"/>
          <w:sz w:val="22"/>
          <w:szCs w:val="22"/>
        </w:rPr>
        <w:t xml:space="preserve"> </w:t>
      </w:r>
    </w:p>
    <w:p w:rsidR="00120476" w:rsidRDefault="00591660" w:rsidP="00120476">
      <w:pPr>
        <w:widowControl w:val="0"/>
        <w:tabs>
          <w:tab w:val="right" w:pos="5036"/>
          <w:tab w:val="left" w:pos="7371"/>
        </w:tabs>
        <w:kinsoku w:val="0"/>
        <w:rPr>
          <w:rFonts w:asciiTheme="majorHAnsi" w:eastAsiaTheme="minorEastAsia" w:hAnsiTheme="majorHAnsi" w:cstheme="majorHAnsi"/>
          <w:b/>
          <w:bCs/>
          <w:color w:val="096856"/>
          <w:sz w:val="22"/>
          <w:szCs w:val="22"/>
        </w:rPr>
      </w:pPr>
      <w:r w:rsidRPr="00F7318F">
        <w:rPr>
          <w:rFonts w:asciiTheme="majorHAnsi" w:eastAsiaTheme="minorEastAsia" w:hAnsiTheme="majorHAnsi" w:cstheme="majorHAnsi"/>
          <w:sz w:val="22"/>
          <w:szCs w:val="22"/>
        </w:rPr>
        <w:t xml:space="preserve">Résultat 2019 </w:t>
      </w:r>
      <w:r w:rsidRPr="00F7318F">
        <w:rPr>
          <w:rFonts w:asciiTheme="majorHAnsi" w:eastAsiaTheme="minorEastAsia" w:hAnsiTheme="majorHAnsi" w:cstheme="majorHAnsi"/>
          <w:sz w:val="22"/>
          <w:szCs w:val="22"/>
        </w:rPr>
        <w:tab/>
        <w:t xml:space="preserve">: </w:t>
      </w:r>
      <w:r w:rsidRPr="00F7318F">
        <w:rPr>
          <w:rFonts w:asciiTheme="majorHAnsi" w:eastAsiaTheme="minorEastAsia" w:hAnsiTheme="majorHAnsi" w:cstheme="majorHAnsi"/>
          <w:spacing w:val="2"/>
          <w:sz w:val="22"/>
          <w:szCs w:val="22"/>
        </w:rPr>
        <w:t>déficit des R à R d'investissement</w:t>
      </w:r>
      <w:r w:rsidR="00F7318F" w:rsidRPr="00F7318F">
        <w:rPr>
          <w:rFonts w:asciiTheme="majorHAnsi" w:eastAsiaTheme="minorEastAsia" w:hAnsiTheme="majorHAnsi" w:cstheme="majorHAnsi"/>
          <w:spacing w:val="2"/>
          <w:sz w:val="22"/>
          <w:szCs w:val="22"/>
        </w:rPr>
        <w:tab/>
      </w:r>
      <w:r w:rsidR="00F7318F" w:rsidRPr="00F7318F">
        <w:rPr>
          <w:rFonts w:asciiTheme="majorHAnsi" w:eastAsiaTheme="minorEastAsia" w:hAnsiTheme="majorHAnsi" w:cstheme="majorHAnsi"/>
          <w:b/>
          <w:bCs/>
          <w:color w:val="096856"/>
          <w:spacing w:val="8"/>
          <w:sz w:val="22"/>
          <w:szCs w:val="22"/>
        </w:rPr>
        <w:t>142 022.44</w:t>
      </w:r>
      <w:r w:rsidR="00120476">
        <w:rPr>
          <w:rFonts w:asciiTheme="majorHAnsi" w:eastAsiaTheme="minorEastAsia" w:hAnsiTheme="majorHAnsi" w:cstheme="majorHAnsi"/>
          <w:b/>
          <w:bCs/>
          <w:color w:val="096856"/>
          <w:spacing w:val="4"/>
          <w:sz w:val="22"/>
          <w:szCs w:val="22"/>
        </w:rPr>
        <w:tab/>
      </w:r>
      <w:r w:rsidR="00F7318F" w:rsidRPr="00F7318F">
        <w:rPr>
          <w:rFonts w:asciiTheme="majorHAnsi" w:eastAsiaTheme="minorEastAsia" w:hAnsiTheme="majorHAnsi" w:cstheme="majorHAnsi"/>
          <w:b/>
          <w:bCs/>
          <w:color w:val="096856"/>
          <w:spacing w:val="4"/>
          <w:sz w:val="22"/>
          <w:szCs w:val="22"/>
        </w:rPr>
        <w:t>sera affecté au</w:t>
      </w:r>
      <w:r w:rsidR="00F7318F" w:rsidRPr="00F7318F">
        <w:rPr>
          <w:rFonts w:asciiTheme="majorHAnsi" w:eastAsiaTheme="minorEastAsia" w:hAnsiTheme="majorHAnsi" w:cstheme="majorHAnsi"/>
          <w:b/>
          <w:bCs/>
          <w:color w:val="096856"/>
          <w:sz w:val="22"/>
          <w:szCs w:val="22"/>
        </w:rPr>
        <w:t xml:space="preserve"> </w:t>
      </w:r>
      <w:r w:rsidRPr="00F7318F">
        <w:rPr>
          <w:rFonts w:asciiTheme="majorHAnsi" w:eastAsiaTheme="minorEastAsia" w:hAnsiTheme="majorHAnsi" w:cstheme="majorHAnsi"/>
          <w:b/>
          <w:bCs/>
          <w:color w:val="096856"/>
          <w:sz w:val="22"/>
          <w:szCs w:val="22"/>
        </w:rPr>
        <w:t xml:space="preserve">compte </w:t>
      </w:r>
    </w:p>
    <w:p w:rsidR="00591660" w:rsidRPr="00F7318F" w:rsidRDefault="00120476" w:rsidP="00120476">
      <w:pPr>
        <w:widowControl w:val="0"/>
        <w:tabs>
          <w:tab w:val="left" w:pos="7371"/>
        </w:tabs>
        <w:kinsoku w:val="0"/>
        <w:rPr>
          <w:rFonts w:asciiTheme="majorHAnsi" w:eastAsiaTheme="minorEastAsia" w:hAnsiTheme="majorHAnsi" w:cstheme="majorHAnsi"/>
          <w:b/>
          <w:bCs/>
          <w:color w:val="096856"/>
          <w:sz w:val="22"/>
          <w:szCs w:val="22"/>
        </w:rPr>
      </w:pPr>
      <w:r>
        <w:rPr>
          <w:rFonts w:asciiTheme="majorHAnsi" w:eastAsiaTheme="minorEastAsia" w:hAnsiTheme="majorHAnsi" w:cstheme="majorHAnsi"/>
          <w:b/>
          <w:bCs/>
          <w:color w:val="096856"/>
          <w:sz w:val="22"/>
          <w:szCs w:val="22"/>
        </w:rPr>
        <w:tab/>
      </w:r>
      <w:r w:rsidR="00591660" w:rsidRPr="00F7318F">
        <w:rPr>
          <w:rFonts w:asciiTheme="majorHAnsi" w:eastAsiaTheme="minorEastAsia" w:hAnsiTheme="majorHAnsi" w:cstheme="majorHAnsi"/>
          <w:b/>
          <w:bCs/>
          <w:color w:val="096856"/>
          <w:sz w:val="22"/>
          <w:szCs w:val="22"/>
        </w:rPr>
        <w:t>1068 recette</w:t>
      </w:r>
      <w:r>
        <w:rPr>
          <w:rFonts w:asciiTheme="majorHAnsi" w:eastAsiaTheme="minorEastAsia" w:hAnsiTheme="majorHAnsi" w:cstheme="majorHAnsi"/>
          <w:b/>
          <w:bCs/>
          <w:color w:val="096856"/>
          <w:sz w:val="22"/>
          <w:szCs w:val="22"/>
        </w:rPr>
        <w:t>s</w:t>
      </w:r>
      <w:r w:rsidR="00591660" w:rsidRPr="00F7318F">
        <w:rPr>
          <w:rFonts w:asciiTheme="majorHAnsi" w:eastAsiaTheme="minorEastAsia" w:hAnsiTheme="majorHAnsi" w:cstheme="majorHAnsi"/>
          <w:b/>
          <w:bCs/>
          <w:color w:val="096856"/>
          <w:sz w:val="22"/>
          <w:szCs w:val="22"/>
        </w:rPr>
        <w:t xml:space="preserve"> investissement.</w:t>
      </w:r>
      <w:r w:rsidR="000234C4" w:rsidRPr="00F7318F">
        <w:rPr>
          <w:rFonts w:asciiTheme="majorHAnsi" w:eastAsiaTheme="minorEastAsia" w:hAnsiTheme="majorHAnsi" w:cstheme="majorHAnsi"/>
          <w:b/>
          <w:bCs/>
          <w:color w:val="096856"/>
          <w:spacing w:val="8"/>
          <w:sz w:val="22"/>
          <w:szCs w:val="22"/>
        </w:rPr>
        <w:t xml:space="preserve"> </w:t>
      </w:r>
    </w:p>
    <w:p w:rsidR="000234C4" w:rsidRPr="00F7318F" w:rsidRDefault="00591660" w:rsidP="00120476">
      <w:pPr>
        <w:widowControl w:val="0"/>
        <w:numPr>
          <w:ilvl w:val="0"/>
          <w:numId w:val="3"/>
        </w:numPr>
        <w:tabs>
          <w:tab w:val="num" w:pos="324"/>
          <w:tab w:val="left" w:pos="7371"/>
        </w:tabs>
        <w:kinsoku w:val="0"/>
        <w:rPr>
          <w:rFonts w:asciiTheme="majorHAnsi" w:eastAsiaTheme="minorEastAsia" w:hAnsiTheme="majorHAnsi" w:cstheme="majorHAnsi"/>
          <w:spacing w:val="12"/>
          <w:sz w:val="22"/>
          <w:szCs w:val="22"/>
        </w:rPr>
      </w:pPr>
      <w:r w:rsidRPr="00F7318F">
        <w:rPr>
          <w:rFonts w:asciiTheme="majorHAnsi" w:eastAsiaTheme="minorEastAsia" w:hAnsiTheme="majorHAnsi" w:cstheme="majorHAnsi"/>
          <w:spacing w:val="12"/>
          <w:sz w:val="22"/>
          <w:szCs w:val="22"/>
        </w:rPr>
        <w:t xml:space="preserve">- en dépenses de fonctionnement : </w:t>
      </w:r>
      <w:r w:rsidR="00120476">
        <w:rPr>
          <w:rFonts w:asciiTheme="majorHAnsi" w:eastAsiaTheme="minorEastAsia" w:hAnsiTheme="majorHAnsi" w:cstheme="majorHAnsi"/>
          <w:spacing w:val="12"/>
          <w:sz w:val="22"/>
          <w:szCs w:val="22"/>
        </w:rPr>
        <w:tab/>
      </w:r>
      <w:r w:rsidRPr="00F7318F">
        <w:rPr>
          <w:rFonts w:asciiTheme="majorHAnsi" w:eastAsiaTheme="minorEastAsia" w:hAnsiTheme="majorHAnsi" w:cstheme="majorHAnsi"/>
          <w:spacing w:val="12"/>
          <w:sz w:val="22"/>
          <w:szCs w:val="22"/>
        </w:rPr>
        <w:t xml:space="preserve">522 428.64 </w:t>
      </w:r>
    </w:p>
    <w:p w:rsidR="00591660" w:rsidRPr="00F7318F" w:rsidRDefault="00591660" w:rsidP="00120476">
      <w:pPr>
        <w:widowControl w:val="0"/>
        <w:numPr>
          <w:ilvl w:val="0"/>
          <w:numId w:val="3"/>
        </w:numPr>
        <w:tabs>
          <w:tab w:val="num" w:pos="324"/>
          <w:tab w:val="left" w:pos="7371"/>
        </w:tabs>
        <w:kinsoku w:val="0"/>
        <w:rPr>
          <w:rFonts w:asciiTheme="majorHAnsi" w:eastAsiaTheme="minorEastAsia" w:hAnsiTheme="majorHAnsi" w:cstheme="majorHAnsi"/>
          <w:spacing w:val="12"/>
          <w:sz w:val="22"/>
          <w:szCs w:val="22"/>
        </w:rPr>
      </w:pPr>
      <w:r w:rsidRPr="00F7318F">
        <w:rPr>
          <w:rFonts w:asciiTheme="majorHAnsi" w:eastAsiaTheme="minorEastAsia" w:hAnsiTheme="majorHAnsi" w:cstheme="majorHAnsi"/>
          <w:spacing w:val="12"/>
          <w:sz w:val="22"/>
          <w:szCs w:val="22"/>
        </w:rPr>
        <w:t>- en recettes de fonctionnement</w:t>
      </w:r>
      <w:r w:rsidR="000234C4" w:rsidRPr="00F7318F">
        <w:rPr>
          <w:rFonts w:asciiTheme="majorHAnsi" w:eastAsiaTheme="minorEastAsia" w:hAnsiTheme="majorHAnsi" w:cstheme="majorHAnsi"/>
          <w:spacing w:val="12"/>
          <w:sz w:val="22"/>
          <w:szCs w:val="22"/>
        </w:rPr>
        <w:t> :</w:t>
      </w:r>
      <w:r w:rsidR="00120476">
        <w:rPr>
          <w:rFonts w:asciiTheme="majorHAnsi" w:eastAsiaTheme="minorEastAsia" w:hAnsiTheme="majorHAnsi" w:cstheme="majorHAnsi"/>
          <w:spacing w:val="12"/>
          <w:sz w:val="22"/>
          <w:szCs w:val="22"/>
        </w:rPr>
        <w:tab/>
      </w:r>
      <w:r w:rsidRPr="00F7318F">
        <w:rPr>
          <w:rFonts w:asciiTheme="majorHAnsi" w:eastAsiaTheme="minorEastAsia" w:hAnsiTheme="majorHAnsi" w:cstheme="majorHAnsi"/>
          <w:spacing w:val="12"/>
          <w:sz w:val="22"/>
          <w:szCs w:val="22"/>
          <w:u w:val="single"/>
        </w:rPr>
        <w:t>395 755.37</w:t>
      </w:r>
      <w:r w:rsidR="00D72A60" w:rsidRPr="00F7318F">
        <w:rPr>
          <w:rFonts w:asciiTheme="majorHAnsi" w:eastAsiaTheme="minorEastAsia" w:hAnsiTheme="majorHAnsi" w:cstheme="majorHAnsi"/>
          <w:spacing w:val="12"/>
          <w:sz w:val="22"/>
          <w:szCs w:val="22"/>
          <w:u w:val="single"/>
        </w:rPr>
        <w:t xml:space="preserve"> </w:t>
      </w:r>
    </w:p>
    <w:p w:rsidR="00120476" w:rsidRPr="00120476" w:rsidRDefault="00591660" w:rsidP="00120476">
      <w:pPr>
        <w:widowControl w:val="0"/>
        <w:numPr>
          <w:ilvl w:val="0"/>
          <w:numId w:val="3"/>
        </w:numPr>
        <w:tabs>
          <w:tab w:val="num" w:pos="324"/>
          <w:tab w:val="left" w:pos="7088"/>
          <w:tab w:val="left" w:pos="7371"/>
        </w:tabs>
        <w:kinsoku w:val="0"/>
        <w:rPr>
          <w:rFonts w:asciiTheme="majorHAnsi" w:eastAsiaTheme="minorEastAsia" w:hAnsiTheme="majorHAnsi" w:cstheme="majorHAnsi"/>
          <w:b/>
          <w:bCs/>
          <w:color w:val="096856"/>
          <w:spacing w:val="4"/>
          <w:sz w:val="22"/>
          <w:szCs w:val="22"/>
        </w:rPr>
      </w:pPr>
      <w:r w:rsidRPr="00F7318F">
        <w:rPr>
          <w:rFonts w:asciiTheme="majorHAnsi" w:eastAsiaTheme="minorEastAsia" w:hAnsiTheme="majorHAnsi" w:cstheme="majorHAnsi"/>
          <w:spacing w:val="12"/>
          <w:sz w:val="22"/>
          <w:szCs w:val="22"/>
        </w:rPr>
        <w:tab/>
        <w:t xml:space="preserve">        </w:t>
      </w:r>
      <w:r w:rsidRPr="00F7318F">
        <w:rPr>
          <w:rFonts w:asciiTheme="majorHAnsi" w:eastAsiaTheme="minorEastAsia" w:hAnsiTheme="majorHAnsi" w:cstheme="majorHAnsi"/>
          <w:spacing w:val="5"/>
          <w:sz w:val="22"/>
          <w:szCs w:val="22"/>
        </w:rPr>
        <w:t>Le résultat de fonctionnement 2019 est donc de</w:t>
      </w:r>
      <w:r w:rsidR="00120476">
        <w:rPr>
          <w:rFonts w:asciiTheme="majorHAnsi" w:eastAsiaTheme="minorEastAsia" w:hAnsiTheme="majorHAnsi" w:cstheme="majorHAnsi"/>
          <w:spacing w:val="12"/>
          <w:sz w:val="22"/>
          <w:szCs w:val="22"/>
        </w:rPr>
        <w:tab/>
      </w:r>
      <w:r w:rsidRPr="00F7318F">
        <w:rPr>
          <w:rFonts w:asciiTheme="majorHAnsi" w:eastAsiaTheme="minorEastAsia" w:hAnsiTheme="majorHAnsi" w:cstheme="majorHAnsi"/>
          <w:b/>
          <w:color w:val="5B9BD5" w:themeColor="accent1"/>
          <w:spacing w:val="12"/>
          <w:sz w:val="22"/>
          <w:szCs w:val="22"/>
        </w:rPr>
        <w:t>+</w:t>
      </w:r>
      <w:r w:rsidR="00120476">
        <w:rPr>
          <w:rFonts w:asciiTheme="majorHAnsi" w:eastAsiaTheme="minorEastAsia" w:hAnsiTheme="majorHAnsi" w:cstheme="majorHAnsi"/>
          <w:b/>
          <w:color w:val="5B9BD5" w:themeColor="accent1"/>
          <w:spacing w:val="12"/>
          <w:sz w:val="22"/>
          <w:szCs w:val="22"/>
        </w:rPr>
        <w:tab/>
      </w:r>
      <w:r w:rsidRPr="00F7318F">
        <w:rPr>
          <w:rFonts w:asciiTheme="majorHAnsi" w:eastAsiaTheme="minorEastAsia" w:hAnsiTheme="majorHAnsi" w:cstheme="majorHAnsi"/>
          <w:b/>
          <w:color w:val="5B9BD5" w:themeColor="accent1"/>
          <w:spacing w:val="12"/>
          <w:sz w:val="22"/>
          <w:szCs w:val="22"/>
        </w:rPr>
        <w:t>126 673.27</w:t>
      </w:r>
    </w:p>
    <w:p w:rsidR="00591660" w:rsidRPr="00F7318F" w:rsidRDefault="00591660" w:rsidP="00120476">
      <w:pPr>
        <w:widowControl w:val="0"/>
        <w:numPr>
          <w:ilvl w:val="0"/>
          <w:numId w:val="3"/>
        </w:numPr>
        <w:tabs>
          <w:tab w:val="num" w:pos="324"/>
          <w:tab w:val="left" w:pos="7371"/>
        </w:tabs>
        <w:kinsoku w:val="0"/>
        <w:rPr>
          <w:rFonts w:asciiTheme="majorHAnsi" w:eastAsiaTheme="minorEastAsia" w:hAnsiTheme="majorHAnsi" w:cstheme="majorHAnsi"/>
          <w:b/>
          <w:bCs/>
          <w:color w:val="096856"/>
          <w:spacing w:val="4"/>
          <w:sz w:val="22"/>
          <w:szCs w:val="22"/>
        </w:rPr>
      </w:pPr>
      <w:r w:rsidRPr="00F7318F">
        <w:rPr>
          <w:rFonts w:asciiTheme="majorHAnsi" w:eastAsiaTheme="minorEastAsia" w:hAnsiTheme="majorHAnsi" w:cstheme="majorHAnsi"/>
          <w:spacing w:val="12"/>
          <w:sz w:val="22"/>
          <w:szCs w:val="22"/>
        </w:rPr>
        <w:t>Excédent antérieur</w:t>
      </w:r>
      <w:r w:rsidR="00120476">
        <w:rPr>
          <w:rFonts w:asciiTheme="majorHAnsi" w:eastAsiaTheme="minorEastAsia" w:hAnsiTheme="majorHAnsi" w:cstheme="majorHAnsi"/>
          <w:spacing w:val="12"/>
          <w:sz w:val="22"/>
          <w:szCs w:val="22"/>
        </w:rPr>
        <w:tab/>
      </w:r>
      <w:r w:rsidRPr="00F7318F">
        <w:rPr>
          <w:rFonts w:asciiTheme="majorHAnsi" w:eastAsiaTheme="minorEastAsia" w:hAnsiTheme="majorHAnsi" w:cstheme="majorHAnsi"/>
          <w:spacing w:val="12"/>
          <w:sz w:val="22"/>
          <w:szCs w:val="22"/>
          <w:u w:val="single"/>
        </w:rPr>
        <w:t>526 757.09</w:t>
      </w:r>
      <w:r w:rsidR="00D72A60" w:rsidRPr="00F7318F">
        <w:rPr>
          <w:rFonts w:asciiTheme="majorHAnsi" w:eastAsiaTheme="minorEastAsia" w:hAnsiTheme="majorHAnsi" w:cstheme="majorHAnsi"/>
          <w:spacing w:val="12"/>
          <w:sz w:val="22"/>
          <w:szCs w:val="22"/>
          <w:u w:val="single"/>
        </w:rPr>
        <w:t xml:space="preserve"> </w:t>
      </w:r>
    </w:p>
    <w:p w:rsidR="00591660" w:rsidRPr="00F7318F" w:rsidRDefault="00D72A60" w:rsidP="00120476">
      <w:pPr>
        <w:widowControl w:val="0"/>
        <w:tabs>
          <w:tab w:val="left" w:pos="7371"/>
        </w:tabs>
        <w:kinsoku w:val="0"/>
        <w:rPr>
          <w:rFonts w:asciiTheme="majorHAnsi" w:eastAsiaTheme="minorEastAsia" w:hAnsiTheme="majorHAnsi" w:cstheme="majorHAnsi"/>
          <w:bCs/>
          <w:spacing w:val="4"/>
          <w:sz w:val="22"/>
          <w:szCs w:val="22"/>
        </w:rPr>
      </w:pPr>
      <w:r w:rsidRPr="00F7318F">
        <w:rPr>
          <w:rFonts w:asciiTheme="majorHAnsi" w:eastAsiaTheme="minorEastAsia" w:hAnsiTheme="majorHAnsi" w:cstheme="majorHAnsi"/>
          <w:b/>
          <w:bCs/>
          <w:color w:val="096856"/>
          <w:spacing w:val="4"/>
          <w:sz w:val="22"/>
          <w:szCs w:val="22"/>
        </w:rPr>
        <w:tab/>
      </w:r>
      <w:r w:rsidRPr="00F7318F">
        <w:rPr>
          <w:rFonts w:asciiTheme="majorHAnsi" w:eastAsiaTheme="minorEastAsia" w:hAnsiTheme="majorHAnsi" w:cstheme="majorHAnsi"/>
          <w:bCs/>
          <w:spacing w:val="4"/>
          <w:sz w:val="22"/>
          <w:szCs w:val="22"/>
        </w:rPr>
        <w:t xml:space="preserve">653 430.36 </w:t>
      </w:r>
    </w:p>
    <w:p w:rsidR="00D72A60" w:rsidRPr="00F7318F" w:rsidRDefault="00D72A60" w:rsidP="00120476">
      <w:pPr>
        <w:widowControl w:val="0"/>
        <w:tabs>
          <w:tab w:val="left" w:pos="7088"/>
          <w:tab w:val="left" w:pos="7371"/>
        </w:tabs>
        <w:kinsoku w:val="0"/>
        <w:rPr>
          <w:rFonts w:asciiTheme="majorHAnsi" w:eastAsiaTheme="minorEastAsia" w:hAnsiTheme="majorHAnsi" w:cstheme="majorHAnsi"/>
          <w:bCs/>
          <w:spacing w:val="4"/>
          <w:sz w:val="22"/>
          <w:szCs w:val="22"/>
        </w:rPr>
      </w:pPr>
      <w:r w:rsidRPr="00F7318F">
        <w:rPr>
          <w:rFonts w:asciiTheme="majorHAnsi" w:eastAsiaTheme="minorEastAsia" w:hAnsiTheme="majorHAnsi" w:cstheme="majorHAnsi"/>
          <w:bCs/>
          <w:spacing w:val="4"/>
          <w:sz w:val="22"/>
          <w:szCs w:val="22"/>
        </w:rPr>
        <w:tab/>
        <w:t xml:space="preserve">- </w:t>
      </w:r>
      <w:r w:rsidR="00120476">
        <w:rPr>
          <w:rFonts w:asciiTheme="majorHAnsi" w:eastAsiaTheme="minorEastAsia" w:hAnsiTheme="majorHAnsi" w:cstheme="majorHAnsi"/>
          <w:bCs/>
          <w:spacing w:val="4"/>
          <w:sz w:val="22"/>
          <w:szCs w:val="22"/>
        </w:rPr>
        <w:tab/>
      </w:r>
      <w:r w:rsidRPr="00F7318F">
        <w:rPr>
          <w:rFonts w:asciiTheme="majorHAnsi" w:eastAsiaTheme="minorEastAsia" w:hAnsiTheme="majorHAnsi" w:cstheme="majorHAnsi"/>
          <w:bCs/>
          <w:spacing w:val="4"/>
          <w:sz w:val="22"/>
          <w:szCs w:val="22"/>
        </w:rPr>
        <w:t xml:space="preserve">142 022.44 </w:t>
      </w:r>
    </w:p>
    <w:p w:rsidR="00120476" w:rsidRDefault="007161BC" w:rsidP="00120476">
      <w:pPr>
        <w:widowControl w:val="0"/>
        <w:numPr>
          <w:ilvl w:val="0"/>
          <w:numId w:val="3"/>
        </w:numPr>
        <w:tabs>
          <w:tab w:val="num" w:pos="900"/>
          <w:tab w:val="left" w:pos="7371"/>
          <w:tab w:val="right" w:pos="10104"/>
        </w:tabs>
        <w:kinsoku w:val="0"/>
        <w:rPr>
          <w:rFonts w:asciiTheme="majorHAnsi" w:eastAsiaTheme="minorEastAsia" w:hAnsiTheme="majorHAnsi" w:cstheme="majorHAnsi"/>
          <w:b/>
          <w:bCs/>
          <w:color w:val="096856"/>
          <w:spacing w:val="4"/>
          <w:sz w:val="22"/>
          <w:szCs w:val="22"/>
        </w:rPr>
      </w:pPr>
      <w:r w:rsidRPr="00F7318F">
        <w:rPr>
          <w:rFonts w:asciiTheme="majorHAnsi" w:eastAsiaTheme="minorEastAsia" w:hAnsiTheme="majorHAnsi" w:cstheme="majorHAnsi"/>
          <w:spacing w:val="20"/>
          <w:sz w:val="22"/>
          <w:szCs w:val="22"/>
        </w:rPr>
        <w:t>Le</w:t>
      </w:r>
      <w:r w:rsidR="00547CDE" w:rsidRPr="00F7318F">
        <w:rPr>
          <w:rFonts w:asciiTheme="majorHAnsi" w:eastAsiaTheme="minorEastAsia" w:hAnsiTheme="majorHAnsi" w:cstheme="majorHAnsi"/>
          <w:spacing w:val="20"/>
          <w:sz w:val="22"/>
          <w:szCs w:val="22"/>
        </w:rPr>
        <w:t xml:space="preserve"> résultat cumulé</w:t>
      </w:r>
      <w:r w:rsidR="00D72A60" w:rsidRPr="00F7318F">
        <w:rPr>
          <w:rFonts w:asciiTheme="majorHAnsi" w:eastAsiaTheme="minorEastAsia" w:hAnsiTheme="majorHAnsi" w:cstheme="majorHAnsi"/>
          <w:spacing w:val="20"/>
          <w:sz w:val="22"/>
          <w:szCs w:val="22"/>
        </w:rPr>
        <w:t> :</w:t>
      </w:r>
      <w:r w:rsidR="00120476">
        <w:rPr>
          <w:rFonts w:asciiTheme="majorHAnsi" w:eastAsiaTheme="minorEastAsia" w:hAnsiTheme="majorHAnsi" w:cstheme="majorHAnsi"/>
          <w:spacing w:val="20"/>
          <w:sz w:val="22"/>
          <w:szCs w:val="22"/>
        </w:rPr>
        <w:tab/>
      </w:r>
      <w:r w:rsidR="00D72A60" w:rsidRPr="00F7318F">
        <w:rPr>
          <w:rFonts w:asciiTheme="majorHAnsi" w:eastAsiaTheme="minorEastAsia" w:hAnsiTheme="majorHAnsi" w:cstheme="majorHAnsi"/>
          <w:b/>
          <w:bCs/>
          <w:color w:val="096856"/>
          <w:spacing w:val="14"/>
          <w:sz w:val="22"/>
          <w:szCs w:val="22"/>
        </w:rPr>
        <w:t>511 407.92 €</w:t>
      </w:r>
      <w:r w:rsidR="00547CDE" w:rsidRPr="00F7318F">
        <w:rPr>
          <w:rFonts w:asciiTheme="majorHAnsi" w:eastAsiaTheme="minorEastAsia" w:hAnsiTheme="majorHAnsi" w:cstheme="majorHAnsi"/>
          <w:b/>
          <w:bCs/>
          <w:color w:val="096856"/>
          <w:spacing w:val="14"/>
          <w:sz w:val="22"/>
          <w:szCs w:val="22"/>
        </w:rPr>
        <w:t xml:space="preserve"> sera donc</w:t>
      </w:r>
      <w:r w:rsidR="00F7318F" w:rsidRPr="00F7318F">
        <w:rPr>
          <w:rFonts w:asciiTheme="majorHAnsi" w:eastAsiaTheme="minorEastAsia" w:hAnsiTheme="majorHAnsi" w:cstheme="majorHAnsi"/>
          <w:b/>
          <w:bCs/>
          <w:color w:val="096856"/>
          <w:spacing w:val="4"/>
          <w:sz w:val="22"/>
          <w:szCs w:val="22"/>
        </w:rPr>
        <w:t xml:space="preserve"> affecté</w:t>
      </w:r>
      <w:r w:rsidR="00120476">
        <w:rPr>
          <w:rFonts w:asciiTheme="majorHAnsi" w:eastAsiaTheme="minorEastAsia" w:hAnsiTheme="majorHAnsi" w:cstheme="majorHAnsi"/>
          <w:b/>
          <w:bCs/>
          <w:color w:val="096856"/>
          <w:spacing w:val="4"/>
          <w:sz w:val="22"/>
          <w:szCs w:val="22"/>
        </w:rPr>
        <w:t xml:space="preserve"> </w:t>
      </w:r>
      <w:r w:rsidR="00547CDE" w:rsidRPr="00F7318F">
        <w:rPr>
          <w:rFonts w:asciiTheme="majorHAnsi" w:eastAsiaTheme="minorEastAsia" w:hAnsiTheme="majorHAnsi" w:cstheme="majorHAnsi"/>
          <w:b/>
          <w:bCs/>
          <w:color w:val="096856"/>
          <w:spacing w:val="4"/>
          <w:sz w:val="22"/>
          <w:szCs w:val="22"/>
        </w:rPr>
        <w:t xml:space="preserve">au </w:t>
      </w:r>
    </w:p>
    <w:p w:rsidR="00D72A60" w:rsidRPr="00B524C3" w:rsidRDefault="00547CDE" w:rsidP="008634AB">
      <w:pPr>
        <w:widowControl w:val="0"/>
        <w:numPr>
          <w:ilvl w:val="0"/>
          <w:numId w:val="3"/>
        </w:numPr>
        <w:tabs>
          <w:tab w:val="clear" w:pos="360"/>
          <w:tab w:val="left" w:pos="7371"/>
          <w:tab w:val="right" w:pos="10104"/>
        </w:tabs>
        <w:kinsoku w:val="0"/>
        <w:ind w:left="7371"/>
        <w:rPr>
          <w:rFonts w:asciiTheme="majorHAnsi" w:eastAsiaTheme="minorEastAsia" w:hAnsiTheme="majorHAnsi" w:cstheme="majorHAnsi"/>
          <w:b/>
          <w:bCs/>
          <w:color w:val="096856"/>
          <w:spacing w:val="4"/>
          <w:sz w:val="16"/>
          <w:szCs w:val="16"/>
        </w:rPr>
      </w:pPr>
      <w:r w:rsidRPr="00120476">
        <w:rPr>
          <w:rFonts w:asciiTheme="majorHAnsi" w:eastAsiaTheme="minorEastAsia" w:hAnsiTheme="majorHAnsi" w:cstheme="majorHAnsi"/>
          <w:b/>
          <w:bCs/>
          <w:color w:val="096856"/>
          <w:spacing w:val="4"/>
          <w:sz w:val="22"/>
          <w:szCs w:val="22"/>
        </w:rPr>
        <w:t>compte 002 des recettes de fonct</w:t>
      </w:r>
      <w:r w:rsidR="00120476" w:rsidRPr="00120476">
        <w:rPr>
          <w:rFonts w:asciiTheme="majorHAnsi" w:eastAsiaTheme="minorEastAsia" w:hAnsiTheme="majorHAnsi" w:cstheme="majorHAnsi"/>
          <w:b/>
          <w:bCs/>
          <w:color w:val="096856"/>
          <w:spacing w:val="4"/>
          <w:sz w:val="22"/>
          <w:szCs w:val="22"/>
        </w:rPr>
        <w:t>.</w:t>
      </w:r>
    </w:p>
    <w:p w:rsidR="00B524C3" w:rsidRPr="00120476" w:rsidRDefault="00B524C3" w:rsidP="008634AB">
      <w:pPr>
        <w:widowControl w:val="0"/>
        <w:numPr>
          <w:ilvl w:val="0"/>
          <w:numId w:val="3"/>
        </w:numPr>
        <w:tabs>
          <w:tab w:val="clear" w:pos="360"/>
          <w:tab w:val="left" w:pos="7371"/>
          <w:tab w:val="right" w:pos="10104"/>
        </w:tabs>
        <w:kinsoku w:val="0"/>
        <w:ind w:left="7371"/>
        <w:rPr>
          <w:rFonts w:asciiTheme="majorHAnsi" w:eastAsiaTheme="minorEastAsia" w:hAnsiTheme="majorHAnsi" w:cstheme="majorHAnsi"/>
          <w:b/>
          <w:bCs/>
          <w:color w:val="096856"/>
          <w:spacing w:val="4"/>
          <w:sz w:val="16"/>
          <w:szCs w:val="16"/>
        </w:rPr>
      </w:pPr>
    </w:p>
    <w:p w:rsidR="00D72A60" w:rsidRDefault="00547CDE" w:rsidP="000234C4">
      <w:pPr>
        <w:rPr>
          <w:rFonts w:asciiTheme="majorHAnsi" w:eastAsiaTheme="minorEastAsia" w:hAnsiTheme="majorHAnsi" w:cstheme="majorHAnsi"/>
          <w:spacing w:val="6"/>
          <w:sz w:val="22"/>
          <w:szCs w:val="22"/>
        </w:rPr>
      </w:pPr>
      <w:r w:rsidRPr="00F7318F">
        <w:rPr>
          <w:rFonts w:asciiTheme="majorHAnsi" w:eastAsiaTheme="minorEastAsia" w:hAnsiTheme="majorHAnsi" w:cstheme="majorHAnsi"/>
          <w:spacing w:val="5"/>
          <w:sz w:val="22"/>
          <w:szCs w:val="22"/>
        </w:rPr>
        <w:t>Le Conseil Municipal approuve, à l'unanimité des membres présents, le Compte Administratif 201</w:t>
      </w:r>
      <w:r w:rsidR="00D72A60" w:rsidRPr="00F7318F">
        <w:rPr>
          <w:rFonts w:asciiTheme="majorHAnsi" w:eastAsiaTheme="minorEastAsia" w:hAnsiTheme="majorHAnsi" w:cstheme="majorHAnsi"/>
          <w:spacing w:val="5"/>
          <w:sz w:val="22"/>
          <w:szCs w:val="22"/>
        </w:rPr>
        <w:t>9</w:t>
      </w:r>
      <w:r w:rsidR="000234C4" w:rsidRPr="00F7318F">
        <w:rPr>
          <w:rFonts w:asciiTheme="majorHAnsi" w:eastAsiaTheme="minorEastAsia" w:hAnsiTheme="majorHAnsi" w:cstheme="majorHAnsi"/>
          <w:spacing w:val="5"/>
          <w:sz w:val="22"/>
          <w:szCs w:val="22"/>
        </w:rPr>
        <w:t xml:space="preserve"> </w:t>
      </w:r>
      <w:r w:rsidR="00627AF7">
        <w:rPr>
          <w:rFonts w:asciiTheme="majorHAnsi" w:eastAsiaTheme="minorEastAsia" w:hAnsiTheme="majorHAnsi" w:cstheme="majorHAnsi"/>
          <w:spacing w:val="5"/>
          <w:sz w:val="22"/>
          <w:szCs w:val="22"/>
        </w:rPr>
        <w:t xml:space="preserve">du Budget de la Commune </w:t>
      </w:r>
      <w:r w:rsidRPr="00F7318F">
        <w:rPr>
          <w:rFonts w:asciiTheme="majorHAnsi" w:eastAsiaTheme="minorEastAsia" w:hAnsiTheme="majorHAnsi" w:cstheme="majorHAnsi"/>
          <w:spacing w:val="6"/>
          <w:sz w:val="22"/>
          <w:szCs w:val="22"/>
        </w:rPr>
        <w:t>ainsi que le Compte de Gestion de Monsieur Receveur Municipal comportant les mêmes résultats.</w:t>
      </w:r>
    </w:p>
    <w:p w:rsidR="00B524C3" w:rsidRDefault="00B524C3" w:rsidP="000234C4">
      <w:pPr>
        <w:rPr>
          <w:rFonts w:asciiTheme="majorHAnsi" w:eastAsiaTheme="minorEastAsia" w:hAnsiTheme="majorHAnsi" w:cstheme="majorHAnsi"/>
          <w:spacing w:val="6"/>
          <w:sz w:val="24"/>
        </w:rPr>
      </w:pPr>
    </w:p>
    <w:tbl>
      <w:tblPr>
        <w:tblW w:w="10485" w:type="dxa"/>
        <w:tblCellMar>
          <w:left w:w="10" w:type="dxa"/>
          <w:right w:w="10" w:type="dxa"/>
        </w:tblCellMar>
        <w:tblLook w:val="04A0" w:firstRow="1" w:lastRow="0" w:firstColumn="1" w:lastColumn="0" w:noHBand="0" w:noVBand="1"/>
      </w:tblPr>
      <w:tblGrid>
        <w:gridCol w:w="2972"/>
        <w:gridCol w:w="2126"/>
        <w:gridCol w:w="2835"/>
        <w:gridCol w:w="2552"/>
      </w:tblGrid>
      <w:tr w:rsidR="003E256C" w:rsidTr="004018B1">
        <w:tc>
          <w:tcPr>
            <w:tcW w:w="2972"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rsidR="003E256C" w:rsidRDefault="003E256C" w:rsidP="004018B1">
            <w:pPr>
              <w:shd w:val="clear" w:color="auto" w:fill="C5E0B3"/>
              <w:jc w:val="both"/>
            </w:pPr>
            <w:r>
              <w:rPr>
                <w:rFonts w:ascii="Calibri" w:hAnsi="Calibri" w:cs="Calibri"/>
                <w:bCs/>
                <w:sz w:val="24"/>
                <w:szCs w:val="22"/>
                <w:lang w:eastAsia="en-US"/>
              </w:rPr>
              <w:t>Le Conseil Municipal vote :</w:t>
            </w:r>
          </w:p>
        </w:tc>
        <w:tc>
          <w:tcPr>
            <w:tcW w:w="2126"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rsidR="003E256C" w:rsidRDefault="003E256C" w:rsidP="004018B1">
            <w:pPr>
              <w:shd w:val="clear" w:color="auto" w:fill="C5E0B3"/>
              <w:jc w:val="center"/>
            </w:pPr>
            <w:r>
              <w:rPr>
                <w:rFonts w:ascii="Calibri" w:hAnsi="Calibri" w:cs="Calibri"/>
                <w:b/>
                <w:bCs/>
                <w:sz w:val="24"/>
                <w:szCs w:val="22"/>
                <w:lang w:eastAsia="en-US"/>
              </w:rPr>
              <w:t xml:space="preserve">     11 </w:t>
            </w:r>
            <w:r>
              <w:rPr>
                <w:rFonts w:ascii="Calibri" w:hAnsi="Calibri" w:cs="Calibri"/>
                <w:bCs/>
                <w:sz w:val="24"/>
                <w:szCs w:val="22"/>
                <w:lang w:eastAsia="en-US"/>
              </w:rPr>
              <w:t xml:space="preserve">  POUR</w:t>
            </w:r>
          </w:p>
        </w:tc>
        <w:tc>
          <w:tcPr>
            <w:tcW w:w="2835"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rsidR="003E256C" w:rsidRDefault="003E256C" w:rsidP="004018B1">
            <w:pPr>
              <w:shd w:val="clear" w:color="auto" w:fill="C5E0B3"/>
              <w:jc w:val="center"/>
            </w:pPr>
            <w:r>
              <w:rPr>
                <w:rFonts w:ascii="Calibri" w:hAnsi="Calibri" w:cs="Calibri"/>
                <w:bCs/>
                <w:sz w:val="24"/>
                <w:szCs w:val="22"/>
                <w:lang w:eastAsia="en-US"/>
              </w:rPr>
              <w:t xml:space="preserve">                    </w:t>
            </w:r>
            <w:r>
              <w:rPr>
                <w:rFonts w:ascii="Calibri" w:hAnsi="Calibri" w:cs="Calibri"/>
                <w:b/>
                <w:bCs/>
                <w:sz w:val="24"/>
                <w:szCs w:val="22"/>
                <w:lang w:eastAsia="en-US"/>
              </w:rPr>
              <w:t xml:space="preserve">0    </w:t>
            </w:r>
            <w:r>
              <w:rPr>
                <w:rFonts w:ascii="Calibri" w:hAnsi="Calibri" w:cs="Calibri"/>
                <w:bCs/>
                <w:sz w:val="24"/>
                <w:szCs w:val="22"/>
                <w:lang w:eastAsia="en-US"/>
              </w:rPr>
              <w:t xml:space="preserve">      CONTRE</w:t>
            </w:r>
          </w:p>
        </w:tc>
        <w:tc>
          <w:tcPr>
            <w:tcW w:w="2552"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rsidR="003E256C" w:rsidRDefault="003E256C" w:rsidP="004018B1">
            <w:pPr>
              <w:shd w:val="clear" w:color="auto" w:fill="C5E0B3"/>
              <w:jc w:val="center"/>
            </w:pPr>
            <w:r>
              <w:rPr>
                <w:rFonts w:ascii="Calibri" w:hAnsi="Calibri" w:cs="Calibri"/>
                <w:b/>
                <w:bCs/>
                <w:sz w:val="24"/>
                <w:szCs w:val="22"/>
                <w:lang w:eastAsia="en-US"/>
              </w:rPr>
              <w:t xml:space="preserve">         0</w:t>
            </w:r>
            <w:r>
              <w:rPr>
                <w:rFonts w:ascii="Calibri" w:hAnsi="Calibri" w:cs="Calibri"/>
                <w:bCs/>
                <w:sz w:val="24"/>
                <w:szCs w:val="22"/>
                <w:lang w:eastAsia="en-US"/>
              </w:rPr>
              <w:t xml:space="preserve">      ABSTENTION</w:t>
            </w:r>
          </w:p>
        </w:tc>
      </w:tr>
    </w:tbl>
    <w:p w:rsidR="003E256C" w:rsidRDefault="003E256C" w:rsidP="00F7318F">
      <w:pPr>
        <w:jc w:val="center"/>
        <w:rPr>
          <w:rStyle w:val="CharacterStyle2"/>
          <w:rFonts w:asciiTheme="majorHAnsi" w:hAnsiTheme="majorHAnsi" w:cstheme="majorHAnsi"/>
          <w:color w:val="FF0000"/>
          <w:spacing w:val="-2"/>
          <w:sz w:val="18"/>
          <w:szCs w:val="18"/>
        </w:rPr>
      </w:pPr>
    </w:p>
    <w:p w:rsidR="00B524C3" w:rsidRDefault="00B524C3" w:rsidP="00205A08">
      <w:pPr>
        <w:jc w:val="center"/>
        <w:rPr>
          <w:rFonts w:ascii="Calibri Light" w:hAnsi="Calibri Light" w:cs="Calibri Light"/>
          <w:b/>
          <w:bCs/>
          <w:color w:val="FF0000"/>
          <w:sz w:val="20"/>
          <w:szCs w:val="20"/>
        </w:rPr>
      </w:pPr>
    </w:p>
    <w:p w:rsidR="00B524C3" w:rsidRDefault="00B524C3" w:rsidP="00205A08">
      <w:pPr>
        <w:jc w:val="center"/>
        <w:rPr>
          <w:rFonts w:ascii="Calibri Light" w:hAnsi="Calibri Light" w:cs="Calibri Light"/>
          <w:b/>
          <w:bCs/>
          <w:color w:val="FF0000"/>
          <w:sz w:val="20"/>
          <w:szCs w:val="20"/>
        </w:rPr>
      </w:pPr>
    </w:p>
    <w:p w:rsidR="00B524C3" w:rsidRDefault="00B524C3" w:rsidP="00205A08">
      <w:pPr>
        <w:jc w:val="center"/>
        <w:rPr>
          <w:rFonts w:ascii="Calibri Light" w:hAnsi="Calibri Light" w:cs="Calibri Light"/>
          <w:b/>
          <w:bCs/>
          <w:color w:val="FF0000"/>
          <w:sz w:val="20"/>
          <w:szCs w:val="20"/>
        </w:rPr>
      </w:pPr>
    </w:p>
    <w:p w:rsidR="00B524C3" w:rsidRDefault="00B524C3" w:rsidP="00205A08">
      <w:pPr>
        <w:jc w:val="center"/>
        <w:rPr>
          <w:rFonts w:ascii="Calibri Light" w:hAnsi="Calibri Light" w:cs="Calibri Light"/>
          <w:b/>
          <w:bCs/>
          <w:color w:val="FF0000"/>
          <w:sz w:val="20"/>
          <w:szCs w:val="20"/>
        </w:rPr>
      </w:pPr>
    </w:p>
    <w:p w:rsidR="00B524C3" w:rsidRDefault="00B524C3" w:rsidP="00205A08">
      <w:pPr>
        <w:jc w:val="center"/>
        <w:rPr>
          <w:rFonts w:ascii="Calibri Light" w:hAnsi="Calibri Light" w:cs="Calibri Light"/>
          <w:b/>
          <w:bCs/>
          <w:color w:val="FF0000"/>
          <w:sz w:val="20"/>
          <w:szCs w:val="20"/>
        </w:rPr>
      </w:pPr>
    </w:p>
    <w:p w:rsidR="00205A08" w:rsidRPr="003E256C" w:rsidRDefault="003E256C" w:rsidP="00205A08">
      <w:pPr>
        <w:jc w:val="center"/>
        <w:rPr>
          <w:rStyle w:val="CharacterStyle2"/>
          <w:rFonts w:asciiTheme="majorHAnsi" w:hAnsiTheme="majorHAnsi" w:cstheme="majorHAnsi"/>
          <w:b/>
          <w:color w:val="FF0000"/>
          <w:spacing w:val="-2"/>
          <w:sz w:val="18"/>
          <w:szCs w:val="18"/>
        </w:rPr>
      </w:pPr>
      <w:r w:rsidRPr="003E256C">
        <w:rPr>
          <w:rFonts w:ascii="Calibri Light" w:hAnsi="Calibri Light" w:cs="Calibri Light"/>
          <w:b/>
          <w:bCs/>
          <w:color w:val="FF0000"/>
          <w:sz w:val="20"/>
          <w:szCs w:val="20"/>
        </w:rPr>
        <w:lastRenderedPageBreak/>
        <w:t>Arrivée de Corinne FOURQUEMIN</w:t>
      </w:r>
    </w:p>
    <w:p w:rsidR="00627AF7" w:rsidRPr="00F7318F" w:rsidRDefault="00627AF7" w:rsidP="00F7318F">
      <w:pPr>
        <w:jc w:val="center"/>
        <w:rPr>
          <w:rStyle w:val="CharacterStyle2"/>
          <w:rFonts w:asciiTheme="majorHAnsi" w:hAnsiTheme="majorHAnsi" w:cstheme="majorHAnsi"/>
          <w:color w:val="FF0000"/>
          <w:spacing w:val="-2"/>
          <w:sz w:val="18"/>
          <w:szCs w:val="18"/>
        </w:rPr>
      </w:pPr>
    </w:p>
    <w:p w:rsidR="00D72A60" w:rsidRDefault="00D72A60" w:rsidP="00D72A60">
      <w:pPr>
        <w:pBdr>
          <w:top w:val="single" w:sz="4" w:space="0" w:color="auto"/>
          <w:left w:val="single" w:sz="4" w:space="4" w:color="auto"/>
          <w:bottom w:val="single" w:sz="4" w:space="1" w:color="auto"/>
          <w:right w:val="single" w:sz="4" w:space="4" w:color="auto"/>
        </w:pBdr>
        <w:shd w:val="clear" w:color="auto" w:fill="E2EFD9" w:themeFill="accent6" w:themeFillTint="33"/>
        <w:jc w:val="center"/>
        <w:rPr>
          <w:rStyle w:val="CharacterStyle2"/>
          <w:rFonts w:asciiTheme="majorHAnsi" w:hAnsiTheme="majorHAnsi" w:cstheme="majorHAnsi"/>
          <w:b/>
          <w:spacing w:val="-2"/>
          <w:sz w:val="24"/>
          <w:szCs w:val="24"/>
        </w:rPr>
      </w:pPr>
      <w:r>
        <w:rPr>
          <w:rStyle w:val="CharacterStyle2"/>
          <w:rFonts w:asciiTheme="majorHAnsi" w:hAnsiTheme="majorHAnsi" w:cstheme="majorHAnsi"/>
          <w:b/>
          <w:spacing w:val="-2"/>
          <w:sz w:val="24"/>
          <w:szCs w:val="24"/>
        </w:rPr>
        <w:t>VOTE DU COMPTE ADMINISTRATIF  2019</w:t>
      </w:r>
      <w:r w:rsidR="00627AF7">
        <w:rPr>
          <w:rStyle w:val="CharacterStyle2"/>
          <w:rFonts w:asciiTheme="majorHAnsi" w:hAnsiTheme="majorHAnsi" w:cstheme="majorHAnsi"/>
          <w:b/>
          <w:spacing w:val="-2"/>
          <w:sz w:val="24"/>
          <w:szCs w:val="24"/>
        </w:rPr>
        <w:t>-</w:t>
      </w:r>
      <w:r>
        <w:rPr>
          <w:rStyle w:val="CharacterStyle2"/>
          <w:rFonts w:asciiTheme="majorHAnsi" w:hAnsiTheme="majorHAnsi" w:cstheme="majorHAnsi"/>
          <w:b/>
          <w:spacing w:val="-2"/>
          <w:sz w:val="24"/>
          <w:szCs w:val="24"/>
        </w:rPr>
        <w:t xml:space="preserve"> ASSAINISSEMENT</w:t>
      </w:r>
    </w:p>
    <w:p w:rsidR="00D72A60" w:rsidRPr="008A79A6" w:rsidRDefault="00D72A60" w:rsidP="00D72A60">
      <w:pPr>
        <w:pBdr>
          <w:top w:val="single" w:sz="4" w:space="0" w:color="auto"/>
          <w:left w:val="single" w:sz="4" w:space="4" w:color="auto"/>
          <w:bottom w:val="single" w:sz="4" w:space="1" w:color="auto"/>
          <w:right w:val="single" w:sz="4" w:space="4" w:color="auto"/>
        </w:pBdr>
        <w:shd w:val="clear" w:color="auto" w:fill="E2EFD9" w:themeFill="accent6" w:themeFillTint="33"/>
        <w:jc w:val="center"/>
        <w:rPr>
          <w:rFonts w:asciiTheme="majorHAnsi" w:hAnsiTheme="majorHAnsi" w:cstheme="majorHAnsi"/>
          <w:b/>
          <w:sz w:val="24"/>
        </w:rPr>
      </w:pPr>
      <w:r>
        <w:rPr>
          <w:rStyle w:val="CharacterStyle2"/>
          <w:rFonts w:asciiTheme="majorHAnsi" w:hAnsiTheme="majorHAnsi" w:cstheme="majorHAnsi"/>
          <w:b/>
          <w:spacing w:val="-2"/>
          <w:sz w:val="24"/>
          <w:szCs w:val="24"/>
        </w:rPr>
        <w:t xml:space="preserve">– Affectation du Résultat et Approbation du Compte de Gestion </w:t>
      </w:r>
      <w:r w:rsidR="003E256C">
        <w:rPr>
          <w:rStyle w:val="CharacterStyle2"/>
          <w:rFonts w:asciiTheme="majorHAnsi" w:hAnsiTheme="majorHAnsi" w:cstheme="majorHAnsi"/>
          <w:b/>
          <w:spacing w:val="-2"/>
          <w:sz w:val="24"/>
          <w:szCs w:val="24"/>
        </w:rPr>
        <w:t>du</w:t>
      </w:r>
      <w:r>
        <w:rPr>
          <w:rStyle w:val="CharacterStyle2"/>
          <w:rFonts w:asciiTheme="majorHAnsi" w:hAnsiTheme="majorHAnsi" w:cstheme="majorHAnsi"/>
          <w:b/>
          <w:spacing w:val="-2"/>
          <w:sz w:val="24"/>
          <w:szCs w:val="24"/>
        </w:rPr>
        <w:t xml:space="preserve"> Trésorier Municipal</w:t>
      </w:r>
    </w:p>
    <w:p w:rsidR="00F7318F" w:rsidRPr="00F7318F" w:rsidRDefault="00120476" w:rsidP="00F7318F">
      <w:pPr>
        <w:widowControl w:val="0"/>
        <w:kinsoku w:val="0"/>
        <w:ind w:left="72" w:right="504"/>
        <w:rPr>
          <w:rFonts w:asciiTheme="majorHAnsi" w:eastAsiaTheme="minorEastAsia" w:hAnsiTheme="majorHAnsi" w:cstheme="majorHAnsi"/>
          <w:spacing w:val="4"/>
          <w:sz w:val="22"/>
          <w:szCs w:val="22"/>
        </w:rPr>
      </w:pPr>
      <w:r w:rsidRPr="00F7318F">
        <w:rPr>
          <w:rFonts w:asciiTheme="majorHAnsi" w:eastAsiaTheme="minorEastAsia" w:hAnsiTheme="majorHAnsi" w:cstheme="majorHAnsi"/>
          <w:spacing w:val="2"/>
          <w:sz w:val="22"/>
          <w:szCs w:val="22"/>
        </w:rPr>
        <w:t>Le</w:t>
      </w:r>
      <w:r w:rsidR="00F7318F" w:rsidRPr="00F7318F">
        <w:rPr>
          <w:rFonts w:asciiTheme="majorHAnsi" w:eastAsiaTheme="minorEastAsia" w:hAnsiTheme="majorHAnsi" w:cstheme="majorHAnsi"/>
          <w:spacing w:val="2"/>
          <w:sz w:val="22"/>
          <w:szCs w:val="22"/>
        </w:rPr>
        <w:t xml:space="preserve"> Compte Administratif 2019 </w:t>
      </w:r>
      <w:r w:rsidR="00627AF7">
        <w:rPr>
          <w:rFonts w:asciiTheme="majorHAnsi" w:eastAsiaTheme="minorEastAsia" w:hAnsiTheme="majorHAnsi" w:cstheme="majorHAnsi"/>
          <w:spacing w:val="2"/>
          <w:sz w:val="22"/>
          <w:szCs w:val="22"/>
        </w:rPr>
        <w:t xml:space="preserve">du Budget Assainissement </w:t>
      </w:r>
      <w:r w:rsidR="00F7318F" w:rsidRPr="00F7318F">
        <w:rPr>
          <w:rFonts w:asciiTheme="majorHAnsi" w:eastAsiaTheme="minorEastAsia" w:hAnsiTheme="majorHAnsi" w:cstheme="majorHAnsi"/>
          <w:spacing w:val="4"/>
          <w:sz w:val="22"/>
          <w:szCs w:val="22"/>
        </w:rPr>
        <w:t>de Fontenay le Pesnel arrêté :</w:t>
      </w:r>
    </w:p>
    <w:p w:rsidR="00F7318F" w:rsidRPr="00F7318F" w:rsidRDefault="00F7318F" w:rsidP="00F7318F">
      <w:pPr>
        <w:widowControl w:val="0"/>
        <w:tabs>
          <w:tab w:val="right" w:pos="8597"/>
        </w:tabs>
        <w:kinsoku w:val="0"/>
        <w:rPr>
          <w:rFonts w:asciiTheme="majorHAnsi" w:eastAsiaTheme="minorEastAsia" w:hAnsiTheme="majorHAnsi" w:cstheme="majorHAnsi"/>
          <w:sz w:val="16"/>
          <w:szCs w:val="16"/>
        </w:rPr>
      </w:pPr>
    </w:p>
    <w:p w:rsidR="00F7318F" w:rsidRPr="00F7318F" w:rsidRDefault="00F7318F" w:rsidP="00E74BD6">
      <w:pPr>
        <w:widowControl w:val="0"/>
        <w:tabs>
          <w:tab w:val="left" w:pos="7371"/>
          <w:tab w:val="right" w:pos="8597"/>
        </w:tabs>
        <w:kinsoku w:val="0"/>
        <w:rPr>
          <w:rFonts w:asciiTheme="majorHAnsi" w:eastAsiaTheme="minorEastAsia" w:hAnsiTheme="majorHAnsi" w:cstheme="majorHAnsi"/>
          <w:b/>
          <w:bCs/>
          <w:spacing w:val="-2"/>
          <w:sz w:val="22"/>
          <w:szCs w:val="22"/>
        </w:rPr>
      </w:pPr>
      <w:r w:rsidRPr="00F7318F">
        <w:rPr>
          <w:rFonts w:asciiTheme="majorHAnsi" w:eastAsiaTheme="minorEastAsia" w:hAnsiTheme="majorHAnsi" w:cstheme="majorHAnsi"/>
          <w:sz w:val="22"/>
          <w:szCs w:val="22"/>
        </w:rPr>
        <w:t xml:space="preserve">- en dépenses d'investissement : </w:t>
      </w:r>
      <w:r w:rsidRPr="00F7318F">
        <w:rPr>
          <w:rFonts w:asciiTheme="majorHAnsi" w:eastAsiaTheme="minorEastAsia" w:hAnsiTheme="majorHAnsi" w:cstheme="majorHAnsi"/>
          <w:sz w:val="22"/>
          <w:szCs w:val="22"/>
        </w:rPr>
        <w:tab/>
      </w:r>
      <w:r w:rsidRPr="00F7318F">
        <w:rPr>
          <w:rFonts w:asciiTheme="majorHAnsi" w:eastAsiaTheme="minorEastAsia" w:hAnsiTheme="majorHAnsi" w:cstheme="majorHAnsi"/>
          <w:b/>
          <w:bCs/>
          <w:spacing w:val="-2"/>
          <w:sz w:val="22"/>
          <w:szCs w:val="22"/>
        </w:rPr>
        <w:t xml:space="preserve">23 030.95 </w:t>
      </w:r>
    </w:p>
    <w:p w:rsidR="00F7318F" w:rsidRPr="00F7318F" w:rsidRDefault="00F7318F" w:rsidP="00E74BD6">
      <w:pPr>
        <w:widowControl w:val="0"/>
        <w:tabs>
          <w:tab w:val="left" w:pos="7371"/>
          <w:tab w:val="right" w:pos="8674"/>
        </w:tabs>
        <w:kinsoku w:val="0"/>
        <w:rPr>
          <w:rFonts w:asciiTheme="majorHAnsi" w:eastAsiaTheme="minorEastAsia" w:hAnsiTheme="majorHAnsi" w:cstheme="majorHAnsi"/>
          <w:b/>
          <w:bCs/>
          <w:color w:val="B40C10"/>
          <w:sz w:val="22"/>
          <w:szCs w:val="22"/>
          <w:u w:val="single"/>
        </w:rPr>
      </w:pPr>
      <w:r w:rsidRPr="00F7318F">
        <w:rPr>
          <w:rFonts w:asciiTheme="majorHAnsi" w:eastAsiaTheme="minorEastAsia" w:hAnsiTheme="majorHAnsi" w:cstheme="majorHAnsi"/>
          <w:spacing w:val="4"/>
          <w:sz w:val="22"/>
          <w:szCs w:val="22"/>
        </w:rPr>
        <w:t>- en recettes d'investissement :</w:t>
      </w:r>
      <w:r w:rsidRPr="00F7318F">
        <w:rPr>
          <w:rFonts w:asciiTheme="majorHAnsi" w:eastAsiaTheme="minorEastAsia" w:hAnsiTheme="majorHAnsi" w:cstheme="majorHAnsi"/>
          <w:spacing w:val="4"/>
          <w:sz w:val="22"/>
          <w:szCs w:val="22"/>
        </w:rPr>
        <w:tab/>
      </w:r>
      <w:r w:rsidRPr="00F7318F">
        <w:rPr>
          <w:rFonts w:asciiTheme="majorHAnsi" w:eastAsiaTheme="minorEastAsia" w:hAnsiTheme="majorHAnsi" w:cstheme="majorHAnsi"/>
          <w:b/>
          <w:bCs/>
          <w:sz w:val="22"/>
          <w:szCs w:val="22"/>
          <w:u w:val="single"/>
        </w:rPr>
        <w:t>52 331.44</w:t>
      </w:r>
    </w:p>
    <w:p w:rsidR="00F7318F" w:rsidRPr="00F7318F" w:rsidRDefault="00F7318F" w:rsidP="00615EFD">
      <w:pPr>
        <w:widowControl w:val="0"/>
        <w:tabs>
          <w:tab w:val="left" w:pos="7088"/>
          <w:tab w:val="left" w:pos="7371"/>
          <w:tab w:val="right" w:pos="8679"/>
        </w:tabs>
        <w:kinsoku w:val="0"/>
        <w:rPr>
          <w:rFonts w:asciiTheme="majorHAnsi" w:eastAsiaTheme="minorEastAsia" w:hAnsiTheme="majorHAnsi" w:cstheme="majorHAnsi"/>
          <w:b/>
          <w:bCs/>
          <w:color w:val="B40C10"/>
          <w:sz w:val="22"/>
          <w:szCs w:val="22"/>
        </w:rPr>
      </w:pPr>
      <w:r w:rsidRPr="00F7318F">
        <w:rPr>
          <w:rFonts w:asciiTheme="majorHAnsi" w:eastAsiaTheme="minorEastAsia" w:hAnsiTheme="majorHAnsi" w:cstheme="majorHAnsi"/>
          <w:spacing w:val="5"/>
          <w:sz w:val="22"/>
          <w:szCs w:val="22"/>
        </w:rPr>
        <w:t>Le résultat d'investissement 2019 est donc de</w:t>
      </w:r>
      <w:r w:rsidRPr="00F7318F">
        <w:rPr>
          <w:rFonts w:asciiTheme="majorHAnsi" w:eastAsiaTheme="minorEastAsia" w:hAnsiTheme="majorHAnsi" w:cstheme="majorHAnsi"/>
          <w:spacing w:val="5"/>
          <w:sz w:val="22"/>
          <w:szCs w:val="22"/>
        </w:rPr>
        <w:tab/>
      </w:r>
      <w:r w:rsidRPr="00F7318F">
        <w:rPr>
          <w:rFonts w:asciiTheme="majorHAnsi" w:eastAsiaTheme="minorEastAsia" w:hAnsiTheme="majorHAnsi" w:cstheme="majorHAnsi"/>
          <w:b/>
          <w:bCs/>
          <w:color w:val="B40C10"/>
          <w:sz w:val="22"/>
          <w:szCs w:val="22"/>
        </w:rPr>
        <w:t xml:space="preserve">- </w:t>
      </w:r>
      <w:r w:rsidR="00615EFD">
        <w:rPr>
          <w:rFonts w:asciiTheme="majorHAnsi" w:eastAsiaTheme="minorEastAsia" w:hAnsiTheme="majorHAnsi" w:cstheme="majorHAnsi"/>
          <w:b/>
          <w:bCs/>
          <w:color w:val="B40C10"/>
          <w:sz w:val="22"/>
          <w:szCs w:val="22"/>
        </w:rPr>
        <w:tab/>
      </w:r>
      <w:r w:rsidRPr="00F7318F">
        <w:rPr>
          <w:rFonts w:asciiTheme="majorHAnsi" w:eastAsiaTheme="minorEastAsia" w:hAnsiTheme="majorHAnsi" w:cstheme="majorHAnsi"/>
          <w:b/>
          <w:bCs/>
          <w:color w:val="B40C10"/>
          <w:sz w:val="22"/>
          <w:szCs w:val="22"/>
        </w:rPr>
        <w:t>29 300.19</w:t>
      </w:r>
    </w:p>
    <w:p w:rsidR="00F7318F" w:rsidRPr="00F7318F" w:rsidRDefault="00F7318F" w:rsidP="00E74BD6">
      <w:pPr>
        <w:widowControl w:val="0"/>
        <w:tabs>
          <w:tab w:val="left" w:pos="7371"/>
          <w:tab w:val="right" w:pos="8640"/>
        </w:tabs>
        <w:kinsoku w:val="0"/>
        <w:rPr>
          <w:rFonts w:asciiTheme="majorHAnsi" w:eastAsiaTheme="minorEastAsia" w:hAnsiTheme="majorHAnsi" w:cstheme="majorHAnsi"/>
          <w:color w:val="096856"/>
          <w:spacing w:val="-6"/>
          <w:sz w:val="22"/>
          <w:szCs w:val="22"/>
          <w:u w:val="single"/>
        </w:rPr>
      </w:pPr>
      <w:r w:rsidRPr="00F7318F">
        <w:rPr>
          <w:rFonts w:asciiTheme="majorHAnsi" w:eastAsiaTheme="minorEastAsia" w:hAnsiTheme="majorHAnsi" w:cstheme="majorHAnsi"/>
          <w:sz w:val="22"/>
          <w:szCs w:val="22"/>
        </w:rPr>
        <w:t>Excédent antérieur</w:t>
      </w:r>
      <w:r w:rsidRPr="00F7318F">
        <w:rPr>
          <w:rFonts w:asciiTheme="majorHAnsi" w:eastAsiaTheme="minorEastAsia" w:hAnsiTheme="majorHAnsi" w:cstheme="majorHAnsi"/>
          <w:sz w:val="22"/>
          <w:szCs w:val="22"/>
        </w:rPr>
        <w:tab/>
      </w:r>
      <w:r w:rsidRPr="00F7318F">
        <w:rPr>
          <w:rFonts w:asciiTheme="majorHAnsi" w:eastAsiaTheme="minorEastAsia" w:hAnsiTheme="majorHAnsi" w:cstheme="majorHAnsi"/>
          <w:spacing w:val="-6"/>
          <w:sz w:val="22"/>
          <w:szCs w:val="22"/>
          <w:u w:val="single"/>
        </w:rPr>
        <w:t>104 312.80</w:t>
      </w:r>
    </w:p>
    <w:p w:rsidR="00F7318F" w:rsidRPr="00120476" w:rsidRDefault="007161BC" w:rsidP="00E74BD6">
      <w:pPr>
        <w:widowControl w:val="0"/>
        <w:tabs>
          <w:tab w:val="left" w:pos="7371"/>
          <w:tab w:val="right" w:pos="9960"/>
        </w:tabs>
        <w:kinsoku w:val="0"/>
        <w:rPr>
          <w:rFonts w:asciiTheme="majorHAnsi" w:eastAsiaTheme="minorEastAsia" w:hAnsiTheme="majorHAnsi" w:cstheme="majorHAnsi"/>
          <w:b/>
          <w:bCs/>
          <w:color w:val="096856"/>
          <w:spacing w:val="6"/>
          <w:sz w:val="22"/>
          <w:szCs w:val="22"/>
        </w:rPr>
      </w:pPr>
      <w:r w:rsidRPr="00F7318F">
        <w:rPr>
          <w:rFonts w:asciiTheme="majorHAnsi" w:eastAsiaTheme="minorEastAsia" w:hAnsiTheme="majorHAnsi" w:cstheme="majorHAnsi"/>
          <w:sz w:val="22"/>
          <w:szCs w:val="22"/>
        </w:rPr>
        <w:t>Et</w:t>
      </w:r>
      <w:r w:rsidR="00F7318F" w:rsidRPr="00F7318F">
        <w:rPr>
          <w:rFonts w:asciiTheme="majorHAnsi" w:eastAsiaTheme="minorEastAsia" w:hAnsiTheme="majorHAnsi" w:cstheme="majorHAnsi"/>
          <w:sz w:val="22"/>
          <w:szCs w:val="22"/>
        </w:rPr>
        <w:t xml:space="preserve"> le résultat </w:t>
      </w:r>
      <w:r w:rsidR="00120476">
        <w:rPr>
          <w:rFonts w:asciiTheme="majorHAnsi" w:eastAsiaTheme="minorEastAsia" w:hAnsiTheme="majorHAnsi" w:cstheme="majorHAnsi"/>
          <w:sz w:val="22"/>
          <w:szCs w:val="22"/>
        </w:rPr>
        <w:tab/>
      </w:r>
      <w:r w:rsidR="00F7318F" w:rsidRPr="00120476">
        <w:rPr>
          <w:rFonts w:asciiTheme="majorHAnsi" w:eastAsiaTheme="minorEastAsia" w:hAnsiTheme="majorHAnsi" w:cstheme="majorHAnsi"/>
          <w:b/>
          <w:color w:val="096856"/>
          <w:sz w:val="22"/>
          <w:szCs w:val="22"/>
        </w:rPr>
        <w:t>75 012.31</w:t>
      </w:r>
      <w:r w:rsidR="00F7318F" w:rsidRPr="00120476">
        <w:rPr>
          <w:rFonts w:asciiTheme="majorHAnsi" w:eastAsiaTheme="minorEastAsia" w:hAnsiTheme="majorHAnsi" w:cstheme="majorHAnsi"/>
          <w:b/>
          <w:bCs/>
          <w:color w:val="096856"/>
          <w:spacing w:val="6"/>
          <w:sz w:val="22"/>
          <w:szCs w:val="22"/>
        </w:rPr>
        <w:t xml:space="preserve"> sera donc </w:t>
      </w:r>
      <w:r w:rsidR="00F7318F" w:rsidRPr="00120476">
        <w:rPr>
          <w:rFonts w:asciiTheme="majorHAnsi" w:eastAsiaTheme="minorEastAsia" w:hAnsiTheme="majorHAnsi" w:cstheme="majorHAnsi"/>
          <w:b/>
          <w:bCs/>
          <w:color w:val="096856"/>
          <w:spacing w:val="4"/>
          <w:sz w:val="22"/>
          <w:szCs w:val="22"/>
        </w:rPr>
        <w:t>affecté</w:t>
      </w:r>
    </w:p>
    <w:p w:rsidR="00F7318F" w:rsidRPr="00120476" w:rsidRDefault="00120476" w:rsidP="00E74BD6">
      <w:pPr>
        <w:widowControl w:val="0"/>
        <w:tabs>
          <w:tab w:val="left" w:pos="7371"/>
          <w:tab w:val="right" w:pos="9960"/>
        </w:tabs>
        <w:kinsoku w:val="0"/>
        <w:rPr>
          <w:rFonts w:asciiTheme="majorHAnsi" w:eastAsiaTheme="minorEastAsia" w:hAnsiTheme="majorHAnsi" w:cstheme="majorHAnsi"/>
          <w:b/>
          <w:bCs/>
          <w:color w:val="096856"/>
          <w:spacing w:val="4"/>
          <w:sz w:val="22"/>
          <w:szCs w:val="22"/>
        </w:rPr>
      </w:pPr>
      <w:r w:rsidRPr="00120476">
        <w:rPr>
          <w:rFonts w:asciiTheme="majorHAnsi" w:eastAsiaTheme="minorEastAsia" w:hAnsiTheme="majorHAnsi" w:cstheme="majorHAnsi"/>
          <w:b/>
          <w:bCs/>
          <w:color w:val="096856"/>
          <w:spacing w:val="4"/>
          <w:sz w:val="22"/>
          <w:szCs w:val="22"/>
        </w:rPr>
        <w:tab/>
      </w:r>
      <w:r w:rsidR="00F7318F" w:rsidRPr="00120476">
        <w:rPr>
          <w:rFonts w:asciiTheme="majorHAnsi" w:eastAsiaTheme="minorEastAsia" w:hAnsiTheme="majorHAnsi" w:cstheme="majorHAnsi"/>
          <w:b/>
          <w:bCs/>
          <w:color w:val="096856"/>
          <w:spacing w:val="4"/>
          <w:sz w:val="22"/>
          <w:szCs w:val="22"/>
        </w:rPr>
        <w:t>au compte 001 des recettes d'inv</w:t>
      </w:r>
      <w:r w:rsidRPr="00120476">
        <w:rPr>
          <w:rFonts w:asciiTheme="majorHAnsi" w:eastAsiaTheme="minorEastAsia" w:hAnsiTheme="majorHAnsi" w:cstheme="majorHAnsi"/>
          <w:b/>
          <w:bCs/>
          <w:color w:val="096856"/>
          <w:spacing w:val="4"/>
          <w:sz w:val="22"/>
          <w:szCs w:val="22"/>
        </w:rPr>
        <w:t>.</w:t>
      </w:r>
    </w:p>
    <w:p w:rsidR="00F7318F" w:rsidRPr="00F7318F" w:rsidRDefault="007161BC" w:rsidP="00E74BD6">
      <w:pPr>
        <w:widowControl w:val="0"/>
        <w:numPr>
          <w:ilvl w:val="0"/>
          <w:numId w:val="3"/>
        </w:numPr>
        <w:tabs>
          <w:tab w:val="num" w:pos="900"/>
          <w:tab w:val="left" w:pos="7371"/>
        </w:tabs>
        <w:kinsoku w:val="0"/>
        <w:jc w:val="both"/>
        <w:rPr>
          <w:rFonts w:asciiTheme="majorHAnsi" w:eastAsiaTheme="minorEastAsia" w:hAnsiTheme="majorHAnsi" w:cstheme="majorHAnsi"/>
          <w:b/>
          <w:bCs/>
          <w:spacing w:val="-9"/>
          <w:sz w:val="22"/>
          <w:szCs w:val="22"/>
          <w:u w:val="single"/>
        </w:rPr>
      </w:pPr>
      <w:r w:rsidRPr="00F7318F">
        <w:rPr>
          <w:rFonts w:asciiTheme="majorHAnsi" w:eastAsiaTheme="minorEastAsia" w:hAnsiTheme="majorHAnsi" w:cstheme="majorHAnsi"/>
          <w:spacing w:val="2"/>
          <w:sz w:val="22"/>
          <w:szCs w:val="22"/>
        </w:rPr>
        <w:t>Les</w:t>
      </w:r>
      <w:r w:rsidR="00F7318F" w:rsidRPr="00F7318F">
        <w:rPr>
          <w:rFonts w:asciiTheme="majorHAnsi" w:eastAsiaTheme="minorEastAsia" w:hAnsiTheme="majorHAnsi" w:cstheme="majorHAnsi"/>
          <w:spacing w:val="2"/>
          <w:sz w:val="22"/>
          <w:szCs w:val="22"/>
        </w:rPr>
        <w:t xml:space="preserve"> Restes à Réaliser Recettes d'investissement sont de</w:t>
      </w:r>
      <w:r w:rsidR="00F7318F" w:rsidRPr="00F7318F">
        <w:rPr>
          <w:rFonts w:asciiTheme="majorHAnsi" w:eastAsiaTheme="minorEastAsia" w:hAnsiTheme="majorHAnsi" w:cstheme="majorHAnsi"/>
          <w:spacing w:val="2"/>
          <w:sz w:val="22"/>
          <w:szCs w:val="22"/>
        </w:rPr>
        <w:tab/>
      </w:r>
      <w:r w:rsidR="00F7318F" w:rsidRPr="00F7318F">
        <w:rPr>
          <w:rFonts w:asciiTheme="majorHAnsi" w:eastAsiaTheme="minorEastAsia" w:hAnsiTheme="majorHAnsi" w:cstheme="majorHAnsi"/>
          <w:b/>
          <w:bCs/>
          <w:spacing w:val="-2"/>
          <w:sz w:val="22"/>
          <w:szCs w:val="22"/>
        </w:rPr>
        <w:t xml:space="preserve">143 600.00 </w:t>
      </w:r>
    </w:p>
    <w:p w:rsidR="00F7318F" w:rsidRPr="00F7318F" w:rsidRDefault="007161BC" w:rsidP="00E74BD6">
      <w:pPr>
        <w:widowControl w:val="0"/>
        <w:numPr>
          <w:ilvl w:val="0"/>
          <w:numId w:val="3"/>
        </w:numPr>
        <w:tabs>
          <w:tab w:val="num" w:pos="900"/>
          <w:tab w:val="left" w:pos="7371"/>
        </w:tabs>
        <w:kinsoku w:val="0"/>
        <w:jc w:val="both"/>
        <w:rPr>
          <w:rFonts w:asciiTheme="majorHAnsi" w:eastAsiaTheme="minorEastAsia" w:hAnsiTheme="majorHAnsi" w:cstheme="majorHAnsi"/>
          <w:b/>
          <w:bCs/>
          <w:spacing w:val="-9"/>
          <w:sz w:val="22"/>
          <w:szCs w:val="22"/>
          <w:u w:val="single"/>
        </w:rPr>
      </w:pPr>
      <w:r w:rsidRPr="00F7318F">
        <w:rPr>
          <w:rFonts w:asciiTheme="majorHAnsi" w:eastAsiaTheme="minorEastAsia" w:hAnsiTheme="majorHAnsi" w:cstheme="majorHAnsi"/>
          <w:sz w:val="22"/>
          <w:szCs w:val="22"/>
        </w:rPr>
        <w:t>Les</w:t>
      </w:r>
      <w:r w:rsidR="00F7318F" w:rsidRPr="00F7318F">
        <w:rPr>
          <w:rFonts w:asciiTheme="majorHAnsi" w:eastAsiaTheme="minorEastAsia" w:hAnsiTheme="majorHAnsi" w:cstheme="majorHAnsi"/>
          <w:sz w:val="22"/>
          <w:szCs w:val="22"/>
        </w:rPr>
        <w:t xml:space="preserve"> Restes à Réaliser Dépenses d'investissement sont de</w:t>
      </w:r>
      <w:r w:rsidR="00F7318F" w:rsidRPr="00F7318F">
        <w:rPr>
          <w:rFonts w:asciiTheme="majorHAnsi" w:eastAsiaTheme="minorEastAsia" w:hAnsiTheme="majorHAnsi" w:cstheme="majorHAnsi"/>
          <w:sz w:val="22"/>
          <w:szCs w:val="22"/>
        </w:rPr>
        <w:tab/>
      </w:r>
      <w:r w:rsidR="00F7318F" w:rsidRPr="00F7318F">
        <w:rPr>
          <w:rFonts w:asciiTheme="majorHAnsi" w:eastAsiaTheme="minorEastAsia" w:hAnsiTheme="majorHAnsi" w:cstheme="majorHAnsi"/>
          <w:b/>
          <w:bCs/>
          <w:spacing w:val="-2"/>
          <w:sz w:val="22"/>
          <w:szCs w:val="22"/>
          <w:u w:val="single"/>
        </w:rPr>
        <w:t>234 657.33</w:t>
      </w:r>
    </w:p>
    <w:p w:rsidR="00F7318F" w:rsidRPr="00F7318F" w:rsidRDefault="00F7318F" w:rsidP="00E74BD6">
      <w:pPr>
        <w:widowControl w:val="0"/>
        <w:numPr>
          <w:ilvl w:val="0"/>
          <w:numId w:val="3"/>
        </w:numPr>
        <w:tabs>
          <w:tab w:val="num" w:pos="900"/>
          <w:tab w:val="left" w:pos="7088"/>
          <w:tab w:val="left" w:pos="7371"/>
        </w:tabs>
        <w:kinsoku w:val="0"/>
        <w:rPr>
          <w:rFonts w:asciiTheme="majorHAnsi" w:eastAsiaTheme="minorEastAsia" w:hAnsiTheme="majorHAnsi" w:cstheme="majorHAnsi"/>
          <w:color w:val="FF0000"/>
          <w:sz w:val="22"/>
          <w:szCs w:val="22"/>
        </w:rPr>
      </w:pPr>
      <w:r w:rsidRPr="00F7318F">
        <w:rPr>
          <w:rFonts w:asciiTheme="majorHAnsi" w:eastAsiaTheme="minorEastAsia" w:hAnsiTheme="majorHAnsi" w:cstheme="majorHAnsi"/>
          <w:b/>
          <w:bCs/>
          <w:color w:val="5B9BD5" w:themeColor="accent1"/>
          <w:spacing w:val="8"/>
          <w:sz w:val="22"/>
          <w:szCs w:val="22"/>
        </w:rPr>
        <w:t xml:space="preserve">                                                                                       </w:t>
      </w:r>
      <w:r w:rsidRPr="00F7318F">
        <w:rPr>
          <w:rFonts w:asciiTheme="majorHAnsi" w:eastAsiaTheme="minorEastAsia" w:hAnsiTheme="majorHAnsi" w:cstheme="majorHAnsi"/>
          <w:b/>
          <w:bCs/>
          <w:color w:val="5B9BD5" w:themeColor="accent1"/>
          <w:spacing w:val="8"/>
          <w:sz w:val="22"/>
          <w:szCs w:val="22"/>
        </w:rPr>
        <w:tab/>
      </w:r>
      <w:r w:rsidRPr="00F7318F">
        <w:rPr>
          <w:rFonts w:asciiTheme="majorHAnsi" w:eastAsiaTheme="minorEastAsia" w:hAnsiTheme="majorHAnsi" w:cstheme="majorHAnsi"/>
          <w:b/>
          <w:bCs/>
          <w:color w:val="FF0000"/>
          <w:spacing w:val="8"/>
          <w:sz w:val="22"/>
          <w:szCs w:val="22"/>
        </w:rPr>
        <w:t>-</w:t>
      </w:r>
      <w:r w:rsidR="00E74BD6">
        <w:rPr>
          <w:rFonts w:asciiTheme="majorHAnsi" w:eastAsiaTheme="minorEastAsia" w:hAnsiTheme="majorHAnsi" w:cstheme="majorHAnsi"/>
          <w:b/>
          <w:bCs/>
          <w:color w:val="FF0000"/>
          <w:spacing w:val="8"/>
          <w:sz w:val="22"/>
          <w:szCs w:val="22"/>
        </w:rPr>
        <w:tab/>
        <w:t xml:space="preserve"> </w:t>
      </w:r>
      <w:r w:rsidRPr="00F7318F">
        <w:rPr>
          <w:rFonts w:asciiTheme="majorHAnsi" w:eastAsiaTheme="minorEastAsia" w:hAnsiTheme="majorHAnsi" w:cstheme="majorHAnsi"/>
          <w:b/>
          <w:bCs/>
          <w:color w:val="FF0000"/>
          <w:spacing w:val="8"/>
          <w:sz w:val="22"/>
          <w:szCs w:val="22"/>
        </w:rPr>
        <w:t>91 057.33</w:t>
      </w:r>
    </w:p>
    <w:p w:rsidR="00120476" w:rsidRDefault="00F7318F" w:rsidP="00E74BD6">
      <w:pPr>
        <w:widowControl w:val="0"/>
        <w:tabs>
          <w:tab w:val="right" w:pos="5036"/>
          <w:tab w:val="left" w:pos="7371"/>
        </w:tabs>
        <w:kinsoku w:val="0"/>
        <w:rPr>
          <w:rFonts w:asciiTheme="majorHAnsi" w:eastAsiaTheme="minorEastAsia" w:hAnsiTheme="majorHAnsi" w:cstheme="majorHAnsi"/>
          <w:b/>
          <w:bCs/>
          <w:color w:val="096856"/>
          <w:sz w:val="22"/>
          <w:szCs w:val="22"/>
        </w:rPr>
      </w:pPr>
      <w:r w:rsidRPr="00F7318F">
        <w:rPr>
          <w:rFonts w:asciiTheme="majorHAnsi" w:eastAsiaTheme="minorEastAsia" w:hAnsiTheme="majorHAnsi" w:cstheme="majorHAnsi"/>
          <w:sz w:val="22"/>
          <w:szCs w:val="22"/>
        </w:rPr>
        <w:t xml:space="preserve">Résultat 2019 </w:t>
      </w:r>
      <w:r w:rsidRPr="00F7318F">
        <w:rPr>
          <w:rFonts w:asciiTheme="majorHAnsi" w:eastAsiaTheme="minorEastAsia" w:hAnsiTheme="majorHAnsi" w:cstheme="majorHAnsi"/>
          <w:sz w:val="22"/>
          <w:szCs w:val="22"/>
        </w:rPr>
        <w:tab/>
        <w:t xml:space="preserve">: </w:t>
      </w:r>
      <w:r w:rsidRPr="00F7318F">
        <w:rPr>
          <w:rFonts w:asciiTheme="majorHAnsi" w:eastAsiaTheme="minorEastAsia" w:hAnsiTheme="majorHAnsi" w:cstheme="majorHAnsi"/>
          <w:spacing w:val="2"/>
          <w:sz w:val="22"/>
          <w:szCs w:val="22"/>
        </w:rPr>
        <w:t>déficit des R à R d'investissement</w:t>
      </w:r>
      <w:r w:rsidRPr="00F7318F">
        <w:rPr>
          <w:rFonts w:asciiTheme="majorHAnsi" w:eastAsiaTheme="minorEastAsia" w:hAnsiTheme="majorHAnsi" w:cstheme="majorHAnsi"/>
          <w:spacing w:val="2"/>
          <w:sz w:val="22"/>
          <w:szCs w:val="22"/>
        </w:rPr>
        <w:tab/>
      </w:r>
      <w:r w:rsidR="00120476">
        <w:rPr>
          <w:rFonts w:asciiTheme="majorHAnsi" w:eastAsiaTheme="minorEastAsia" w:hAnsiTheme="majorHAnsi" w:cstheme="majorHAnsi"/>
          <w:b/>
          <w:bCs/>
          <w:color w:val="096856"/>
          <w:spacing w:val="8"/>
          <w:sz w:val="22"/>
          <w:szCs w:val="22"/>
        </w:rPr>
        <w:t xml:space="preserve">16 </w:t>
      </w:r>
      <w:r w:rsidRPr="00F7318F">
        <w:rPr>
          <w:rFonts w:asciiTheme="majorHAnsi" w:eastAsiaTheme="minorEastAsia" w:hAnsiTheme="majorHAnsi" w:cstheme="majorHAnsi"/>
          <w:b/>
          <w:bCs/>
          <w:color w:val="096856"/>
          <w:spacing w:val="8"/>
          <w:sz w:val="22"/>
          <w:szCs w:val="22"/>
        </w:rPr>
        <w:t xml:space="preserve">045.02 </w:t>
      </w:r>
      <w:r w:rsidRPr="00F7318F">
        <w:rPr>
          <w:rFonts w:asciiTheme="majorHAnsi" w:eastAsiaTheme="minorEastAsia" w:hAnsiTheme="majorHAnsi" w:cstheme="majorHAnsi"/>
          <w:b/>
          <w:bCs/>
          <w:color w:val="096856"/>
          <w:spacing w:val="4"/>
          <w:sz w:val="22"/>
          <w:szCs w:val="22"/>
        </w:rPr>
        <w:t>sera affecté au</w:t>
      </w:r>
      <w:r w:rsidRPr="00F7318F">
        <w:rPr>
          <w:rFonts w:asciiTheme="majorHAnsi" w:eastAsiaTheme="minorEastAsia" w:hAnsiTheme="majorHAnsi" w:cstheme="majorHAnsi"/>
          <w:b/>
          <w:bCs/>
          <w:color w:val="096856"/>
          <w:sz w:val="22"/>
          <w:szCs w:val="22"/>
        </w:rPr>
        <w:t xml:space="preserve"> compte </w:t>
      </w:r>
    </w:p>
    <w:p w:rsidR="00F7318F" w:rsidRPr="00F7318F" w:rsidRDefault="00120476" w:rsidP="00120476">
      <w:pPr>
        <w:widowControl w:val="0"/>
        <w:tabs>
          <w:tab w:val="left" w:pos="7371"/>
        </w:tabs>
        <w:kinsoku w:val="0"/>
        <w:rPr>
          <w:rFonts w:asciiTheme="majorHAnsi" w:eastAsiaTheme="minorEastAsia" w:hAnsiTheme="majorHAnsi" w:cstheme="majorHAnsi"/>
          <w:b/>
          <w:bCs/>
          <w:color w:val="096856"/>
          <w:sz w:val="22"/>
          <w:szCs w:val="22"/>
        </w:rPr>
      </w:pPr>
      <w:r>
        <w:rPr>
          <w:rFonts w:asciiTheme="majorHAnsi" w:eastAsiaTheme="minorEastAsia" w:hAnsiTheme="majorHAnsi" w:cstheme="majorHAnsi"/>
          <w:b/>
          <w:bCs/>
          <w:color w:val="096856"/>
          <w:sz w:val="22"/>
          <w:szCs w:val="22"/>
        </w:rPr>
        <w:tab/>
      </w:r>
      <w:r w:rsidR="00F7318F" w:rsidRPr="00F7318F">
        <w:rPr>
          <w:rFonts w:asciiTheme="majorHAnsi" w:eastAsiaTheme="minorEastAsia" w:hAnsiTheme="majorHAnsi" w:cstheme="majorHAnsi"/>
          <w:b/>
          <w:bCs/>
          <w:color w:val="096856"/>
          <w:sz w:val="22"/>
          <w:szCs w:val="22"/>
        </w:rPr>
        <w:t>1068 recette</w:t>
      </w:r>
      <w:r>
        <w:rPr>
          <w:rFonts w:asciiTheme="majorHAnsi" w:eastAsiaTheme="minorEastAsia" w:hAnsiTheme="majorHAnsi" w:cstheme="majorHAnsi"/>
          <w:b/>
          <w:bCs/>
          <w:color w:val="096856"/>
          <w:sz w:val="22"/>
          <w:szCs w:val="22"/>
        </w:rPr>
        <w:t>s</w:t>
      </w:r>
      <w:r w:rsidR="00F7318F" w:rsidRPr="00F7318F">
        <w:rPr>
          <w:rFonts w:asciiTheme="majorHAnsi" w:eastAsiaTheme="minorEastAsia" w:hAnsiTheme="majorHAnsi" w:cstheme="majorHAnsi"/>
          <w:b/>
          <w:bCs/>
          <w:color w:val="096856"/>
          <w:sz w:val="22"/>
          <w:szCs w:val="22"/>
        </w:rPr>
        <w:t xml:space="preserve"> investissement.</w:t>
      </w:r>
      <w:r w:rsidR="00F7318F" w:rsidRPr="00F7318F">
        <w:rPr>
          <w:rFonts w:asciiTheme="majorHAnsi" w:eastAsiaTheme="minorEastAsia" w:hAnsiTheme="majorHAnsi" w:cstheme="majorHAnsi"/>
          <w:b/>
          <w:bCs/>
          <w:color w:val="096856"/>
          <w:spacing w:val="8"/>
          <w:sz w:val="22"/>
          <w:szCs w:val="22"/>
        </w:rPr>
        <w:t xml:space="preserve"> </w:t>
      </w:r>
    </w:p>
    <w:p w:rsidR="00F7318F" w:rsidRPr="00F7318F" w:rsidRDefault="00F7318F" w:rsidP="00E74BD6">
      <w:pPr>
        <w:widowControl w:val="0"/>
        <w:numPr>
          <w:ilvl w:val="0"/>
          <w:numId w:val="3"/>
        </w:numPr>
        <w:tabs>
          <w:tab w:val="num" w:pos="324"/>
          <w:tab w:val="left" w:pos="7371"/>
        </w:tabs>
        <w:kinsoku w:val="0"/>
        <w:rPr>
          <w:rFonts w:asciiTheme="majorHAnsi" w:eastAsiaTheme="minorEastAsia" w:hAnsiTheme="majorHAnsi" w:cstheme="majorHAnsi"/>
          <w:spacing w:val="12"/>
          <w:sz w:val="22"/>
          <w:szCs w:val="22"/>
        </w:rPr>
      </w:pPr>
      <w:r w:rsidRPr="00F7318F">
        <w:rPr>
          <w:rFonts w:asciiTheme="majorHAnsi" w:eastAsiaTheme="minorEastAsia" w:hAnsiTheme="majorHAnsi" w:cstheme="majorHAnsi"/>
          <w:spacing w:val="12"/>
          <w:sz w:val="22"/>
          <w:szCs w:val="22"/>
        </w:rPr>
        <w:t xml:space="preserve">- en dépenses de fonctionnement : </w:t>
      </w:r>
      <w:r w:rsidR="00E74BD6">
        <w:rPr>
          <w:rFonts w:asciiTheme="majorHAnsi" w:eastAsiaTheme="minorEastAsia" w:hAnsiTheme="majorHAnsi" w:cstheme="majorHAnsi"/>
          <w:spacing w:val="12"/>
          <w:sz w:val="22"/>
          <w:szCs w:val="22"/>
        </w:rPr>
        <w:tab/>
      </w:r>
      <w:r w:rsidR="00120476">
        <w:rPr>
          <w:rFonts w:asciiTheme="majorHAnsi" w:eastAsiaTheme="minorEastAsia" w:hAnsiTheme="majorHAnsi" w:cstheme="majorHAnsi"/>
          <w:spacing w:val="12"/>
          <w:sz w:val="22"/>
          <w:szCs w:val="22"/>
        </w:rPr>
        <w:t xml:space="preserve"> </w:t>
      </w:r>
      <w:r w:rsidR="00E74BD6" w:rsidRPr="00E74BD6">
        <w:rPr>
          <w:rFonts w:asciiTheme="majorHAnsi" w:eastAsiaTheme="minorEastAsia" w:hAnsiTheme="majorHAnsi" w:cstheme="majorHAnsi"/>
          <w:spacing w:val="12"/>
          <w:sz w:val="22"/>
          <w:szCs w:val="22"/>
        </w:rPr>
        <w:t>54 547.17</w:t>
      </w:r>
    </w:p>
    <w:p w:rsidR="00E74BD6" w:rsidRPr="00F7318F" w:rsidRDefault="00F7318F" w:rsidP="00E74BD6">
      <w:pPr>
        <w:widowControl w:val="0"/>
        <w:numPr>
          <w:ilvl w:val="0"/>
          <w:numId w:val="3"/>
        </w:numPr>
        <w:tabs>
          <w:tab w:val="num" w:pos="324"/>
          <w:tab w:val="left" w:pos="7371"/>
        </w:tabs>
        <w:kinsoku w:val="0"/>
        <w:rPr>
          <w:rFonts w:asciiTheme="majorHAnsi" w:eastAsiaTheme="minorEastAsia" w:hAnsiTheme="majorHAnsi" w:cstheme="majorHAnsi"/>
          <w:spacing w:val="12"/>
          <w:sz w:val="22"/>
          <w:szCs w:val="22"/>
        </w:rPr>
      </w:pPr>
      <w:r w:rsidRPr="00F7318F">
        <w:rPr>
          <w:rFonts w:asciiTheme="majorHAnsi" w:eastAsiaTheme="minorEastAsia" w:hAnsiTheme="majorHAnsi" w:cstheme="majorHAnsi"/>
          <w:spacing w:val="12"/>
          <w:sz w:val="22"/>
          <w:szCs w:val="22"/>
        </w:rPr>
        <w:t>- en recettes de fonctionnement :</w:t>
      </w:r>
      <w:r w:rsidR="00E74BD6">
        <w:rPr>
          <w:rFonts w:asciiTheme="majorHAnsi" w:eastAsiaTheme="minorEastAsia" w:hAnsiTheme="majorHAnsi" w:cstheme="majorHAnsi"/>
          <w:spacing w:val="12"/>
          <w:sz w:val="22"/>
          <w:szCs w:val="22"/>
        </w:rPr>
        <w:tab/>
      </w:r>
      <w:r w:rsidR="00120476">
        <w:rPr>
          <w:rFonts w:asciiTheme="majorHAnsi" w:eastAsiaTheme="minorEastAsia" w:hAnsiTheme="majorHAnsi" w:cstheme="majorHAnsi"/>
          <w:spacing w:val="12"/>
          <w:sz w:val="22"/>
          <w:szCs w:val="22"/>
        </w:rPr>
        <w:t xml:space="preserve"> </w:t>
      </w:r>
      <w:r w:rsidR="00E74BD6" w:rsidRPr="00E74BD6">
        <w:rPr>
          <w:rFonts w:asciiTheme="majorHAnsi" w:eastAsiaTheme="minorEastAsia" w:hAnsiTheme="majorHAnsi" w:cstheme="majorHAnsi"/>
          <w:spacing w:val="12"/>
          <w:sz w:val="22"/>
          <w:szCs w:val="22"/>
          <w:u w:val="single"/>
        </w:rPr>
        <w:t>61 825.63</w:t>
      </w:r>
    </w:p>
    <w:p w:rsidR="00E74BD6" w:rsidRPr="00E74BD6" w:rsidRDefault="00F7318F" w:rsidP="00E74BD6">
      <w:pPr>
        <w:widowControl w:val="0"/>
        <w:numPr>
          <w:ilvl w:val="0"/>
          <w:numId w:val="3"/>
        </w:numPr>
        <w:tabs>
          <w:tab w:val="num" w:pos="324"/>
          <w:tab w:val="left" w:pos="7371"/>
        </w:tabs>
        <w:kinsoku w:val="0"/>
        <w:rPr>
          <w:rFonts w:asciiTheme="majorHAnsi" w:eastAsiaTheme="minorEastAsia" w:hAnsiTheme="majorHAnsi" w:cstheme="majorHAnsi"/>
          <w:b/>
          <w:bCs/>
          <w:color w:val="2E74B5" w:themeColor="accent1" w:themeShade="BF"/>
          <w:spacing w:val="4"/>
          <w:sz w:val="22"/>
          <w:szCs w:val="22"/>
        </w:rPr>
      </w:pPr>
      <w:r w:rsidRPr="00F7318F">
        <w:rPr>
          <w:rFonts w:asciiTheme="majorHAnsi" w:eastAsiaTheme="minorEastAsia" w:hAnsiTheme="majorHAnsi" w:cstheme="majorHAnsi"/>
          <w:spacing w:val="5"/>
          <w:sz w:val="22"/>
          <w:szCs w:val="22"/>
        </w:rPr>
        <w:t>Le résultat de fonctionnement 2019 est donc de</w:t>
      </w:r>
      <w:r w:rsidR="00E74BD6">
        <w:rPr>
          <w:rFonts w:asciiTheme="majorHAnsi" w:eastAsiaTheme="minorEastAsia" w:hAnsiTheme="majorHAnsi" w:cstheme="majorHAnsi"/>
          <w:spacing w:val="12"/>
          <w:sz w:val="22"/>
          <w:szCs w:val="22"/>
        </w:rPr>
        <w:tab/>
      </w:r>
      <w:r w:rsidR="00120476">
        <w:rPr>
          <w:rFonts w:asciiTheme="majorHAnsi" w:eastAsiaTheme="minorEastAsia" w:hAnsiTheme="majorHAnsi" w:cstheme="majorHAnsi"/>
          <w:spacing w:val="12"/>
          <w:sz w:val="22"/>
          <w:szCs w:val="22"/>
        </w:rPr>
        <w:t xml:space="preserve">  </w:t>
      </w:r>
      <w:r w:rsidR="00E74BD6" w:rsidRPr="00E74BD6">
        <w:rPr>
          <w:rFonts w:asciiTheme="majorHAnsi" w:eastAsiaTheme="minorEastAsia" w:hAnsiTheme="majorHAnsi" w:cstheme="majorHAnsi"/>
          <w:b/>
          <w:bCs/>
          <w:i/>
          <w:iCs/>
          <w:color w:val="2E74B5" w:themeColor="accent1" w:themeShade="BF"/>
          <w:spacing w:val="12"/>
          <w:sz w:val="22"/>
          <w:szCs w:val="22"/>
        </w:rPr>
        <w:t>7 278.46</w:t>
      </w:r>
    </w:p>
    <w:p w:rsidR="00E74BD6" w:rsidRPr="00E74BD6" w:rsidRDefault="00E74BD6" w:rsidP="00E74BD6">
      <w:pPr>
        <w:widowControl w:val="0"/>
        <w:numPr>
          <w:ilvl w:val="0"/>
          <w:numId w:val="3"/>
        </w:numPr>
        <w:tabs>
          <w:tab w:val="num" w:pos="324"/>
          <w:tab w:val="left" w:pos="7088"/>
          <w:tab w:val="left" w:pos="7371"/>
        </w:tabs>
        <w:kinsoku w:val="0"/>
        <w:rPr>
          <w:rFonts w:asciiTheme="majorHAnsi" w:eastAsiaTheme="minorEastAsia" w:hAnsiTheme="majorHAnsi" w:cstheme="majorHAnsi"/>
          <w:b/>
          <w:bCs/>
          <w:color w:val="096856"/>
          <w:spacing w:val="4"/>
          <w:sz w:val="22"/>
          <w:szCs w:val="22"/>
        </w:rPr>
      </w:pPr>
      <w:r w:rsidRPr="00F7318F">
        <w:rPr>
          <w:rFonts w:asciiTheme="majorHAnsi" w:eastAsiaTheme="minorEastAsia" w:hAnsiTheme="majorHAnsi" w:cstheme="majorHAnsi"/>
          <w:spacing w:val="12"/>
          <w:sz w:val="22"/>
          <w:szCs w:val="22"/>
        </w:rPr>
        <w:t>Excédent antérieur</w:t>
      </w:r>
      <w:r>
        <w:rPr>
          <w:rFonts w:asciiTheme="majorHAnsi" w:eastAsiaTheme="minorEastAsia" w:hAnsiTheme="majorHAnsi" w:cstheme="majorHAnsi"/>
          <w:spacing w:val="12"/>
          <w:sz w:val="22"/>
          <w:szCs w:val="22"/>
        </w:rPr>
        <w:tab/>
      </w:r>
      <w:r w:rsidR="00F7318F" w:rsidRPr="00AB2FF4">
        <w:rPr>
          <w:rFonts w:asciiTheme="majorHAnsi" w:eastAsiaTheme="minorEastAsia" w:hAnsiTheme="majorHAnsi" w:cstheme="majorHAnsi"/>
          <w:bCs/>
          <w:spacing w:val="12"/>
          <w:sz w:val="22"/>
          <w:szCs w:val="22"/>
        </w:rPr>
        <w:t xml:space="preserve">+ </w:t>
      </w:r>
      <w:r w:rsidRPr="00AB2FF4">
        <w:rPr>
          <w:rFonts w:asciiTheme="majorHAnsi" w:eastAsiaTheme="minorEastAsia" w:hAnsiTheme="majorHAnsi" w:cstheme="majorHAnsi"/>
          <w:bCs/>
          <w:spacing w:val="12"/>
          <w:sz w:val="22"/>
          <w:szCs w:val="22"/>
        </w:rPr>
        <w:tab/>
      </w:r>
      <w:r w:rsidRPr="00E74BD6">
        <w:rPr>
          <w:rFonts w:asciiTheme="majorHAnsi" w:eastAsiaTheme="minorEastAsia" w:hAnsiTheme="majorHAnsi" w:cstheme="majorHAnsi"/>
          <w:bCs/>
          <w:spacing w:val="12"/>
          <w:sz w:val="22"/>
          <w:szCs w:val="22"/>
          <w:u w:val="single"/>
        </w:rPr>
        <w:t>128 878.82</w:t>
      </w:r>
    </w:p>
    <w:p w:rsidR="00F7318F" w:rsidRDefault="00E74BD6" w:rsidP="00E74BD6">
      <w:pPr>
        <w:widowControl w:val="0"/>
        <w:tabs>
          <w:tab w:val="left" w:pos="7371"/>
        </w:tabs>
        <w:kinsoku w:val="0"/>
        <w:rPr>
          <w:rFonts w:asciiTheme="majorHAnsi" w:eastAsiaTheme="minorEastAsia" w:hAnsiTheme="majorHAnsi" w:cstheme="majorHAnsi"/>
          <w:bCs/>
          <w:spacing w:val="4"/>
          <w:sz w:val="22"/>
          <w:szCs w:val="22"/>
        </w:rPr>
      </w:pPr>
      <w:r w:rsidRPr="00E74BD6">
        <w:rPr>
          <w:rFonts w:asciiTheme="majorHAnsi" w:eastAsiaTheme="minorEastAsia" w:hAnsiTheme="majorHAnsi" w:cstheme="majorHAnsi"/>
          <w:spacing w:val="4"/>
          <w:sz w:val="22"/>
          <w:szCs w:val="22"/>
        </w:rPr>
        <w:t>Résultat 2019</w:t>
      </w:r>
      <w:r w:rsidR="00F7318F" w:rsidRPr="00F7318F">
        <w:rPr>
          <w:rFonts w:asciiTheme="majorHAnsi" w:eastAsiaTheme="minorEastAsia" w:hAnsiTheme="majorHAnsi" w:cstheme="majorHAnsi"/>
          <w:b/>
          <w:bCs/>
          <w:color w:val="096856"/>
          <w:spacing w:val="4"/>
          <w:sz w:val="22"/>
          <w:szCs w:val="22"/>
        </w:rPr>
        <w:tab/>
      </w:r>
      <w:r>
        <w:rPr>
          <w:rFonts w:asciiTheme="majorHAnsi" w:eastAsiaTheme="minorEastAsia" w:hAnsiTheme="majorHAnsi" w:cstheme="majorHAnsi"/>
          <w:bCs/>
          <w:spacing w:val="4"/>
          <w:sz w:val="22"/>
          <w:szCs w:val="22"/>
        </w:rPr>
        <w:t>136 157.28</w:t>
      </w:r>
    </w:p>
    <w:p w:rsidR="00E74BD6" w:rsidRPr="00F7318F" w:rsidRDefault="00E74BD6" w:rsidP="00E74BD6">
      <w:pPr>
        <w:widowControl w:val="0"/>
        <w:tabs>
          <w:tab w:val="left" w:pos="7371"/>
        </w:tabs>
        <w:kinsoku w:val="0"/>
        <w:rPr>
          <w:rFonts w:asciiTheme="majorHAnsi" w:eastAsiaTheme="minorEastAsia" w:hAnsiTheme="majorHAnsi" w:cstheme="majorHAnsi"/>
          <w:bCs/>
          <w:spacing w:val="4"/>
          <w:sz w:val="22"/>
          <w:szCs w:val="22"/>
        </w:rPr>
      </w:pPr>
      <w:r>
        <w:rPr>
          <w:rFonts w:asciiTheme="majorHAnsi" w:eastAsiaTheme="minorEastAsia" w:hAnsiTheme="majorHAnsi" w:cstheme="majorHAnsi"/>
          <w:bCs/>
          <w:spacing w:val="4"/>
          <w:sz w:val="22"/>
          <w:szCs w:val="22"/>
        </w:rPr>
        <w:t>Besoin de financement 1068</w:t>
      </w:r>
      <w:r>
        <w:rPr>
          <w:rFonts w:asciiTheme="majorHAnsi" w:eastAsiaTheme="minorEastAsia" w:hAnsiTheme="majorHAnsi" w:cstheme="majorHAnsi"/>
          <w:bCs/>
          <w:spacing w:val="4"/>
          <w:sz w:val="22"/>
          <w:szCs w:val="22"/>
        </w:rPr>
        <w:tab/>
      </w:r>
      <w:r w:rsidR="00120476">
        <w:rPr>
          <w:rFonts w:asciiTheme="majorHAnsi" w:eastAsiaTheme="minorEastAsia" w:hAnsiTheme="majorHAnsi" w:cstheme="majorHAnsi"/>
          <w:bCs/>
          <w:spacing w:val="4"/>
          <w:sz w:val="22"/>
          <w:szCs w:val="22"/>
        </w:rPr>
        <w:t xml:space="preserve">  </w:t>
      </w:r>
      <w:r>
        <w:rPr>
          <w:rFonts w:asciiTheme="majorHAnsi" w:eastAsiaTheme="minorEastAsia" w:hAnsiTheme="majorHAnsi" w:cstheme="majorHAnsi"/>
          <w:bCs/>
          <w:spacing w:val="4"/>
          <w:sz w:val="22"/>
          <w:szCs w:val="22"/>
        </w:rPr>
        <w:t>16 045.02</w:t>
      </w:r>
    </w:p>
    <w:p w:rsidR="00120476" w:rsidRDefault="00E74BD6" w:rsidP="00120476">
      <w:pPr>
        <w:widowControl w:val="0"/>
        <w:numPr>
          <w:ilvl w:val="0"/>
          <w:numId w:val="3"/>
        </w:numPr>
        <w:tabs>
          <w:tab w:val="clear" w:pos="360"/>
          <w:tab w:val="left" w:pos="7371"/>
          <w:tab w:val="right" w:pos="10104"/>
        </w:tabs>
        <w:kinsoku w:val="0"/>
        <w:rPr>
          <w:rFonts w:asciiTheme="majorHAnsi" w:eastAsiaTheme="minorEastAsia" w:hAnsiTheme="majorHAnsi" w:cstheme="majorHAnsi"/>
          <w:b/>
          <w:bCs/>
          <w:color w:val="096856"/>
          <w:spacing w:val="4"/>
          <w:sz w:val="22"/>
          <w:szCs w:val="22"/>
        </w:rPr>
      </w:pPr>
      <w:r>
        <w:rPr>
          <w:rFonts w:asciiTheme="majorHAnsi" w:eastAsiaTheme="minorEastAsia" w:hAnsiTheme="majorHAnsi" w:cstheme="majorHAnsi"/>
          <w:spacing w:val="20"/>
          <w:sz w:val="22"/>
          <w:szCs w:val="22"/>
        </w:rPr>
        <w:t>L</w:t>
      </w:r>
      <w:r w:rsidR="00F7318F" w:rsidRPr="00F7318F">
        <w:rPr>
          <w:rFonts w:asciiTheme="majorHAnsi" w:eastAsiaTheme="minorEastAsia" w:hAnsiTheme="majorHAnsi" w:cstheme="majorHAnsi"/>
          <w:spacing w:val="20"/>
          <w:sz w:val="22"/>
          <w:szCs w:val="22"/>
        </w:rPr>
        <w:t>e résultat cumulé</w:t>
      </w:r>
      <w:r w:rsidR="00120476">
        <w:rPr>
          <w:rFonts w:asciiTheme="majorHAnsi" w:eastAsiaTheme="minorEastAsia" w:hAnsiTheme="majorHAnsi" w:cstheme="majorHAnsi"/>
          <w:spacing w:val="20"/>
          <w:sz w:val="22"/>
          <w:szCs w:val="22"/>
        </w:rPr>
        <w:t> :</w:t>
      </w:r>
      <w:r w:rsidR="00120476">
        <w:rPr>
          <w:rFonts w:asciiTheme="majorHAnsi" w:eastAsiaTheme="minorEastAsia" w:hAnsiTheme="majorHAnsi" w:cstheme="majorHAnsi"/>
          <w:spacing w:val="20"/>
          <w:sz w:val="22"/>
          <w:szCs w:val="22"/>
        </w:rPr>
        <w:tab/>
      </w:r>
      <w:r w:rsidR="00120476">
        <w:rPr>
          <w:rFonts w:asciiTheme="majorHAnsi" w:eastAsiaTheme="minorEastAsia" w:hAnsiTheme="majorHAnsi" w:cstheme="majorHAnsi"/>
          <w:b/>
          <w:bCs/>
          <w:color w:val="096856"/>
          <w:spacing w:val="14"/>
          <w:sz w:val="22"/>
          <w:szCs w:val="22"/>
        </w:rPr>
        <w:t>120 112.26</w:t>
      </w:r>
      <w:r w:rsidR="00F7318F" w:rsidRPr="00F7318F">
        <w:rPr>
          <w:rFonts w:asciiTheme="majorHAnsi" w:eastAsiaTheme="minorEastAsia" w:hAnsiTheme="majorHAnsi" w:cstheme="majorHAnsi"/>
          <w:b/>
          <w:bCs/>
          <w:color w:val="096856"/>
          <w:spacing w:val="14"/>
          <w:sz w:val="22"/>
          <w:szCs w:val="22"/>
        </w:rPr>
        <w:t xml:space="preserve"> </w:t>
      </w:r>
      <w:r w:rsidR="003E256C">
        <w:rPr>
          <w:rFonts w:asciiTheme="majorHAnsi" w:eastAsiaTheme="minorEastAsia" w:hAnsiTheme="majorHAnsi" w:cstheme="majorHAnsi"/>
          <w:b/>
          <w:bCs/>
          <w:color w:val="096856"/>
          <w:spacing w:val="14"/>
          <w:sz w:val="22"/>
          <w:szCs w:val="22"/>
        </w:rPr>
        <w:tab/>
      </w:r>
      <w:r w:rsidR="00F7318F" w:rsidRPr="00F7318F">
        <w:rPr>
          <w:rFonts w:asciiTheme="majorHAnsi" w:eastAsiaTheme="minorEastAsia" w:hAnsiTheme="majorHAnsi" w:cstheme="majorHAnsi"/>
          <w:b/>
          <w:bCs/>
          <w:color w:val="096856"/>
          <w:spacing w:val="14"/>
          <w:sz w:val="22"/>
          <w:szCs w:val="22"/>
        </w:rPr>
        <w:t xml:space="preserve"> sera donc</w:t>
      </w:r>
      <w:r w:rsidR="00627AF7" w:rsidRPr="00627AF7">
        <w:rPr>
          <w:rFonts w:asciiTheme="majorHAnsi" w:eastAsiaTheme="minorEastAsia" w:hAnsiTheme="majorHAnsi" w:cstheme="majorHAnsi"/>
          <w:b/>
          <w:bCs/>
          <w:color w:val="096856"/>
          <w:spacing w:val="4"/>
          <w:sz w:val="22"/>
          <w:szCs w:val="22"/>
        </w:rPr>
        <w:t xml:space="preserve"> </w:t>
      </w:r>
      <w:r w:rsidR="00627AF7" w:rsidRPr="00F7318F">
        <w:rPr>
          <w:rFonts w:asciiTheme="majorHAnsi" w:eastAsiaTheme="minorEastAsia" w:hAnsiTheme="majorHAnsi" w:cstheme="majorHAnsi"/>
          <w:b/>
          <w:bCs/>
          <w:color w:val="096856"/>
          <w:spacing w:val="4"/>
          <w:sz w:val="22"/>
          <w:szCs w:val="22"/>
        </w:rPr>
        <w:t>affecté</w:t>
      </w:r>
      <w:r w:rsidR="00120476">
        <w:rPr>
          <w:rFonts w:asciiTheme="majorHAnsi" w:eastAsiaTheme="minorEastAsia" w:hAnsiTheme="majorHAnsi" w:cstheme="majorHAnsi"/>
          <w:b/>
          <w:bCs/>
          <w:color w:val="096856"/>
          <w:spacing w:val="4"/>
          <w:sz w:val="22"/>
          <w:szCs w:val="22"/>
        </w:rPr>
        <w:t xml:space="preserve"> </w:t>
      </w:r>
      <w:r w:rsidR="00F7318F" w:rsidRPr="00F7318F">
        <w:rPr>
          <w:rFonts w:asciiTheme="majorHAnsi" w:eastAsiaTheme="minorEastAsia" w:hAnsiTheme="majorHAnsi" w:cstheme="majorHAnsi"/>
          <w:b/>
          <w:bCs/>
          <w:color w:val="096856"/>
          <w:spacing w:val="4"/>
          <w:sz w:val="22"/>
          <w:szCs w:val="22"/>
        </w:rPr>
        <w:t>au</w:t>
      </w:r>
    </w:p>
    <w:p w:rsidR="00F7318F" w:rsidRPr="00F7318F" w:rsidRDefault="00F7318F" w:rsidP="00120476">
      <w:pPr>
        <w:widowControl w:val="0"/>
        <w:numPr>
          <w:ilvl w:val="0"/>
          <w:numId w:val="3"/>
        </w:numPr>
        <w:tabs>
          <w:tab w:val="clear" w:pos="360"/>
          <w:tab w:val="left" w:pos="7371"/>
          <w:tab w:val="right" w:pos="10104"/>
        </w:tabs>
        <w:kinsoku w:val="0"/>
        <w:ind w:left="7371"/>
        <w:rPr>
          <w:rFonts w:asciiTheme="majorHAnsi" w:eastAsiaTheme="minorEastAsia" w:hAnsiTheme="majorHAnsi" w:cstheme="majorHAnsi"/>
          <w:b/>
          <w:bCs/>
          <w:color w:val="096856"/>
          <w:spacing w:val="4"/>
          <w:sz w:val="22"/>
          <w:szCs w:val="22"/>
        </w:rPr>
      </w:pPr>
      <w:r w:rsidRPr="00F7318F">
        <w:rPr>
          <w:rFonts w:asciiTheme="majorHAnsi" w:eastAsiaTheme="minorEastAsia" w:hAnsiTheme="majorHAnsi" w:cstheme="majorHAnsi"/>
          <w:b/>
          <w:bCs/>
          <w:color w:val="096856"/>
          <w:spacing w:val="4"/>
          <w:sz w:val="22"/>
          <w:szCs w:val="22"/>
        </w:rPr>
        <w:t>compte 002 des recettes de fonct</w:t>
      </w:r>
      <w:r w:rsidR="00120476">
        <w:rPr>
          <w:rFonts w:asciiTheme="majorHAnsi" w:eastAsiaTheme="minorEastAsia" w:hAnsiTheme="majorHAnsi" w:cstheme="majorHAnsi"/>
          <w:b/>
          <w:bCs/>
          <w:color w:val="096856"/>
          <w:spacing w:val="4"/>
          <w:sz w:val="22"/>
          <w:szCs w:val="22"/>
        </w:rPr>
        <w:t>.</w:t>
      </w:r>
    </w:p>
    <w:p w:rsidR="00F7318F" w:rsidRDefault="00F7318F" w:rsidP="00F7318F">
      <w:pPr>
        <w:rPr>
          <w:rFonts w:asciiTheme="majorHAnsi" w:eastAsiaTheme="minorEastAsia" w:hAnsiTheme="majorHAnsi" w:cstheme="majorHAnsi"/>
          <w:spacing w:val="6"/>
          <w:sz w:val="24"/>
        </w:rPr>
      </w:pPr>
      <w:r w:rsidRPr="00F7318F">
        <w:rPr>
          <w:rFonts w:asciiTheme="majorHAnsi" w:eastAsiaTheme="minorEastAsia" w:hAnsiTheme="majorHAnsi" w:cstheme="majorHAnsi"/>
          <w:spacing w:val="5"/>
          <w:sz w:val="22"/>
          <w:szCs w:val="22"/>
        </w:rPr>
        <w:t>Le Conseil Municipal approuve, à l'unanimité des membres présents, le Compte Administratif 2019</w:t>
      </w:r>
      <w:r w:rsidR="00627AF7">
        <w:rPr>
          <w:rFonts w:asciiTheme="majorHAnsi" w:eastAsiaTheme="minorEastAsia" w:hAnsiTheme="majorHAnsi" w:cstheme="majorHAnsi"/>
          <w:spacing w:val="5"/>
          <w:sz w:val="22"/>
          <w:szCs w:val="22"/>
        </w:rPr>
        <w:t xml:space="preserve"> du Budget Assainissement</w:t>
      </w:r>
      <w:r w:rsidRPr="00F7318F">
        <w:rPr>
          <w:rFonts w:asciiTheme="majorHAnsi" w:eastAsiaTheme="minorEastAsia" w:hAnsiTheme="majorHAnsi" w:cstheme="majorHAnsi"/>
          <w:spacing w:val="5"/>
          <w:sz w:val="22"/>
          <w:szCs w:val="22"/>
        </w:rPr>
        <w:t xml:space="preserve"> </w:t>
      </w:r>
      <w:r w:rsidRPr="00F7318F">
        <w:rPr>
          <w:rFonts w:asciiTheme="majorHAnsi" w:eastAsiaTheme="minorEastAsia" w:hAnsiTheme="majorHAnsi" w:cstheme="majorHAnsi"/>
          <w:spacing w:val="6"/>
          <w:sz w:val="22"/>
          <w:szCs w:val="22"/>
        </w:rPr>
        <w:t>ainsi que le Compte de Gestion de Monsieur Receveur Municipal comportant les mêmes résultats</w:t>
      </w:r>
      <w:r w:rsidRPr="00547CDE">
        <w:rPr>
          <w:rFonts w:asciiTheme="majorHAnsi" w:eastAsiaTheme="minorEastAsia" w:hAnsiTheme="majorHAnsi" w:cstheme="majorHAnsi"/>
          <w:spacing w:val="6"/>
          <w:sz w:val="24"/>
        </w:rPr>
        <w:t>.</w:t>
      </w:r>
    </w:p>
    <w:p w:rsidR="00615EFD" w:rsidRDefault="00615EFD" w:rsidP="00627AF7">
      <w:pPr>
        <w:jc w:val="center"/>
        <w:rPr>
          <w:rStyle w:val="CharacterStyle2"/>
          <w:rFonts w:asciiTheme="majorHAnsi" w:hAnsiTheme="majorHAnsi" w:cstheme="majorHAnsi"/>
          <w:color w:val="FF0000"/>
          <w:spacing w:val="-2"/>
          <w:sz w:val="16"/>
          <w:szCs w:val="16"/>
        </w:rPr>
      </w:pPr>
    </w:p>
    <w:tbl>
      <w:tblPr>
        <w:tblW w:w="10485" w:type="dxa"/>
        <w:tblCellMar>
          <w:left w:w="10" w:type="dxa"/>
          <w:right w:w="10" w:type="dxa"/>
        </w:tblCellMar>
        <w:tblLook w:val="04A0" w:firstRow="1" w:lastRow="0" w:firstColumn="1" w:lastColumn="0" w:noHBand="0" w:noVBand="1"/>
      </w:tblPr>
      <w:tblGrid>
        <w:gridCol w:w="2972"/>
        <w:gridCol w:w="2126"/>
        <w:gridCol w:w="2835"/>
        <w:gridCol w:w="2552"/>
      </w:tblGrid>
      <w:tr w:rsidR="003E256C" w:rsidTr="004018B1">
        <w:tc>
          <w:tcPr>
            <w:tcW w:w="2972"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rsidR="003E256C" w:rsidRDefault="003E256C" w:rsidP="004018B1">
            <w:pPr>
              <w:shd w:val="clear" w:color="auto" w:fill="C5E0B3"/>
              <w:jc w:val="both"/>
            </w:pPr>
            <w:r>
              <w:rPr>
                <w:rFonts w:ascii="Calibri" w:hAnsi="Calibri" w:cs="Calibri"/>
                <w:bCs/>
                <w:sz w:val="24"/>
                <w:szCs w:val="22"/>
                <w:lang w:eastAsia="en-US"/>
              </w:rPr>
              <w:t>Le Conseil Municipal vote :</w:t>
            </w:r>
          </w:p>
        </w:tc>
        <w:tc>
          <w:tcPr>
            <w:tcW w:w="2126"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rsidR="003E256C" w:rsidRDefault="003E256C" w:rsidP="004018B1">
            <w:pPr>
              <w:shd w:val="clear" w:color="auto" w:fill="C5E0B3"/>
              <w:jc w:val="center"/>
            </w:pPr>
            <w:r>
              <w:rPr>
                <w:rFonts w:ascii="Calibri" w:hAnsi="Calibri" w:cs="Calibri"/>
                <w:b/>
                <w:bCs/>
                <w:sz w:val="24"/>
                <w:szCs w:val="22"/>
                <w:lang w:eastAsia="en-US"/>
              </w:rPr>
              <w:t xml:space="preserve">12 </w:t>
            </w:r>
            <w:r>
              <w:rPr>
                <w:rFonts w:ascii="Calibri" w:hAnsi="Calibri" w:cs="Calibri"/>
                <w:bCs/>
                <w:sz w:val="24"/>
                <w:szCs w:val="22"/>
                <w:lang w:eastAsia="en-US"/>
              </w:rPr>
              <w:t xml:space="preserve">  POUR</w:t>
            </w:r>
          </w:p>
        </w:tc>
        <w:tc>
          <w:tcPr>
            <w:tcW w:w="2835"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rsidR="003E256C" w:rsidRDefault="003E256C" w:rsidP="004018B1">
            <w:pPr>
              <w:shd w:val="clear" w:color="auto" w:fill="C5E0B3"/>
              <w:jc w:val="center"/>
            </w:pPr>
            <w:r>
              <w:rPr>
                <w:rFonts w:ascii="Calibri" w:hAnsi="Calibri" w:cs="Calibri"/>
                <w:bCs/>
                <w:sz w:val="24"/>
                <w:szCs w:val="22"/>
                <w:lang w:eastAsia="en-US"/>
              </w:rPr>
              <w:t xml:space="preserve">                    </w:t>
            </w:r>
            <w:r>
              <w:rPr>
                <w:rFonts w:ascii="Calibri" w:hAnsi="Calibri" w:cs="Calibri"/>
                <w:b/>
                <w:bCs/>
                <w:sz w:val="24"/>
                <w:szCs w:val="22"/>
                <w:lang w:eastAsia="en-US"/>
              </w:rPr>
              <w:t xml:space="preserve">0    </w:t>
            </w:r>
            <w:r>
              <w:rPr>
                <w:rFonts w:ascii="Calibri" w:hAnsi="Calibri" w:cs="Calibri"/>
                <w:bCs/>
                <w:sz w:val="24"/>
                <w:szCs w:val="22"/>
                <w:lang w:eastAsia="en-US"/>
              </w:rPr>
              <w:t xml:space="preserve">      CONTRE</w:t>
            </w:r>
          </w:p>
        </w:tc>
        <w:tc>
          <w:tcPr>
            <w:tcW w:w="2552"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rsidR="003E256C" w:rsidRDefault="003E256C" w:rsidP="004018B1">
            <w:pPr>
              <w:shd w:val="clear" w:color="auto" w:fill="C5E0B3"/>
              <w:jc w:val="center"/>
            </w:pPr>
            <w:r>
              <w:rPr>
                <w:rFonts w:ascii="Calibri" w:hAnsi="Calibri" w:cs="Calibri"/>
                <w:b/>
                <w:bCs/>
                <w:sz w:val="24"/>
                <w:szCs w:val="22"/>
                <w:lang w:eastAsia="en-US"/>
              </w:rPr>
              <w:t xml:space="preserve">         0</w:t>
            </w:r>
            <w:r>
              <w:rPr>
                <w:rFonts w:ascii="Calibri" w:hAnsi="Calibri" w:cs="Calibri"/>
                <w:bCs/>
                <w:sz w:val="24"/>
                <w:szCs w:val="22"/>
                <w:lang w:eastAsia="en-US"/>
              </w:rPr>
              <w:t xml:space="preserve">      ABSTENTION</w:t>
            </w:r>
          </w:p>
        </w:tc>
      </w:tr>
    </w:tbl>
    <w:p w:rsidR="00627AF7" w:rsidRPr="008A79A6" w:rsidRDefault="00627AF7" w:rsidP="00627AF7">
      <w:pPr>
        <w:jc w:val="center"/>
        <w:rPr>
          <w:rStyle w:val="CharacterStyle2"/>
          <w:rFonts w:asciiTheme="majorHAnsi" w:hAnsiTheme="majorHAnsi" w:cstheme="majorHAnsi"/>
          <w:color w:val="FF0000"/>
          <w:spacing w:val="-2"/>
          <w:sz w:val="16"/>
          <w:szCs w:val="16"/>
        </w:rPr>
      </w:pPr>
    </w:p>
    <w:p w:rsidR="00627AF7" w:rsidRDefault="00627AF7" w:rsidP="00627AF7">
      <w:pPr>
        <w:pBdr>
          <w:top w:val="single" w:sz="4" w:space="0" w:color="auto"/>
          <w:left w:val="single" w:sz="4" w:space="4" w:color="auto"/>
          <w:bottom w:val="single" w:sz="4" w:space="1" w:color="auto"/>
          <w:right w:val="single" w:sz="4" w:space="4" w:color="auto"/>
        </w:pBdr>
        <w:shd w:val="clear" w:color="auto" w:fill="E2EFD9" w:themeFill="accent6" w:themeFillTint="33"/>
        <w:jc w:val="center"/>
        <w:rPr>
          <w:rStyle w:val="CharacterStyle2"/>
          <w:rFonts w:asciiTheme="majorHAnsi" w:hAnsiTheme="majorHAnsi" w:cstheme="majorHAnsi"/>
          <w:b/>
          <w:spacing w:val="-2"/>
          <w:sz w:val="24"/>
          <w:szCs w:val="24"/>
        </w:rPr>
      </w:pPr>
      <w:r>
        <w:rPr>
          <w:rStyle w:val="CharacterStyle2"/>
          <w:rFonts w:asciiTheme="majorHAnsi" w:hAnsiTheme="majorHAnsi" w:cstheme="majorHAnsi"/>
          <w:b/>
          <w:spacing w:val="-2"/>
          <w:sz w:val="24"/>
          <w:szCs w:val="24"/>
        </w:rPr>
        <w:t>VOTE DU COMPTE ADMINISTRATIF  2019 – POLE COMMERCIAL</w:t>
      </w:r>
    </w:p>
    <w:p w:rsidR="00627AF7" w:rsidRPr="008A79A6" w:rsidRDefault="00627AF7" w:rsidP="00627AF7">
      <w:pPr>
        <w:pBdr>
          <w:top w:val="single" w:sz="4" w:space="0" w:color="auto"/>
          <w:left w:val="single" w:sz="4" w:space="4" w:color="auto"/>
          <w:bottom w:val="single" w:sz="4" w:space="1" w:color="auto"/>
          <w:right w:val="single" w:sz="4" w:space="4" w:color="auto"/>
        </w:pBdr>
        <w:shd w:val="clear" w:color="auto" w:fill="E2EFD9" w:themeFill="accent6" w:themeFillTint="33"/>
        <w:jc w:val="center"/>
        <w:rPr>
          <w:rFonts w:asciiTheme="majorHAnsi" w:hAnsiTheme="majorHAnsi" w:cstheme="majorHAnsi"/>
          <w:b/>
          <w:sz w:val="24"/>
        </w:rPr>
      </w:pPr>
      <w:r>
        <w:rPr>
          <w:rStyle w:val="CharacterStyle2"/>
          <w:rFonts w:asciiTheme="majorHAnsi" w:hAnsiTheme="majorHAnsi" w:cstheme="majorHAnsi"/>
          <w:b/>
          <w:spacing w:val="-2"/>
          <w:sz w:val="24"/>
          <w:szCs w:val="24"/>
        </w:rPr>
        <w:t xml:space="preserve">– Affectation du Résultat et Approbation du Compte de Gestion </w:t>
      </w:r>
      <w:r w:rsidR="003E256C">
        <w:rPr>
          <w:rStyle w:val="CharacterStyle2"/>
          <w:rFonts w:asciiTheme="majorHAnsi" w:hAnsiTheme="majorHAnsi" w:cstheme="majorHAnsi"/>
          <w:b/>
          <w:spacing w:val="-2"/>
          <w:sz w:val="24"/>
          <w:szCs w:val="24"/>
        </w:rPr>
        <w:t>du</w:t>
      </w:r>
      <w:r>
        <w:rPr>
          <w:rStyle w:val="CharacterStyle2"/>
          <w:rFonts w:asciiTheme="majorHAnsi" w:hAnsiTheme="majorHAnsi" w:cstheme="majorHAnsi"/>
          <w:b/>
          <w:spacing w:val="-2"/>
          <w:sz w:val="24"/>
          <w:szCs w:val="24"/>
        </w:rPr>
        <w:t xml:space="preserve"> Trésorier Municipal</w:t>
      </w:r>
    </w:p>
    <w:p w:rsidR="00627AF7" w:rsidRPr="00D57E46" w:rsidRDefault="00D57E46" w:rsidP="00D57E46">
      <w:pPr>
        <w:widowControl w:val="0"/>
        <w:kinsoku w:val="0"/>
        <w:ind w:left="72" w:right="504"/>
        <w:rPr>
          <w:rFonts w:asciiTheme="majorHAnsi" w:eastAsiaTheme="minorEastAsia" w:hAnsiTheme="majorHAnsi" w:cstheme="majorHAnsi"/>
          <w:spacing w:val="2"/>
          <w:sz w:val="22"/>
          <w:szCs w:val="22"/>
        </w:rPr>
      </w:pPr>
      <w:r w:rsidRPr="00F7318F">
        <w:rPr>
          <w:rFonts w:asciiTheme="majorHAnsi" w:eastAsiaTheme="minorEastAsia" w:hAnsiTheme="majorHAnsi" w:cstheme="majorHAnsi"/>
          <w:spacing w:val="2"/>
          <w:sz w:val="22"/>
          <w:szCs w:val="22"/>
        </w:rPr>
        <w:t>Le</w:t>
      </w:r>
      <w:r w:rsidR="00627AF7" w:rsidRPr="00F7318F">
        <w:rPr>
          <w:rFonts w:asciiTheme="majorHAnsi" w:eastAsiaTheme="minorEastAsia" w:hAnsiTheme="majorHAnsi" w:cstheme="majorHAnsi"/>
          <w:spacing w:val="2"/>
          <w:sz w:val="22"/>
          <w:szCs w:val="22"/>
        </w:rPr>
        <w:t xml:space="preserve"> Compte Administratif 2019 </w:t>
      </w:r>
      <w:r w:rsidR="00627AF7">
        <w:rPr>
          <w:rFonts w:asciiTheme="majorHAnsi" w:eastAsiaTheme="minorEastAsia" w:hAnsiTheme="majorHAnsi" w:cstheme="majorHAnsi"/>
          <w:spacing w:val="2"/>
          <w:sz w:val="22"/>
          <w:szCs w:val="22"/>
        </w:rPr>
        <w:t xml:space="preserve">du Budget Pôle Commercial est </w:t>
      </w:r>
      <w:r w:rsidR="00627AF7" w:rsidRPr="00F7318F">
        <w:rPr>
          <w:rFonts w:asciiTheme="majorHAnsi" w:eastAsiaTheme="minorEastAsia" w:hAnsiTheme="majorHAnsi" w:cstheme="majorHAnsi"/>
          <w:spacing w:val="4"/>
          <w:sz w:val="22"/>
          <w:szCs w:val="22"/>
        </w:rPr>
        <w:t>arrêté :</w:t>
      </w:r>
    </w:p>
    <w:p w:rsidR="00627AF7" w:rsidRPr="00F7318F" w:rsidRDefault="00627AF7" w:rsidP="00627AF7">
      <w:pPr>
        <w:widowControl w:val="0"/>
        <w:tabs>
          <w:tab w:val="right" w:pos="8597"/>
        </w:tabs>
        <w:kinsoku w:val="0"/>
        <w:rPr>
          <w:rFonts w:asciiTheme="majorHAnsi" w:eastAsiaTheme="minorEastAsia" w:hAnsiTheme="majorHAnsi" w:cstheme="majorHAnsi"/>
          <w:sz w:val="16"/>
          <w:szCs w:val="16"/>
        </w:rPr>
      </w:pPr>
    </w:p>
    <w:p w:rsidR="00627AF7" w:rsidRPr="00F7318F" w:rsidRDefault="00627AF7" w:rsidP="00D57E46">
      <w:pPr>
        <w:widowControl w:val="0"/>
        <w:tabs>
          <w:tab w:val="left" w:pos="7088"/>
          <w:tab w:val="left" w:pos="7371"/>
          <w:tab w:val="right" w:pos="8597"/>
        </w:tabs>
        <w:kinsoku w:val="0"/>
        <w:rPr>
          <w:rFonts w:asciiTheme="majorHAnsi" w:eastAsiaTheme="minorEastAsia" w:hAnsiTheme="majorHAnsi" w:cstheme="majorHAnsi"/>
          <w:b/>
          <w:bCs/>
          <w:spacing w:val="-2"/>
          <w:sz w:val="22"/>
          <w:szCs w:val="22"/>
        </w:rPr>
      </w:pPr>
      <w:r w:rsidRPr="00F7318F">
        <w:rPr>
          <w:rFonts w:asciiTheme="majorHAnsi" w:eastAsiaTheme="minorEastAsia" w:hAnsiTheme="majorHAnsi" w:cstheme="majorHAnsi"/>
          <w:sz w:val="22"/>
          <w:szCs w:val="22"/>
        </w:rPr>
        <w:t xml:space="preserve">- en dépenses d'investissement : </w:t>
      </w:r>
      <w:r w:rsidRPr="00F7318F">
        <w:rPr>
          <w:rFonts w:asciiTheme="majorHAnsi" w:eastAsiaTheme="minorEastAsia" w:hAnsiTheme="majorHAnsi" w:cstheme="majorHAnsi"/>
          <w:sz w:val="22"/>
          <w:szCs w:val="22"/>
        </w:rPr>
        <w:tab/>
      </w:r>
      <w:r w:rsidR="00D57E46">
        <w:rPr>
          <w:rFonts w:asciiTheme="majorHAnsi" w:eastAsiaTheme="minorEastAsia" w:hAnsiTheme="majorHAnsi" w:cstheme="majorHAnsi"/>
          <w:sz w:val="22"/>
          <w:szCs w:val="22"/>
        </w:rPr>
        <w:tab/>
      </w:r>
      <w:r>
        <w:rPr>
          <w:rFonts w:asciiTheme="majorHAnsi" w:eastAsiaTheme="minorEastAsia" w:hAnsiTheme="majorHAnsi" w:cstheme="majorHAnsi"/>
          <w:b/>
          <w:bCs/>
          <w:spacing w:val="-2"/>
          <w:sz w:val="22"/>
          <w:szCs w:val="22"/>
        </w:rPr>
        <w:t>268 422.63</w:t>
      </w:r>
    </w:p>
    <w:p w:rsidR="00627AF7" w:rsidRPr="00F7318F" w:rsidRDefault="00627AF7" w:rsidP="00D57E46">
      <w:pPr>
        <w:widowControl w:val="0"/>
        <w:tabs>
          <w:tab w:val="left" w:pos="7088"/>
          <w:tab w:val="left" w:pos="7371"/>
          <w:tab w:val="right" w:pos="8674"/>
        </w:tabs>
        <w:kinsoku w:val="0"/>
        <w:rPr>
          <w:rFonts w:asciiTheme="majorHAnsi" w:eastAsiaTheme="minorEastAsia" w:hAnsiTheme="majorHAnsi" w:cstheme="majorHAnsi"/>
          <w:b/>
          <w:bCs/>
          <w:color w:val="B40C10"/>
          <w:sz w:val="22"/>
          <w:szCs w:val="22"/>
          <w:u w:val="single"/>
        </w:rPr>
      </w:pPr>
      <w:r w:rsidRPr="00F7318F">
        <w:rPr>
          <w:rFonts w:asciiTheme="majorHAnsi" w:eastAsiaTheme="minorEastAsia" w:hAnsiTheme="majorHAnsi" w:cstheme="majorHAnsi"/>
          <w:spacing w:val="4"/>
          <w:sz w:val="22"/>
          <w:szCs w:val="22"/>
        </w:rPr>
        <w:t>- en recettes d'investissement :</w:t>
      </w:r>
      <w:r w:rsidRPr="00F7318F">
        <w:rPr>
          <w:rFonts w:asciiTheme="majorHAnsi" w:eastAsiaTheme="minorEastAsia" w:hAnsiTheme="majorHAnsi" w:cstheme="majorHAnsi"/>
          <w:spacing w:val="4"/>
          <w:sz w:val="22"/>
          <w:szCs w:val="22"/>
        </w:rPr>
        <w:tab/>
      </w:r>
      <w:r w:rsidR="00D57E46">
        <w:rPr>
          <w:rFonts w:asciiTheme="majorHAnsi" w:eastAsiaTheme="minorEastAsia" w:hAnsiTheme="majorHAnsi" w:cstheme="majorHAnsi"/>
          <w:spacing w:val="4"/>
          <w:sz w:val="22"/>
          <w:szCs w:val="22"/>
        </w:rPr>
        <w:tab/>
      </w:r>
      <w:r>
        <w:rPr>
          <w:rFonts w:asciiTheme="majorHAnsi" w:eastAsiaTheme="minorEastAsia" w:hAnsiTheme="majorHAnsi" w:cstheme="majorHAnsi"/>
          <w:b/>
          <w:bCs/>
          <w:sz w:val="22"/>
          <w:szCs w:val="22"/>
          <w:u w:val="single"/>
        </w:rPr>
        <w:t>200 000.00</w:t>
      </w:r>
    </w:p>
    <w:p w:rsidR="00627AF7" w:rsidRPr="00F7318F" w:rsidRDefault="00627AF7" w:rsidP="00D57E46">
      <w:pPr>
        <w:widowControl w:val="0"/>
        <w:tabs>
          <w:tab w:val="left" w:pos="7088"/>
          <w:tab w:val="left" w:pos="7371"/>
          <w:tab w:val="right" w:pos="8679"/>
        </w:tabs>
        <w:kinsoku w:val="0"/>
        <w:rPr>
          <w:rFonts w:asciiTheme="majorHAnsi" w:eastAsiaTheme="minorEastAsia" w:hAnsiTheme="majorHAnsi" w:cstheme="majorHAnsi"/>
          <w:b/>
          <w:bCs/>
          <w:color w:val="B40C10"/>
          <w:sz w:val="22"/>
          <w:szCs w:val="22"/>
        </w:rPr>
      </w:pPr>
      <w:r w:rsidRPr="00F7318F">
        <w:rPr>
          <w:rFonts w:asciiTheme="majorHAnsi" w:eastAsiaTheme="minorEastAsia" w:hAnsiTheme="majorHAnsi" w:cstheme="majorHAnsi"/>
          <w:spacing w:val="5"/>
          <w:sz w:val="22"/>
          <w:szCs w:val="22"/>
        </w:rPr>
        <w:t>Le résultat d'investissement 2019 est donc de</w:t>
      </w:r>
      <w:r w:rsidRPr="00F7318F">
        <w:rPr>
          <w:rFonts w:asciiTheme="majorHAnsi" w:eastAsiaTheme="minorEastAsia" w:hAnsiTheme="majorHAnsi" w:cstheme="majorHAnsi"/>
          <w:spacing w:val="5"/>
          <w:sz w:val="22"/>
          <w:szCs w:val="22"/>
        </w:rPr>
        <w:tab/>
      </w:r>
      <w:r w:rsidRPr="00F7318F">
        <w:rPr>
          <w:rFonts w:asciiTheme="majorHAnsi" w:eastAsiaTheme="minorEastAsia" w:hAnsiTheme="majorHAnsi" w:cstheme="majorHAnsi"/>
          <w:b/>
          <w:bCs/>
          <w:color w:val="B40C10"/>
          <w:sz w:val="22"/>
          <w:szCs w:val="22"/>
        </w:rPr>
        <w:t xml:space="preserve">- </w:t>
      </w:r>
      <w:r w:rsidR="00D57E46">
        <w:rPr>
          <w:rFonts w:asciiTheme="majorHAnsi" w:eastAsiaTheme="minorEastAsia" w:hAnsiTheme="majorHAnsi" w:cstheme="majorHAnsi"/>
          <w:b/>
          <w:bCs/>
          <w:color w:val="B40C10"/>
          <w:sz w:val="22"/>
          <w:szCs w:val="22"/>
        </w:rPr>
        <w:tab/>
        <w:t xml:space="preserve">  </w:t>
      </w:r>
      <w:r>
        <w:rPr>
          <w:rFonts w:asciiTheme="majorHAnsi" w:eastAsiaTheme="minorEastAsia" w:hAnsiTheme="majorHAnsi" w:cstheme="majorHAnsi"/>
          <w:b/>
          <w:bCs/>
          <w:color w:val="B40C10"/>
          <w:sz w:val="22"/>
          <w:szCs w:val="22"/>
        </w:rPr>
        <w:t>68 422.63</w:t>
      </w:r>
    </w:p>
    <w:p w:rsidR="00627AF7" w:rsidRPr="00F7318F" w:rsidRDefault="00627AF7" w:rsidP="00D57E46">
      <w:pPr>
        <w:widowControl w:val="0"/>
        <w:tabs>
          <w:tab w:val="left" w:pos="7088"/>
          <w:tab w:val="left" w:pos="7371"/>
          <w:tab w:val="right" w:pos="8640"/>
        </w:tabs>
        <w:kinsoku w:val="0"/>
        <w:rPr>
          <w:rFonts w:asciiTheme="majorHAnsi" w:eastAsiaTheme="minorEastAsia" w:hAnsiTheme="majorHAnsi" w:cstheme="majorHAnsi"/>
          <w:color w:val="096856"/>
          <w:spacing w:val="-6"/>
          <w:sz w:val="22"/>
          <w:szCs w:val="22"/>
          <w:u w:val="single"/>
        </w:rPr>
      </w:pPr>
      <w:r w:rsidRPr="00F7318F">
        <w:rPr>
          <w:rFonts w:asciiTheme="majorHAnsi" w:eastAsiaTheme="minorEastAsia" w:hAnsiTheme="majorHAnsi" w:cstheme="majorHAnsi"/>
          <w:sz w:val="22"/>
          <w:szCs w:val="22"/>
        </w:rPr>
        <w:t>Excédent antérieur</w:t>
      </w:r>
      <w:r w:rsidRPr="00F7318F">
        <w:rPr>
          <w:rFonts w:asciiTheme="majorHAnsi" w:eastAsiaTheme="minorEastAsia" w:hAnsiTheme="majorHAnsi" w:cstheme="majorHAnsi"/>
          <w:sz w:val="22"/>
          <w:szCs w:val="22"/>
        </w:rPr>
        <w:tab/>
      </w:r>
      <w:r w:rsidR="00D57E46">
        <w:rPr>
          <w:rFonts w:asciiTheme="majorHAnsi" w:eastAsiaTheme="minorEastAsia" w:hAnsiTheme="majorHAnsi" w:cstheme="majorHAnsi"/>
          <w:sz w:val="22"/>
          <w:szCs w:val="22"/>
        </w:rPr>
        <w:tab/>
        <w:t>Néant</w:t>
      </w:r>
    </w:p>
    <w:p w:rsidR="00627AF7" w:rsidRPr="00F7318F" w:rsidRDefault="007161BC" w:rsidP="00D57E46">
      <w:pPr>
        <w:widowControl w:val="0"/>
        <w:tabs>
          <w:tab w:val="left" w:pos="7088"/>
          <w:tab w:val="left" w:pos="7371"/>
          <w:tab w:val="right" w:pos="9960"/>
        </w:tabs>
        <w:kinsoku w:val="0"/>
        <w:rPr>
          <w:rFonts w:asciiTheme="majorHAnsi" w:eastAsiaTheme="minorEastAsia" w:hAnsiTheme="majorHAnsi" w:cstheme="majorHAnsi"/>
          <w:b/>
          <w:bCs/>
          <w:color w:val="008080"/>
          <w:spacing w:val="6"/>
          <w:sz w:val="22"/>
          <w:szCs w:val="22"/>
        </w:rPr>
      </w:pPr>
      <w:r w:rsidRPr="00F7318F">
        <w:rPr>
          <w:rFonts w:asciiTheme="majorHAnsi" w:eastAsiaTheme="minorEastAsia" w:hAnsiTheme="majorHAnsi" w:cstheme="majorHAnsi"/>
          <w:sz w:val="22"/>
          <w:szCs w:val="22"/>
        </w:rPr>
        <w:t>Et</w:t>
      </w:r>
      <w:r w:rsidR="00627AF7" w:rsidRPr="00F7318F">
        <w:rPr>
          <w:rFonts w:asciiTheme="majorHAnsi" w:eastAsiaTheme="minorEastAsia" w:hAnsiTheme="majorHAnsi" w:cstheme="majorHAnsi"/>
          <w:sz w:val="22"/>
          <w:szCs w:val="22"/>
        </w:rPr>
        <w:t xml:space="preserve"> le résultat </w:t>
      </w:r>
      <w:r w:rsidR="00D57E46">
        <w:rPr>
          <w:rFonts w:asciiTheme="majorHAnsi" w:eastAsiaTheme="minorEastAsia" w:hAnsiTheme="majorHAnsi" w:cstheme="majorHAnsi"/>
          <w:sz w:val="22"/>
          <w:szCs w:val="22"/>
        </w:rPr>
        <w:tab/>
      </w:r>
      <w:r w:rsidR="00D57E46">
        <w:rPr>
          <w:rFonts w:asciiTheme="majorHAnsi" w:eastAsiaTheme="minorEastAsia" w:hAnsiTheme="majorHAnsi" w:cstheme="majorHAnsi"/>
          <w:sz w:val="22"/>
          <w:szCs w:val="22"/>
        </w:rPr>
        <w:tab/>
      </w:r>
      <w:r w:rsidR="00627AF7">
        <w:rPr>
          <w:rFonts w:asciiTheme="majorHAnsi" w:eastAsiaTheme="minorEastAsia" w:hAnsiTheme="majorHAnsi" w:cstheme="majorHAnsi"/>
          <w:b/>
          <w:color w:val="008080"/>
          <w:sz w:val="22"/>
          <w:szCs w:val="22"/>
        </w:rPr>
        <w:t>68</w:t>
      </w:r>
      <w:r w:rsidR="000A6855">
        <w:rPr>
          <w:rFonts w:asciiTheme="majorHAnsi" w:eastAsiaTheme="minorEastAsia" w:hAnsiTheme="majorHAnsi" w:cstheme="majorHAnsi"/>
          <w:b/>
          <w:color w:val="008080"/>
          <w:sz w:val="22"/>
          <w:szCs w:val="22"/>
        </w:rPr>
        <w:t xml:space="preserve"> </w:t>
      </w:r>
      <w:r w:rsidR="00627AF7">
        <w:rPr>
          <w:rFonts w:asciiTheme="majorHAnsi" w:eastAsiaTheme="minorEastAsia" w:hAnsiTheme="majorHAnsi" w:cstheme="majorHAnsi"/>
          <w:b/>
          <w:color w:val="008080"/>
          <w:sz w:val="22"/>
          <w:szCs w:val="22"/>
        </w:rPr>
        <w:t>422.63</w:t>
      </w:r>
      <w:r w:rsidR="00627AF7" w:rsidRPr="00F7318F">
        <w:rPr>
          <w:rFonts w:asciiTheme="majorHAnsi" w:eastAsiaTheme="minorEastAsia" w:hAnsiTheme="majorHAnsi" w:cstheme="majorHAnsi"/>
          <w:b/>
          <w:bCs/>
          <w:color w:val="008080"/>
          <w:spacing w:val="6"/>
          <w:sz w:val="22"/>
          <w:szCs w:val="22"/>
        </w:rPr>
        <w:t xml:space="preserve"> sera donc </w:t>
      </w:r>
      <w:r w:rsidR="00627AF7" w:rsidRPr="00F7318F">
        <w:rPr>
          <w:rFonts w:asciiTheme="majorHAnsi" w:eastAsiaTheme="minorEastAsia" w:hAnsiTheme="majorHAnsi" w:cstheme="majorHAnsi"/>
          <w:b/>
          <w:bCs/>
          <w:color w:val="008080"/>
          <w:spacing w:val="4"/>
          <w:sz w:val="22"/>
          <w:szCs w:val="22"/>
        </w:rPr>
        <w:t>affecté</w:t>
      </w:r>
    </w:p>
    <w:p w:rsidR="00627AF7" w:rsidRPr="00F7318F" w:rsidRDefault="00D57E46" w:rsidP="00D57E46">
      <w:pPr>
        <w:widowControl w:val="0"/>
        <w:tabs>
          <w:tab w:val="left" w:pos="7088"/>
          <w:tab w:val="left" w:pos="7371"/>
          <w:tab w:val="right" w:pos="9960"/>
        </w:tabs>
        <w:kinsoku w:val="0"/>
        <w:rPr>
          <w:rFonts w:asciiTheme="majorHAnsi" w:eastAsiaTheme="minorEastAsia" w:hAnsiTheme="majorHAnsi" w:cstheme="majorHAnsi"/>
          <w:b/>
          <w:bCs/>
          <w:color w:val="008080"/>
          <w:spacing w:val="4"/>
          <w:sz w:val="22"/>
          <w:szCs w:val="22"/>
        </w:rPr>
      </w:pPr>
      <w:r>
        <w:rPr>
          <w:rFonts w:asciiTheme="majorHAnsi" w:eastAsiaTheme="minorEastAsia" w:hAnsiTheme="majorHAnsi" w:cstheme="majorHAnsi"/>
          <w:b/>
          <w:bCs/>
          <w:color w:val="008080"/>
          <w:spacing w:val="4"/>
          <w:sz w:val="22"/>
          <w:szCs w:val="22"/>
        </w:rPr>
        <w:tab/>
      </w:r>
      <w:r>
        <w:rPr>
          <w:rFonts w:asciiTheme="majorHAnsi" w:eastAsiaTheme="minorEastAsia" w:hAnsiTheme="majorHAnsi" w:cstheme="majorHAnsi"/>
          <w:b/>
          <w:bCs/>
          <w:color w:val="008080"/>
          <w:spacing w:val="4"/>
          <w:sz w:val="22"/>
          <w:szCs w:val="22"/>
        </w:rPr>
        <w:tab/>
      </w:r>
      <w:r w:rsidR="00627AF7" w:rsidRPr="00F7318F">
        <w:rPr>
          <w:rFonts w:asciiTheme="majorHAnsi" w:eastAsiaTheme="minorEastAsia" w:hAnsiTheme="majorHAnsi" w:cstheme="majorHAnsi"/>
          <w:b/>
          <w:bCs/>
          <w:color w:val="008080"/>
          <w:spacing w:val="4"/>
          <w:sz w:val="22"/>
          <w:szCs w:val="22"/>
        </w:rPr>
        <w:t xml:space="preserve">au compte 001 </w:t>
      </w:r>
      <w:r w:rsidR="003E256C">
        <w:rPr>
          <w:rFonts w:asciiTheme="majorHAnsi" w:eastAsiaTheme="minorEastAsia" w:hAnsiTheme="majorHAnsi" w:cstheme="majorHAnsi"/>
          <w:b/>
          <w:bCs/>
          <w:color w:val="008080"/>
          <w:spacing w:val="4"/>
          <w:sz w:val="22"/>
          <w:szCs w:val="22"/>
        </w:rPr>
        <w:t>DI</w:t>
      </w:r>
    </w:p>
    <w:p w:rsidR="00627AF7" w:rsidRPr="00F7318F" w:rsidRDefault="00D57E46" w:rsidP="00D57E46">
      <w:pPr>
        <w:widowControl w:val="0"/>
        <w:numPr>
          <w:ilvl w:val="0"/>
          <w:numId w:val="3"/>
        </w:numPr>
        <w:tabs>
          <w:tab w:val="num" w:pos="900"/>
          <w:tab w:val="left" w:pos="7088"/>
          <w:tab w:val="left" w:pos="7371"/>
        </w:tabs>
        <w:kinsoku w:val="0"/>
        <w:jc w:val="both"/>
        <w:rPr>
          <w:rFonts w:asciiTheme="majorHAnsi" w:eastAsiaTheme="minorEastAsia" w:hAnsiTheme="majorHAnsi" w:cstheme="majorHAnsi"/>
          <w:b/>
          <w:bCs/>
          <w:spacing w:val="-9"/>
          <w:sz w:val="22"/>
          <w:szCs w:val="22"/>
          <w:u w:val="single"/>
        </w:rPr>
      </w:pPr>
      <w:r w:rsidRPr="00F7318F">
        <w:rPr>
          <w:rFonts w:asciiTheme="majorHAnsi" w:eastAsiaTheme="minorEastAsia" w:hAnsiTheme="majorHAnsi" w:cstheme="majorHAnsi"/>
          <w:spacing w:val="2"/>
          <w:sz w:val="22"/>
          <w:szCs w:val="22"/>
        </w:rPr>
        <w:t>Les</w:t>
      </w:r>
      <w:r w:rsidR="00627AF7" w:rsidRPr="00F7318F">
        <w:rPr>
          <w:rFonts w:asciiTheme="majorHAnsi" w:eastAsiaTheme="minorEastAsia" w:hAnsiTheme="majorHAnsi" w:cstheme="majorHAnsi"/>
          <w:spacing w:val="2"/>
          <w:sz w:val="22"/>
          <w:szCs w:val="22"/>
        </w:rPr>
        <w:t xml:space="preserve"> Restes à Réaliser Recettes d'investissement sont de</w:t>
      </w:r>
      <w:r>
        <w:rPr>
          <w:rFonts w:asciiTheme="majorHAnsi" w:eastAsiaTheme="minorEastAsia" w:hAnsiTheme="majorHAnsi" w:cstheme="majorHAnsi"/>
          <w:spacing w:val="2"/>
          <w:sz w:val="22"/>
          <w:szCs w:val="22"/>
        </w:rPr>
        <w:tab/>
      </w:r>
      <w:r>
        <w:rPr>
          <w:rFonts w:asciiTheme="majorHAnsi" w:eastAsiaTheme="minorEastAsia" w:hAnsiTheme="majorHAnsi" w:cstheme="majorHAnsi"/>
          <w:spacing w:val="2"/>
          <w:sz w:val="22"/>
          <w:szCs w:val="22"/>
        </w:rPr>
        <w:tab/>
      </w:r>
      <w:r w:rsidR="00627AF7">
        <w:rPr>
          <w:rFonts w:asciiTheme="majorHAnsi" w:eastAsiaTheme="minorEastAsia" w:hAnsiTheme="majorHAnsi" w:cstheme="majorHAnsi"/>
          <w:b/>
          <w:bCs/>
          <w:spacing w:val="-2"/>
          <w:sz w:val="22"/>
          <w:szCs w:val="22"/>
        </w:rPr>
        <w:t>190 475.00</w:t>
      </w:r>
    </w:p>
    <w:p w:rsidR="00627AF7" w:rsidRPr="00F7318F" w:rsidRDefault="00D57E46" w:rsidP="00D57E46">
      <w:pPr>
        <w:widowControl w:val="0"/>
        <w:numPr>
          <w:ilvl w:val="0"/>
          <w:numId w:val="3"/>
        </w:numPr>
        <w:tabs>
          <w:tab w:val="num" w:pos="900"/>
          <w:tab w:val="left" w:pos="7088"/>
          <w:tab w:val="left" w:pos="7371"/>
        </w:tabs>
        <w:kinsoku w:val="0"/>
        <w:jc w:val="both"/>
        <w:rPr>
          <w:rFonts w:asciiTheme="majorHAnsi" w:eastAsiaTheme="minorEastAsia" w:hAnsiTheme="majorHAnsi" w:cstheme="majorHAnsi"/>
          <w:b/>
          <w:bCs/>
          <w:spacing w:val="-9"/>
          <w:sz w:val="22"/>
          <w:szCs w:val="22"/>
          <w:u w:val="single"/>
        </w:rPr>
      </w:pPr>
      <w:r w:rsidRPr="00F7318F">
        <w:rPr>
          <w:rFonts w:asciiTheme="majorHAnsi" w:eastAsiaTheme="minorEastAsia" w:hAnsiTheme="majorHAnsi" w:cstheme="majorHAnsi"/>
          <w:sz w:val="22"/>
          <w:szCs w:val="22"/>
        </w:rPr>
        <w:t>Les</w:t>
      </w:r>
      <w:r w:rsidR="00627AF7" w:rsidRPr="00F7318F">
        <w:rPr>
          <w:rFonts w:asciiTheme="majorHAnsi" w:eastAsiaTheme="minorEastAsia" w:hAnsiTheme="majorHAnsi" w:cstheme="majorHAnsi"/>
          <w:sz w:val="22"/>
          <w:szCs w:val="22"/>
        </w:rPr>
        <w:t xml:space="preserve"> Restes à Réaliser Dépenses d'investissement sont de</w:t>
      </w:r>
      <w:r>
        <w:rPr>
          <w:rFonts w:asciiTheme="majorHAnsi" w:eastAsiaTheme="minorEastAsia" w:hAnsiTheme="majorHAnsi" w:cstheme="majorHAnsi"/>
          <w:sz w:val="22"/>
          <w:szCs w:val="22"/>
        </w:rPr>
        <w:tab/>
      </w:r>
      <w:r>
        <w:rPr>
          <w:rFonts w:asciiTheme="majorHAnsi" w:eastAsiaTheme="minorEastAsia" w:hAnsiTheme="majorHAnsi" w:cstheme="majorHAnsi"/>
          <w:sz w:val="22"/>
          <w:szCs w:val="22"/>
        </w:rPr>
        <w:tab/>
      </w:r>
      <w:r w:rsidR="00627AF7">
        <w:rPr>
          <w:rFonts w:asciiTheme="majorHAnsi" w:eastAsiaTheme="minorEastAsia" w:hAnsiTheme="majorHAnsi" w:cstheme="majorHAnsi"/>
          <w:b/>
          <w:bCs/>
          <w:spacing w:val="-2"/>
          <w:sz w:val="22"/>
          <w:szCs w:val="22"/>
          <w:u w:val="single"/>
        </w:rPr>
        <w:t>664 275.29</w:t>
      </w:r>
    </w:p>
    <w:p w:rsidR="00627AF7" w:rsidRPr="00F7318F" w:rsidRDefault="00627AF7" w:rsidP="00D57E46">
      <w:pPr>
        <w:widowControl w:val="0"/>
        <w:numPr>
          <w:ilvl w:val="0"/>
          <w:numId w:val="3"/>
        </w:numPr>
        <w:tabs>
          <w:tab w:val="clear" w:pos="360"/>
          <w:tab w:val="left" w:pos="7088"/>
          <w:tab w:val="left" w:pos="7371"/>
        </w:tabs>
        <w:kinsoku w:val="0"/>
        <w:rPr>
          <w:rFonts w:asciiTheme="majorHAnsi" w:eastAsiaTheme="minorEastAsia" w:hAnsiTheme="majorHAnsi" w:cstheme="majorHAnsi"/>
          <w:color w:val="FF0000"/>
          <w:sz w:val="22"/>
          <w:szCs w:val="22"/>
        </w:rPr>
      </w:pPr>
      <w:r w:rsidRPr="00F7318F">
        <w:rPr>
          <w:rFonts w:asciiTheme="majorHAnsi" w:eastAsiaTheme="minorEastAsia" w:hAnsiTheme="majorHAnsi" w:cstheme="majorHAnsi"/>
          <w:b/>
          <w:bCs/>
          <w:color w:val="5B9BD5" w:themeColor="accent1"/>
          <w:spacing w:val="8"/>
          <w:sz w:val="22"/>
          <w:szCs w:val="22"/>
        </w:rPr>
        <w:tab/>
      </w:r>
      <w:r w:rsidRPr="00F7318F">
        <w:rPr>
          <w:rFonts w:asciiTheme="majorHAnsi" w:eastAsiaTheme="minorEastAsia" w:hAnsiTheme="majorHAnsi" w:cstheme="majorHAnsi"/>
          <w:b/>
          <w:bCs/>
          <w:color w:val="FF0000"/>
          <w:spacing w:val="8"/>
          <w:sz w:val="22"/>
          <w:szCs w:val="22"/>
        </w:rPr>
        <w:t>-</w:t>
      </w:r>
      <w:r w:rsidR="00D57E46">
        <w:rPr>
          <w:rFonts w:asciiTheme="majorHAnsi" w:eastAsiaTheme="minorEastAsia" w:hAnsiTheme="majorHAnsi" w:cstheme="majorHAnsi"/>
          <w:b/>
          <w:bCs/>
          <w:color w:val="FF0000"/>
          <w:spacing w:val="8"/>
          <w:sz w:val="22"/>
          <w:szCs w:val="22"/>
        </w:rPr>
        <w:tab/>
      </w:r>
      <w:r>
        <w:rPr>
          <w:rFonts w:asciiTheme="majorHAnsi" w:eastAsiaTheme="minorEastAsia" w:hAnsiTheme="majorHAnsi" w:cstheme="majorHAnsi"/>
          <w:b/>
          <w:bCs/>
          <w:color w:val="FF0000"/>
          <w:spacing w:val="8"/>
          <w:sz w:val="22"/>
          <w:szCs w:val="22"/>
        </w:rPr>
        <w:t>473 800.29</w:t>
      </w:r>
    </w:p>
    <w:p w:rsidR="000A6855" w:rsidRDefault="00627AF7" w:rsidP="00D57E46">
      <w:pPr>
        <w:widowControl w:val="0"/>
        <w:tabs>
          <w:tab w:val="right" w:pos="5036"/>
          <w:tab w:val="left" w:pos="7088"/>
          <w:tab w:val="left" w:pos="7371"/>
        </w:tabs>
        <w:kinsoku w:val="0"/>
        <w:rPr>
          <w:rFonts w:asciiTheme="majorHAnsi" w:eastAsiaTheme="minorEastAsia" w:hAnsiTheme="majorHAnsi" w:cstheme="majorHAnsi"/>
          <w:b/>
          <w:bCs/>
          <w:color w:val="008080"/>
          <w:spacing w:val="8"/>
          <w:sz w:val="22"/>
          <w:szCs w:val="22"/>
        </w:rPr>
      </w:pPr>
      <w:r w:rsidRPr="00F7318F">
        <w:rPr>
          <w:rFonts w:asciiTheme="majorHAnsi" w:eastAsiaTheme="minorEastAsia" w:hAnsiTheme="majorHAnsi" w:cstheme="majorHAnsi"/>
          <w:sz w:val="22"/>
          <w:szCs w:val="22"/>
        </w:rPr>
        <w:t xml:space="preserve">Résultat 2019 </w:t>
      </w:r>
      <w:r w:rsidRPr="00F7318F">
        <w:rPr>
          <w:rFonts w:asciiTheme="majorHAnsi" w:eastAsiaTheme="minorEastAsia" w:hAnsiTheme="majorHAnsi" w:cstheme="majorHAnsi"/>
          <w:sz w:val="22"/>
          <w:szCs w:val="22"/>
        </w:rPr>
        <w:tab/>
        <w:t xml:space="preserve">: </w:t>
      </w:r>
      <w:r w:rsidRPr="00F7318F">
        <w:rPr>
          <w:rFonts w:asciiTheme="majorHAnsi" w:eastAsiaTheme="minorEastAsia" w:hAnsiTheme="majorHAnsi" w:cstheme="majorHAnsi"/>
          <w:spacing w:val="2"/>
          <w:sz w:val="22"/>
          <w:szCs w:val="22"/>
        </w:rPr>
        <w:t>déficit des R à R d'investissement</w:t>
      </w:r>
      <w:r w:rsidRPr="00F7318F">
        <w:rPr>
          <w:rFonts w:asciiTheme="majorHAnsi" w:eastAsiaTheme="minorEastAsia" w:hAnsiTheme="majorHAnsi" w:cstheme="majorHAnsi"/>
          <w:spacing w:val="2"/>
          <w:sz w:val="22"/>
          <w:szCs w:val="22"/>
        </w:rPr>
        <w:tab/>
      </w:r>
      <w:r w:rsidR="00D57E46">
        <w:rPr>
          <w:rFonts w:asciiTheme="majorHAnsi" w:eastAsiaTheme="minorEastAsia" w:hAnsiTheme="majorHAnsi" w:cstheme="majorHAnsi"/>
          <w:spacing w:val="2"/>
          <w:sz w:val="22"/>
          <w:szCs w:val="22"/>
        </w:rPr>
        <w:tab/>
      </w:r>
      <w:r w:rsidRPr="00627AF7">
        <w:rPr>
          <w:rFonts w:asciiTheme="majorHAnsi" w:eastAsiaTheme="minorEastAsia" w:hAnsiTheme="majorHAnsi" w:cstheme="majorHAnsi"/>
          <w:b/>
          <w:color w:val="008080"/>
          <w:spacing w:val="2"/>
          <w:sz w:val="22"/>
          <w:szCs w:val="22"/>
        </w:rPr>
        <w:t>542 222.92</w:t>
      </w:r>
    </w:p>
    <w:p w:rsidR="000A6855" w:rsidRPr="003665FA" w:rsidRDefault="000A6855" w:rsidP="00D57E46">
      <w:pPr>
        <w:widowControl w:val="0"/>
        <w:tabs>
          <w:tab w:val="right" w:pos="5036"/>
          <w:tab w:val="left" w:pos="7088"/>
          <w:tab w:val="left" w:pos="7371"/>
        </w:tabs>
        <w:kinsoku w:val="0"/>
        <w:rPr>
          <w:rFonts w:asciiTheme="majorHAnsi" w:eastAsiaTheme="minorEastAsia" w:hAnsiTheme="majorHAnsi" w:cstheme="majorHAnsi"/>
          <w:b/>
          <w:bCs/>
          <w:color w:val="008080"/>
          <w:spacing w:val="8"/>
          <w:sz w:val="16"/>
          <w:szCs w:val="16"/>
        </w:rPr>
      </w:pPr>
    </w:p>
    <w:p w:rsidR="00627AF7" w:rsidRPr="00F7318F" w:rsidRDefault="00627AF7" w:rsidP="00D57E46">
      <w:pPr>
        <w:widowControl w:val="0"/>
        <w:tabs>
          <w:tab w:val="left" w:pos="7088"/>
          <w:tab w:val="left" w:pos="7371"/>
        </w:tabs>
        <w:kinsoku w:val="0"/>
        <w:rPr>
          <w:rFonts w:asciiTheme="majorHAnsi" w:eastAsiaTheme="minorEastAsia" w:hAnsiTheme="majorHAnsi" w:cstheme="majorHAnsi"/>
          <w:spacing w:val="12"/>
          <w:sz w:val="22"/>
          <w:szCs w:val="22"/>
        </w:rPr>
      </w:pPr>
      <w:r w:rsidRPr="00F7318F">
        <w:rPr>
          <w:rFonts w:asciiTheme="majorHAnsi" w:eastAsiaTheme="minorEastAsia" w:hAnsiTheme="majorHAnsi" w:cstheme="majorHAnsi"/>
          <w:spacing w:val="12"/>
          <w:sz w:val="22"/>
          <w:szCs w:val="22"/>
        </w:rPr>
        <w:t>- en dépenses de fonctionnement :</w:t>
      </w:r>
      <w:r w:rsidR="00D57E46">
        <w:rPr>
          <w:rFonts w:asciiTheme="majorHAnsi" w:eastAsiaTheme="minorEastAsia" w:hAnsiTheme="majorHAnsi" w:cstheme="majorHAnsi"/>
          <w:spacing w:val="12"/>
          <w:sz w:val="22"/>
          <w:szCs w:val="22"/>
        </w:rPr>
        <w:tab/>
      </w:r>
      <w:r w:rsidR="00D57E46">
        <w:rPr>
          <w:rFonts w:asciiTheme="majorHAnsi" w:eastAsiaTheme="minorEastAsia" w:hAnsiTheme="majorHAnsi" w:cstheme="majorHAnsi"/>
          <w:spacing w:val="12"/>
          <w:sz w:val="22"/>
          <w:szCs w:val="22"/>
        </w:rPr>
        <w:tab/>
        <w:t xml:space="preserve">       </w:t>
      </w:r>
      <w:r w:rsidR="000A6855">
        <w:rPr>
          <w:rFonts w:asciiTheme="majorHAnsi" w:eastAsiaTheme="minorEastAsia" w:hAnsiTheme="majorHAnsi" w:cstheme="majorHAnsi"/>
          <w:spacing w:val="12"/>
          <w:sz w:val="22"/>
          <w:szCs w:val="22"/>
        </w:rPr>
        <w:t>0.51</w:t>
      </w:r>
    </w:p>
    <w:p w:rsidR="000A6855" w:rsidRPr="000A6855" w:rsidRDefault="00627AF7" w:rsidP="00D57E46">
      <w:pPr>
        <w:widowControl w:val="0"/>
        <w:numPr>
          <w:ilvl w:val="0"/>
          <w:numId w:val="3"/>
        </w:numPr>
        <w:tabs>
          <w:tab w:val="num" w:pos="324"/>
          <w:tab w:val="left" w:pos="7088"/>
          <w:tab w:val="left" w:pos="7371"/>
        </w:tabs>
        <w:kinsoku w:val="0"/>
        <w:rPr>
          <w:rFonts w:asciiTheme="majorHAnsi" w:eastAsiaTheme="minorEastAsia" w:hAnsiTheme="majorHAnsi" w:cstheme="majorHAnsi"/>
          <w:spacing w:val="12"/>
          <w:sz w:val="22"/>
          <w:szCs w:val="22"/>
        </w:rPr>
      </w:pPr>
      <w:r w:rsidRPr="000A6855">
        <w:rPr>
          <w:rFonts w:asciiTheme="majorHAnsi" w:eastAsiaTheme="minorEastAsia" w:hAnsiTheme="majorHAnsi" w:cstheme="majorHAnsi"/>
          <w:spacing w:val="12"/>
          <w:sz w:val="22"/>
          <w:szCs w:val="22"/>
        </w:rPr>
        <w:t>- en recettes de fonctionnement</w:t>
      </w:r>
      <w:r w:rsidR="00D57E46">
        <w:rPr>
          <w:rFonts w:asciiTheme="majorHAnsi" w:eastAsiaTheme="minorEastAsia" w:hAnsiTheme="majorHAnsi" w:cstheme="majorHAnsi"/>
          <w:spacing w:val="12"/>
          <w:sz w:val="22"/>
          <w:szCs w:val="22"/>
        </w:rPr>
        <w:t> :</w:t>
      </w:r>
      <w:r w:rsidR="00D57E46">
        <w:rPr>
          <w:rFonts w:asciiTheme="majorHAnsi" w:eastAsiaTheme="minorEastAsia" w:hAnsiTheme="majorHAnsi" w:cstheme="majorHAnsi"/>
          <w:spacing w:val="12"/>
          <w:sz w:val="22"/>
          <w:szCs w:val="22"/>
        </w:rPr>
        <w:tab/>
      </w:r>
      <w:r w:rsidR="00D57E46">
        <w:rPr>
          <w:rFonts w:asciiTheme="majorHAnsi" w:eastAsiaTheme="minorEastAsia" w:hAnsiTheme="majorHAnsi" w:cstheme="majorHAnsi"/>
          <w:spacing w:val="12"/>
          <w:sz w:val="22"/>
          <w:szCs w:val="22"/>
        </w:rPr>
        <w:tab/>
      </w:r>
      <w:r w:rsidR="000A6855" w:rsidRPr="000A6855">
        <w:rPr>
          <w:rFonts w:asciiTheme="majorHAnsi" w:eastAsiaTheme="minorEastAsia" w:hAnsiTheme="majorHAnsi" w:cstheme="majorHAnsi"/>
          <w:spacing w:val="12"/>
          <w:sz w:val="22"/>
          <w:szCs w:val="22"/>
          <w:u w:val="single"/>
        </w:rPr>
        <w:t>2 263.65</w:t>
      </w:r>
    </w:p>
    <w:p w:rsidR="00D57E46" w:rsidRPr="00D57E46" w:rsidRDefault="00627AF7" w:rsidP="00D57E46">
      <w:pPr>
        <w:widowControl w:val="0"/>
        <w:numPr>
          <w:ilvl w:val="0"/>
          <w:numId w:val="3"/>
        </w:numPr>
        <w:tabs>
          <w:tab w:val="num" w:pos="324"/>
          <w:tab w:val="left" w:pos="7088"/>
          <w:tab w:val="left" w:pos="7371"/>
        </w:tabs>
        <w:kinsoku w:val="0"/>
        <w:rPr>
          <w:rFonts w:asciiTheme="majorHAnsi" w:eastAsiaTheme="minorEastAsia" w:hAnsiTheme="majorHAnsi" w:cstheme="majorHAnsi"/>
          <w:bCs/>
          <w:spacing w:val="4"/>
          <w:sz w:val="22"/>
          <w:szCs w:val="22"/>
        </w:rPr>
      </w:pPr>
      <w:r w:rsidRPr="000A6855">
        <w:rPr>
          <w:rFonts w:asciiTheme="majorHAnsi" w:eastAsiaTheme="minorEastAsia" w:hAnsiTheme="majorHAnsi" w:cstheme="majorHAnsi"/>
          <w:spacing w:val="5"/>
          <w:sz w:val="22"/>
          <w:szCs w:val="22"/>
        </w:rPr>
        <w:t>Le résultat de fonctionnement 2019 est donc de</w:t>
      </w:r>
      <w:r w:rsidR="00D57E46">
        <w:rPr>
          <w:rFonts w:asciiTheme="majorHAnsi" w:eastAsiaTheme="minorEastAsia" w:hAnsiTheme="majorHAnsi" w:cstheme="majorHAnsi"/>
          <w:spacing w:val="12"/>
          <w:sz w:val="22"/>
          <w:szCs w:val="22"/>
        </w:rPr>
        <w:t> :</w:t>
      </w:r>
      <w:r w:rsidR="00D57E46">
        <w:rPr>
          <w:rFonts w:asciiTheme="majorHAnsi" w:eastAsiaTheme="minorEastAsia" w:hAnsiTheme="majorHAnsi" w:cstheme="majorHAnsi"/>
          <w:spacing w:val="12"/>
          <w:sz w:val="22"/>
          <w:szCs w:val="22"/>
        </w:rPr>
        <w:tab/>
      </w:r>
      <w:r w:rsidR="00D57E46">
        <w:rPr>
          <w:rFonts w:asciiTheme="majorHAnsi" w:eastAsiaTheme="minorEastAsia" w:hAnsiTheme="majorHAnsi" w:cstheme="majorHAnsi"/>
          <w:spacing w:val="12"/>
          <w:sz w:val="22"/>
          <w:szCs w:val="22"/>
        </w:rPr>
        <w:tab/>
      </w:r>
      <w:r w:rsidR="000A6855" w:rsidRPr="000A6855">
        <w:rPr>
          <w:rFonts w:asciiTheme="majorHAnsi" w:eastAsiaTheme="minorEastAsia" w:hAnsiTheme="majorHAnsi" w:cstheme="majorHAnsi"/>
          <w:spacing w:val="12"/>
          <w:sz w:val="22"/>
          <w:szCs w:val="22"/>
        </w:rPr>
        <w:t>2 263.14</w:t>
      </w:r>
    </w:p>
    <w:p w:rsidR="000A6855" w:rsidRPr="00F7318F" w:rsidRDefault="00627AF7" w:rsidP="00D57E46">
      <w:pPr>
        <w:widowControl w:val="0"/>
        <w:numPr>
          <w:ilvl w:val="0"/>
          <w:numId w:val="3"/>
        </w:numPr>
        <w:tabs>
          <w:tab w:val="num" w:pos="324"/>
          <w:tab w:val="left" w:pos="7088"/>
          <w:tab w:val="left" w:pos="7371"/>
        </w:tabs>
        <w:kinsoku w:val="0"/>
        <w:rPr>
          <w:rFonts w:asciiTheme="majorHAnsi" w:eastAsiaTheme="minorEastAsia" w:hAnsiTheme="majorHAnsi" w:cstheme="majorHAnsi"/>
          <w:bCs/>
          <w:spacing w:val="4"/>
          <w:sz w:val="22"/>
          <w:szCs w:val="22"/>
        </w:rPr>
      </w:pPr>
      <w:r w:rsidRPr="000A6855">
        <w:rPr>
          <w:rFonts w:asciiTheme="majorHAnsi" w:eastAsiaTheme="minorEastAsia" w:hAnsiTheme="majorHAnsi" w:cstheme="majorHAnsi"/>
          <w:spacing w:val="12"/>
          <w:sz w:val="22"/>
          <w:szCs w:val="22"/>
        </w:rPr>
        <w:t>Excédent antérieur</w:t>
      </w:r>
      <w:r w:rsidRPr="000A6855">
        <w:rPr>
          <w:rFonts w:asciiTheme="majorHAnsi" w:eastAsiaTheme="minorEastAsia" w:hAnsiTheme="majorHAnsi" w:cstheme="majorHAnsi"/>
          <w:b/>
          <w:bCs/>
          <w:color w:val="096856"/>
          <w:spacing w:val="4"/>
          <w:sz w:val="22"/>
          <w:szCs w:val="22"/>
        </w:rPr>
        <w:tab/>
      </w:r>
      <w:r w:rsidRPr="000A6855">
        <w:rPr>
          <w:rFonts w:asciiTheme="majorHAnsi" w:eastAsiaTheme="minorEastAsia" w:hAnsiTheme="majorHAnsi" w:cstheme="majorHAnsi"/>
          <w:b/>
          <w:bCs/>
          <w:color w:val="096856"/>
          <w:spacing w:val="4"/>
          <w:sz w:val="22"/>
          <w:szCs w:val="22"/>
        </w:rPr>
        <w:tab/>
      </w:r>
      <w:r w:rsidR="00D57E46">
        <w:rPr>
          <w:rFonts w:asciiTheme="majorHAnsi" w:eastAsiaTheme="minorEastAsia" w:hAnsiTheme="majorHAnsi" w:cstheme="majorHAnsi"/>
          <w:b/>
          <w:bCs/>
          <w:color w:val="096856"/>
          <w:spacing w:val="4"/>
          <w:sz w:val="22"/>
          <w:szCs w:val="22"/>
        </w:rPr>
        <w:t>Néant</w:t>
      </w:r>
    </w:p>
    <w:p w:rsidR="00D57E46" w:rsidRDefault="007161BC" w:rsidP="00D57E46">
      <w:pPr>
        <w:widowControl w:val="0"/>
        <w:tabs>
          <w:tab w:val="left" w:pos="7088"/>
          <w:tab w:val="left" w:pos="7371"/>
        </w:tabs>
        <w:kinsoku w:val="0"/>
        <w:rPr>
          <w:rFonts w:asciiTheme="majorHAnsi" w:eastAsiaTheme="minorEastAsia" w:hAnsiTheme="majorHAnsi" w:cstheme="majorHAnsi"/>
          <w:b/>
          <w:bCs/>
          <w:color w:val="096856"/>
          <w:spacing w:val="4"/>
          <w:sz w:val="22"/>
          <w:szCs w:val="22"/>
        </w:rPr>
      </w:pPr>
      <w:r w:rsidRPr="00F7318F">
        <w:rPr>
          <w:rFonts w:asciiTheme="majorHAnsi" w:eastAsiaTheme="minorEastAsia" w:hAnsiTheme="majorHAnsi" w:cstheme="majorHAnsi"/>
          <w:spacing w:val="20"/>
          <w:sz w:val="22"/>
          <w:szCs w:val="22"/>
        </w:rPr>
        <w:t>Le</w:t>
      </w:r>
      <w:r w:rsidR="00627AF7" w:rsidRPr="00F7318F">
        <w:rPr>
          <w:rFonts w:asciiTheme="majorHAnsi" w:eastAsiaTheme="minorEastAsia" w:hAnsiTheme="majorHAnsi" w:cstheme="majorHAnsi"/>
          <w:spacing w:val="20"/>
          <w:sz w:val="22"/>
          <w:szCs w:val="22"/>
        </w:rPr>
        <w:t xml:space="preserve"> résultat cumulé :</w:t>
      </w:r>
      <w:r w:rsidR="00627AF7">
        <w:rPr>
          <w:rFonts w:asciiTheme="majorHAnsi" w:eastAsiaTheme="minorEastAsia" w:hAnsiTheme="majorHAnsi" w:cstheme="majorHAnsi"/>
          <w:spacing w:val="20"/>
          <w:sz w:val="22"/>
          <w:szCs w:val="22"/>
        </w:rPr>
        <w:t xml:space="preserve"> </w:t>
      </w:r>
      <w:r w:rsidR="00D57E46">
        <w:rPr>
          <w:rFonts w:asciiTheme="majorHAnsi" w:eastAsiaTheme="minorEastAsia" w:hAnsiTheme="majorHAnsi" w:cstheme="majorHAnsi"/>
          <w:spacing w:val="20"/>
          <w:sz w:val="22"/>
          <w:szCs w:val="22"/>
        </w:rPr>
        <w:tab/>
      </w:r>
      <w:r w:rsidR="00D57E46">
        <w:rPr>
          <w:rFonts w:asciiTheme="majorHAnsi" w:eastAsiaTheme="minorEastAsia" w:hAnsiTheme="majorHAnsi" w:cstheme="majorHAnsi"/>
          <w:spacing w:val="20"/>
          <w:sz w:val="22"/>
          <w:szCs w:val="22"/>
        </w:rPr>
        <w:tab/>
      </w:r>
      <w:r w:rsidR="000A6855">
        <w:rPr>
          <w:rFonts w:asciiTheme="majorHAnsi" w:eastAsiaTheme="minorEastAsia" w:hAnsiTheme="majorHAnsi" w:cstheme="majorHAnsi"/>
          <w:b/>
          <w:bCs/>
          <w:color w:val="096856"/>
          <w:spacing w:val="14"/>
          <w:sz w:val="22"/>
          <w:szCs w:val="22"/>
        </w:rPr>
        <w:t>2263.14</w:t>
      </w:r>
      <w:r w:rsidR="00627AF7" w:rsidRPr="00F7318F">
        <w:rPr>
          <w:rFonts w:asciiTheme="majorHAnsi" w:eastAsiaTheme="minorEastAsia" w:hAnsiTheme="majorHAnsi" w:cstheme="majorHAnsi"/>
          <w:b/>
          <w:bCs/>
          <w:color w:val="096856"/>
          <w:spacing w:val="14"/>
          <w:sz w:val="22"/>
          <w:szCs w:val="22"/>
        </w:rPr>
        <w:t xml:space="preserve">  sera donc</w:t>
      </w:r>
      <w:r w:rsidR="00627AF7" w:rsidRPr="00627AF7">
        <w:rPr>
          <w:rFonts w:asciiTheme="majorHAnsi" w:eastAsiaTheme="minorEastAsia" w:hAnsiTheme="majorHAnsi" w:cstheme="majorHAnsi"/>
          <w:b/>
          <w:bCs/>
          <w:color w:val="096856"/>
          <w:spacing w:val="4"/>
          <w:sz w:val="22"/>
          <w:szCs w:val="22"/>
        </w:rPr>
        <w:t xml:space="preserve"> </w:t>
      </w:r>
      <w:r w:rsidR="00627AF7" w:rsidRPr="00F7318F">
        <w:rPr>
          <w:rFonts w:asciiTheme="majorHAnsi" w:eastAsiaTheme="minorEastAsia" w:hAnsiTheme="majorHAnsi" w:cstheme="majorHAnsi"/>
          <w:b/>
          <w:bCs/>
          <w:color w:val="096856"/>
          <w:spacing w:val="4"/>
          <w:sz w:val="22"/>
          <w:szCs w:val="22"/>
        </w:rPr>
        <w:t>affecté</w:t>
      </w:r>
      <w:r w:rsidR="00D57E46">
        <w:rPr>
          <w:rFonts w:asciiTheme="majorHAnsi" w:eastAsiaTheme="minorEastAsia" w:hAnsiTheme="majorHAnsi" w:cstheme="majorHAnsi"/>
          <w:b/>
          <w:bCs/>
          <w:color w:val="096856"/>
          <w:spacing w:val="4"/>
          <w:sz w:val="22"/>
          <w:szCs w:val="22"/>
        </w:rPr>
        <w:t xml:space="preserve"> </w:t>
      </w:r>
      <w:r w:rsidR="00627AF7" w:rsidRPr="00F7318F">
        <w:rPr>
          <w:rFonts w:asciiTheme="majorHAnsi" w:eastAsiaTheme="minorEastAsia" w:hAnsiTheme="majorHAnsi" w:cstheme="majorHAnsi"/>
          <w:b/>
          <w:bCs/>
          <w:color w:val="096856"/>
          <w:spacing w:val="4"/>
          <w:sz w:val="22"/>
          <w:szCs w:val="22"/>
        </w:rPr>
        <w:t>au</w:t>
      </w:r>
    </w:p>
    <w:p w:rsidR="00627AF7" w:rsidRPr="003665FA" w:rsidRDefault="00D57E46" w:rsidP="003E256C">
      <w:pPr>
        <w:widowControl w:val="0"/>
        <w:tabs>
          <w:tab w:val="left" w:pos="7088"/>
          <w:tab w:val="left" w:pos="7371"/>
        </w:tabs>
        <w:kinsoku w:val="0"/>
        <w:rPr>
          <w:rFonts w:asciiTheme="majorHAnsi" w:eastAsiaTheme="minorEastAsia" w:hAnsiTheme="majorHAnsi" w:cstheme="majorHAnsi"/>
          <w:b/>
          <w:bCs/>
          <w:color w:val="096856"/>
          <w:spacing w:val="4"/>
          <w:sz w:val="16"/>
          <w:szCs w:val="16"/>
        </w:rPr>
      </w:pPr>
      <w:r>
        <w:rPr>
          <w:rFonts w:asciiTheme="majorHAnsi" w:eastAsiaTheme="minorEastAsia" w:hAnsiTheme="majorHAnsi" w:cstheme="majorHAnsi"/>
          <w:b/>
          <w:bCs/>
          <w:color w:val="096856"/>
          <w:spacing w:val="4"/>
          <w:sz w:val="22"/>
          <w:szCs w:val="22"/>
        </w:rPr>
        <w:tab/>
      </w:r>
      <w:r>
        <w:rPr>
          <w:rFonts w:asciiTheme="majorHAnsi" w:eastAsiaTheme="minorEastAsia" w:hAnsiTheme="majorHAnsi" w:cstheme="majorHAnsi"/>
          <w:b/>
          <w:bCs/>
          <w:color w:val="096856"/>
          <w:spacing w:val="4"/>
          <w:sz w:val="22"/>
          <w:szCs w:val="22"/>
        </w:rPr>
        <w:tab/>
      </w:r>
      <w:r w:rsidR="00627AF7" w:rsidRPr="00F7318F">
        <w:rPr>
          <w:rFonts w:asciiTheme="majorHAnsi" w:eastAsiaTheme="minorEastAsia" w:hAnsiTheme="majorHAnsi" w:cstheme="majorHAnsi"/>
          <w:b/>
          <w:bCs/>
          <w:color w:val="096856"/>
          <w:spacing w:val="4"/>
          <w:sz w:val="22"/>
          <w:szCs w:val="22"/>
        </w:rPr>
        <w:t xml:space="preserve">compte 002 </w:t>
      </w:r>
      <w:r w:rsidR="003E256C">
        <w:rPr>
          <w:rFonts w:asciiTheme="majorHAnsi" w:eastAsiaTheme="minorEastAsia" w:hAnsiTheme="majorHAnsi" w:cstheme="majorHAnsi"/>
          <w:b/>
          <w:bCs/>
          <w:color w:val="096856"/>
          <w:spacing w:val="4"/>
          <w:sz w:val="22"/>
          <w:szCs w:val="22"/>
        </w:rPr>
        <w:t>DI</w:t>
      </w:r>
    </w:p>
    <w:p w:rsidR="00627AF7" w:rsidRDefault="00627AF7" w:rsidP="00627AF7">
      <w:pPr>
        <w:rPr>
          <w:rFonts w:asciiTheme="majorHAnsi" w:eastAsiaTheme="minorEastAsia" w:hAnsiTheme="majorHAnsi" w:cstheme="majorHAnsi"/>
          <w:spacing w:val="6"/>
          <w:sz w:val="24"/>
        </w:rPr>
      </w:pPr>
      <w:r w:rsidRPr="00F7318F">
        <w:rPr>
          <w:rFonts w:asciiTheme="majorHAnsi" w:eastAsiaTheme="minorEastAsia" w:hAnsiTheme="majorHAnsi" w:cstheme="majorHAnsi"/>
          <w:spacing w:val="5"/>
          <w:sz w:val="22"/>
          <w:szCs w:val="22"/>
        </w:rPr>
        <w:t>Le Conseil Municipal approuve, à l'unanimité des membres présents, le Compte Administratif 2019</w:t>
      </w:r>
      <w:r>
        <w:rPr>
          <w:rFonts w:asciiTheme="majorHAnsi" w:eastAsiaTheme="minorEastAsia" w:hAnsiTheme="majorHAnsi" w:cstheme="majorHAnsi"/>
          <w:spacing w:val="5"/>
          <w:sz w:val="22"/>
          <w:szCs w:val="22"/>
        </w:rPr>
        <w:t xml:space="preserve"> du Budget Assainissement</w:t>
      </w:r>
      <w:r w:rsidRPr="00F7318F">
        <w:rPr>
          <w:rFonts w:asciiTheme="majorHAnsi" w:eastAsiaTheme="minorEastAsia" w:hAnsiTheme="majorHAnsi" w:cstheme="majorHAnsi"/>
          <w:spacing w:val="5"/>
          <w:sz w:val="22"/>
          <w:szCs w:val="22"/>
        </w:rPr>
        <w:t xml:space="preserve"> </w:t>
      </w:r>
      <w:r w:rsidRPr="00F7318F">
        <w:rPr>
          <w:rFonts w:asciiTheme="majorHAnsi" w:eastAsiaTheme="minorEastAsia" w:hAnsiTheme="majorHAnsi" w:cstheme="majorHAnsi"/>
          <w:spacing w:val="6"/>
          <w:sz w:val="22"/>
          <w:szCs w:val="22"/>
        </w:rPr>
        <w:t>ainsi que le Compte de Gestion de Monsieur Receveur Municipal comportant les mêmes résultats</w:t>
      </w:r>
      <w:r w:rsidRPr="00547CDE">
        <w:rPr>
          <w:rFonts w:asciiTheme="majorHAnsi" w:eastAsiaTheme="minorEastAsia" w:hAnsiTheme="majorHAnsi" w:cstheme="majorHAnsi"/>
          <w:spacing w:val="6"/>
          <w:sz w:val="24"/>
        </w:rPr>
        <w:t>.</w:t>
      </w:r>
    </w:p>
    <w:tbl>
      <w:tblPr>
        <w:tblW w:w="10485" w:type="dxa"/>
        <w:tblCellMar>
          <w:left w:w="10" w:type="dxa"/>
          <w:right w:w="10" w:type="dxa"/>
        </w:tblCellMar>
        <w:tblLook w:val="04A0" w:firstRow="1" w:lastRow="0" w:firstColumn="1" w:lastColumn="0" w:noHBand="0" w:noVBand="1"/>
      </w:tblPr>
      <w:tblGrid>
        <w:gridCol w:w="2972"/>
        <w:gridCol w:w="2126"/>
        <w:gridCol w:w="2835"/>
        <w:gridCol w:w="2552"/>
      </w:tblGrid>
      <w:tr w:rsidR="003E256C" w:rsidTr="004018B1">
        <w:tc>
          <w:tcPr>
            <w:tcW w:w="2972"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rsidR="003E256C" w:rsidRDefault="003E256C" w:rsidP="004018B1">
            <w:pPr>
              <w:shd w:val="clear" w:color="auto" w:fill="C5E0B3"/>
              <w:jc w:val="both"/>
            </w:pPr>
            <w:r>
              <w:rPr>
                <w:rFonts w:ascii="Calibri" w:hAnsi="Calibri" w:cs="Calibri"/>
                <w:bCs/>
                <w:sz w:val="24"/>
                <w:szCs w:val="22"/>
                <w:lang w:eastAsia="en-US"/>
              </w:rPr>
              <w:t>Le Conseil Municipal vote :</w:t>
            </w:r>
          </w:p>
        </w:tc>
        <w:tc>
          <w:tcPr>
            <w:tcW w:w="2126"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rsidR="003E256C" w:rsidRDefault="003E256C" w:rsidP="004018B1">
            <w:pPr>
              <w:shd w:val="clear" w:color="auto" w:fill="C5E0B3"/>
              <w:jc w:val="center"/>
            </w:pPr>
            <w:r>
              <w:rPr>
                <w:rFonts w:ascii="Calibri" w:hAnsi="Calibri" w:cs="Calibri"/>
                <w:b/>
                <w:bCs/>
                <w:sz w:val="24"/>
                <w:szCs w:val="22"/>
                <w:lang w:eastAsia="en-US"/>
              </w:rPr>
              <w:t xml:space="preserve">12 </w:t>
            </w:r>
            <w:r>
              <w:rPr>
                <w:rFonts w:ascii="Calibri" w:hAnsi="Calibri" w:cs="Calibri"/>
                <w:bCs/>
                <w:sz w:val="24"/>
                <w:szCs w:val="22"/>
                <w:lang w:eastAsia="en-US"/>
              </w:rPr>
              <w:t xml:space="preserve">  POUR</w:t>
            </w:r>
          </w:p>
        </w:tc>
        <w:tc>
          <w:tcPr>
            <w:tcW w:w="2835"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rsidR="003E256C" w:rsidRDefault="003E256C" w:rsidP="004018B1">
            <w:pPr>
              <w:shd w:val="clear" w:color="auto" w:fill="C5E0B3"/>
              <w:jc w:val="center"/>
            </w:pPr>
            <w:r>
              <w:rPr>
                <w:rFonts w:ascii="Calibri" w:hAnsi="Calibri" w:cs="Calibri"/>
                <w:bCs/>
                <w:sz w:val="24"/>
                <w:szCs w:val="22"/>
                <w:lang w:eastAsia="en-US"/>
              </w:rPr>
              <w:t xml:space="preserve">                    </w:t>
            </w:r>
            <w:r>
              <w:rPr>
                <w:rFonts w:ascii="Calibri" w:hAnsi="Calibri" w:cs="Calibri"/>
                <w:b/>
                <w:bCs/>
                <w:sz w:val="24"/>
                <w:szCs w:val="22"/>
                <w:lang w:eastAsia="en-US"/>
              </w:rPr>
              <w:t xml:space="preserve">0    </w:t>
            </w:r>
            <w:r>
              <w:rPr>
                <w:rFonts w:ascii="Calibri" w:hAnsi="Calibri" w:cs="Calibri"/>
                <w:bCs/>
                <w:sz w:val="24"/>
                <w:szCs w:val="22"/>
                <w:lang w:eastAsia="en-US"/>
              </w:rPr>
              <w:t xml:space="preserve">      CONTRE</w:t>
            </w:r>
          </w:p>
        </w:tc>
        <w:tc>
          <w:tcPr>
            <w:tcW w:w="2552"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rsidR="003E256C" w:rsidRDefault="003E256C" w:rsidP="004018B1">
            <w:pPr>
              <w:shd w:val="clear" w:color="auto" w:fill="C5E0B3"/>
              <w:jc w:val="center"/>
            </w:pPr>
            <w:r>
              <w:rPr>
                <w:rFonts w:ascii="Calibri" w:hAnsi="Calibri" w:cs="Calibri"/>
                <w:b/>
                <w:bCs/>
                <w:sz w:val="24"/>
                <w:szCs w:val="22"/>
                <w:lang w:eastAsia="en-US"/>
              </w:rPr>
              <w:t xml:space="preserve">         0</w:t>
            </w:r>
            <w:r>
              <w:rPr>
                <w:rFonts w:ascii="Calibri" w:hAnsi="Calibri" w:cs="Calibri"/>
                <w:bCs/>
                <w:sz w:val="24"/>
                <w:szCs w:val="22"/>
                <w:lang w:eastAsia="en-US"/>
              </w:rPr>
              <w:t xml:space="preserve">      ABSTENTION</w:t>
            </w:r>
          </w:p>
        </w:tc>
      </w:tr>
    </w:tbl>
    <w:p w:rsidR="00B524C3" w:rsidRPr="008B0170" w:rsidRDefault="00B524C3" w:rsidP="00B524C3">
      <w:pPr>
        <w:pBdr>
          <w:top w:val="single" w:sz="4" w:space="0" w:color="000000"/>
          <w:left w:val="single" w:sz="4" w:space="4" w:color="000000"/>
          <w:bottom w:val="single" w:sz="4" w:space="1" w:color="000000"/>
          <w:right w:val="single" w:sz="4" w:space="4" w:color="000000"/>
        </w:pBdr>
        <w:shd w:val="clear" w:color="auto" w:fill="C5E0B3"/>
        <w:jc w:val="center"/>
        <w:rPr>
          <w:szCs w:val="28"/>
        </w:rPr>
      </w:pPr>
      <w:r w:rsidRPr="008B0170">
        <w:rPr>
          <w:rStyle w:val="CharacterStyle2"/>
          <w:rFonts w:ascii="Calibri Light" w:hAnsi="Calibri Light" w:cs="Calibri Light"/>
          <w:b/>
          <w:spacing w:val="-2"/>
          <w:sz w:val="28"/>
          <w:szCs w:val="28"/>
        </w:rPr>
        <w:t>DELIBERATION  RELATIVE AU TABLEAU DES EMPLOIS</w:t>
      </w:r>
    </w:p>
    <w:p w:rsidR="00B524C3" w:rsidRPr="008B0170" w:rsidRDefault="00B524C3" w:rsidP="00B524C3">
      <w:pPr>
        <w:pStyle w:val="VuConsidrant"/>
        <w:spacing w:after="0"/>
        <w:rPr>
          <w:rFonts w:ascii="Calibri Light" w:hAnsi="Calibri Light" w:cs="Calibri Light"/>
          <w:b/>
          <w:bCs/>
          <w:i/>
          <w:iCs/>
          <w:sz w:val="28"/>
          <w:szCs w:val="28"/>
          <w:u w:val="single"/>
        </w:rPr>
      </w:pPr>
    </w:p>
    <w:p w:rsidR="00B524C3" w:rsidRDefault="00B524C3" w:rsidP="00B524C3">
      <w:pPr>
        <w:pStyle w:val="VuConsidrant"/>
        <w:spacing w:after="0"/>
        <w:rPr>
          <w:rFonts w:ascii="Calibri Light" w:hAnsi="Calibri Light" w:cs="Calibri Light"/>
          <w:b/>
          <w:bCs/>
          <w:i/>
          <w:iCs/>
          <w:sz w:val="24"/>
          <w:szCs w:val="24"/>
          <w:u w:val="single"/>
        </w:rPr>
      </w:pPr>
      <w:r>
        <w:rPr>
          <w:rFonts w:ascii="Calibri Light" w:hAnsi="Calibri Light" w:cs="Calibri Light"/>
          <w:b/>
          <w:bCs/>
          <w:i/>
          <w:iCs/>
          <w:sz w:val="24"/>
          <w:szCs w:val="24"/>
          <w:u w:val="single"/>
        </w:rPr>
        <w:t>EXPOSE</w:t>
      </w:r>
    </w:p>
    <w:p w:rsidR="00B524C3" w:rsidRPr="00461C03" w:rsidRDefault="00B524C3" w:rsidP="00B524C3">
      <w:pPr>
        <w:pStyle w:val="VuConsidrant"/>
        <w:spacing w:after="0"/>
        <w:rPr>
          <w:rFonts w:ascii="Calibri Light" w:hAnsi="Calibri Light" w:cs="Calibri Light"/>
          <w:b/>
          <w:bCs/>
          <w:iCs/>
          <w:sz w:val="24"/>
          <w:szCs w:val="24"/>
        </w:rPr>
      </w:pPr>
    </w:p>
    <w:p w:rsidR="00B524C3" w:rsidRPr="00461C03" w:rsidRDefault="00B524C3" w:rsidP="00B524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461C03">
        <w:rPr>
          <w:rFonts w:ascii="Calibri Light" w:hAnsi="Calibri Light" w:cs="Calibri Light"/>
          <w:b/>
          <w:iCs/>
          <w:sz w:val="24"/>
        </w:rPr>
        <w:t>Vu</w:t>
      </w:r>
      <w:r w:rsidRPr="00461C03">
        <w:rPr>
          <w:rFonts w:ascii="Calibri Light" w:hAnsi="Calibri Light" w:cs="Calibri Light"/>
          <w:iCs/>
          <w:sz w:val="24"/>
        </w:rPr>
        <w:t xml:space="preserve"> la loi n° 83-634 du 13 juillet 1983 modifiée</w:t>
      </w:r>
      <w:r w:rsidRPr="00461C03">
        <w:rPr>
          <w:rFonts w:ascii="Calibri Light" w:hAnsi="Calibri Light" w:cs="Calibri Light"/>
          <w:sz w:val="24"/>
        </w:rPr>
        <w:t>, portant droits et obligations des fonctionnaires,</w:t>
      </w:r>
    </w:p>
    <w:p w:rsidR="00B524C3" w:rsidRPr="00461C03" w:rsidRDefault="00B524C3" w:rsidP="00B524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461C03">
        <w:rPr>
          <w:rFonts w:ascii="Calibri Light" w:hAnsi="Calibri Light" w:cs="Calibri Light"/>
          <w:b/>
          <w:iCs/>
          <w:sz w:val="24"/>
        </w:rPr>
        <w:t>Vu</w:t>
      </w:r>
      <w:r w:rsidRPr="00461C03">
        <w:rPr>
          <w:rFonts w:ascii="Calibri Light" w:hAnsi="Calibri Light" w:cs="Calibri Light"/>
          <w:iCs/>
          <w:sz w:val="24"/>
        </w:rPr>
        <w:t xml:space="preserve"> la loi n° 84-53 du 26 janvier 1984 modifiée</w:t>
      </w:r>
      <w:r w:rsidRPr="00461C03">
        <w:rPr>
          <w:rFonts w:ascii="Calibri Light" w:hAnsi="Calibri Light" w:cs="Calibri Light"/>
          <w:sz w:val="24"/>
        </w:rPr>
        <w:t>, portant dispositions statutaires relatives à la fonction publique territoriale,</w:t>
      </w:r>
    </w:p>
    <w:p w:rsidR="00B524C3" w:rsidRDefault="00B524C3" w:rsidP="00B524C3">
      <w:pPr>
        <w:pStyle w:val="Corpsdetexte"/>
        <w:pBdr>
          <w:top w:val="none" w:sz="0" w:space="0" w:color="auto"/>
          <w:left w:val="none" w:sz="0" w:space="0" w:color="auto"/>
          <w:bottom w:val="none" w:sz="0" w:space="0" w:color="auto"/>
          <w:right w:val="none" w:sz="0" w:space="0" w:color="auto"/>
        </w:pBdr>
        <w:shd w:val="clear" w:color="auto" w:fill="FFFFFF"/>
        <w:rPr>
          <w:rFonts w:ascii="Calibri Light" w:hAnsi="Calibri Light" w:cs="Calibri Light"/>
          <w:b w:val="0"/>
          <w:sz w:val="24"/>
        </w:rPr>
      </w:pPr>
      <w:r w:rsidRPr="00B524C3">
        <w:rPr>
          <w:rFonts w:ascii="Calibri Light" w:hAnsi="Calibri Light" w:cs="Calibri Light"/>
          <w:iCs/>
          <w:sz w:val="24"/>
        </w:rPr>
        <w:t>Vu</w:t>
      </w:r>
      <w:r w:rsidRPr="00461C03">
        <w:rPr>
          <w:rFonts w:ascii="Calibri Light" w:hAnsi="Calibri Light" w:cs="Calibri Light"/>
          <w:iCs/>
          <w:sz w:val="24"/>
        </w:rPr>
        <w:t xml:space="preserve"> </w:t>
      </w:r>
      <w:r w:rsidRPr="00B524C3">
        <w:rPr>
          <w:rFonts w:ascii="Calibri Light" w:hAnsi="Calibri Light" w:cs="Calibri Light"/>
          <w:b w:val="0"/>
          <w:iCs/>
          <w:sz w:val="24"/>
        </w:rPr>
        <w:t xml:space="preserve">les décrets portant statuts particuliers </w:t>
      </w:r>
      <w:r w:rsidRPr="00B524C3">
        <w:rPr>
          <w:rFonts w:ascii="Calibri Light" w:hAnsi="Calibri Light" w:cs="Calibri Light"/>
          <w:b w:val="0"/>
          <w:sz w:val="24"/>
        </w:rPr>
        <w:t xml:space="preserve">des cadres d’emplois et organisant les grades s’y rapportant, pris en application de l’article 4 de la loi n° 84-53 du 26 janvier 1984 modifiée, </w:t>
      </w:r>
    </w:p>
    <w:p w:rsidR="00B524C3" w:rsidRPr="00B524C3" w:rsidRDefault="00B524C3" w:rsidP="00B524C3">
      <w:pPr>
        <w:pStyle w:val="Corpsdetexte"/>
        <w:pBdr>
          <w:top w:val="none" w:sz="0" w:space="0" w:color="auto"/>
          <w:left w:val="none" w:sz="0" w:space="0" w:color="auto"/>
          <w:bottom w:val="none" w:sz="0" w:space="0" w:color="auto"/>
          <w:right w:val="none" w:sz="0" w:space="0" w:color="auto"/>
        </w:pBdr>
        <w:shd w:val="clear" w:color="auto" w:fill="FFFFFF"/>
        <w:rPr>
          <w:b w:val="0"/>
        </w:rPr>
      </w:pPr>
    </w:p>
    <w:p w:rsidR="00B524C3" w:rsidRPr="00B524C3" w:rsidRDefault="00B524C3" w:rsidP="008B0170">
      <w:pPr>
        <w:shd w:val="clear" w:color="auto" w:fill="FFFFFF" w:themeFill="background1"/>
        <w:jc w:val="both"/>
        <w:rPr>
          <w:rFonts w:ascii="Calibri Light" w:hAnsi="Calibri Light" w:cs="Calibri Light"/>
          <w:sz w:val="24"/>
        </w:rPr>
      </w:pPr>
      <w:r w:rsidRPr="00B524C3">
        <w:rPr>
          <w:rFonts w:ascii="Calibri Light" w:hAnsi="Calibri Light" w:cs="Calibri Light"/>
          <w:sz w:val="24"/>
        </w:rPr>
        <w:t>Le Maire rappelle aux membres du Conseil Municipal :</w:t>
      </w:r>
    </w:p>
    <w:p w:rsidR="00B524C3" w:rsidRPr="00B524C3" w:rsidRDefault="00B524C3" w:rsidP="00B524C3">
      <w:pPr>
        <w:shd w:val="clear" w:color="auto" w:fill="FFFFFF"/>
        <w:jc w:val="both"/>
        <w:rPr>
          <w:rFonts w:ascii="Calibri Light" w:hAnsi="Calibri Light" w:cs="Calibri Light"/>
          <w:sz w:val="24"/>
        </w:rPr>
      </w:pPr>
    </w:p>
    <w:p w:rsidR="00B524C3" w:rsidRPr="00B524C3" w:rsidRDefault="00B524C3" w:rsidP="00B524C3">
      <w:pPr>
        <w:pStyle w:val="Corpsdetexte"/>
        <w:pBdr>
          <w:top w:val="none" w:sz="0" w:space="0" w:color="auto"/>
          <w:left w:val="none" w:sz="0" w:space="0" w:color="auto"/>
          <w:bottom w:val="none" w:sz="0" w:space="0" w:color="auto"/>
          <w:right w:val="none" w:sz="0" w:space="0" w:color="auto"/>
        </w:pBdr>
        <w:shd w:val="clear" w:color="auto" w:fill="FFFFFF"/>
        <w:jc w:val="both"/>
        <w:rPr>
          <w:b w:val="0"/>
        </w:rPr>
      </w:pPr>
      <w:r w:rsidRPr="00B524C3">
        <w:rPr>
          <w:rFonts w:ascii="Calibri Light" w:hAnsi="Calibri Light" w:cs="Calibri Light"/>
          <w:sz w:val="24"/>
        </w:rPr>
        <w:t>Conformément</w:t>
      </w:r>
      <w:r w:rsidRPr="00B524C3">
        <w:rPr>
          <w:rFonts w:ascii="Calibri Light" w:hAnsi="Calibri Light" w:cs="Calibri Light"/>
          <w:b w:val="0"/>
          <w:sz w:val="24"/>
        </w:rPr>
        <w:t xml:space="preserve"> à l’article 34 de la loi du 26 janvier 1984, les emplois de chaque collectivité ou établissement sont créés par l’organe délibérant de la collectivité ou de l’établissement.</w:t>
      </w:r>
    </w:p>
    <w:p w:rsidR="00B524C3" w:rsidRDefault="00B524C3" w:rsidP="00B524C3">
      <w:pPr>
        <w:jc w:val="both"/>
        <w:rPr>
          <w:rFonts w:ascii="Calibri Light" w:hAnsi="Calibri Light" w:cs="Calibri Light"/>
          <w:sz w:val="24"/>
        </w:rPr>
      </w:pPr>
      <w:r w:rsidRPr="00B524C3">
        <w:rPr>
          <w:rFonts w:ascii="Calibri Light" w:hAnsi="Calibri Light" w:cs="Calibri Light"/>
          <w:sz w:val="24"/>
        </w:rPr>
        <w:t>Il appartient donc au Conseil Municipal de fixer l’effectif des emplois à temps complet et n</w:t>
      </w:r>
      <w:r>
        <w:rPr>
          <w:rFonts w:ascii="Calibri Light" w:hAnsi="Calibri Light" w:cs="Calibri Light"/>
          <w:sz w:val="24"/>
        </w:rPr>
        <w:t>on complet nécessaires au fonctionnement des services, même lorsqu’il s’agit de modifier le tableau des emplois pour permettre des avancements de grade. En cas de suppression d’emploi, la décision est soumise à l’avis préalable du Comité Technique Paritaire.</w:t>
      </w:r>
    </w:p>
    <w:p w:rsidR="00B524C3" w:rsidRDefault="00B524C3" w:rsidP="00B524C3">
      <w:pPr>
        <w:jc w:val="both"/>
        <w:rPr>
          <w:rFonts w:ascii="Calibri Light" w:hAnsi="Calibri Light" w:cs="Calibri Light"/>
          <w:sz w:val="24"/>
        </w:rPr>
      </w:pPr>
      <w:r>
        <w:rPr>
          <w:rFonts w:ascii="Calibri Light" w:hAnsi="Calibri Light" w:cs="Calibri Light"/>
          <w:sz w:val="24"/>
        </w:rPr>
        <w:t xml:space="preserve">La délibération doit préciser : </w:t>
      </w:r>
    </w:p>
    <w:p w:rsidR="00B524C3" w:rsidRDefault="00B524C3" w:rsidP="00B524C3">
      <w:pPr>
        <w:numPr>
          <w:ilvl w:val="0"/>
          <w:numId w:val="9"/>
        </w:numPr>
        <w:autoSpaceDN w:val="0"/>
        <w:jc w:val="both"/>
      </w:pPr>
      <w:r>
        <w:rPr>
          <w:rFonts w:ascii="Calibri Light" w:hAnsi="Calibri Light" w:cs="Calibri Light"/>
          <w:sz w:val="24"/>
        </w:rPr>
        <w:t>le(</w:t>
      </w:r>
      <w:r>
        <w:rPr>
          <w:rFonts w:ascii="Calibri Light" w:hAnsi="Calibri Light" w:cs="Calibri Light"/>
          <w:i/>
          <w:iCs/>
          <w:sz w:val="24"/>
        </w:rPr>
        <w:t>s</w:t>
      </w:r>
      <w:r>
        <w:rPr>
          <w:rFonts w:ascii="Calibri Light" w:hAnsi="Calibri Light" w:cs="Calibri Light"/>
          <w:sz w:val="24"/>
        </w:rPr>
        <w:t>) grade(</w:t>
      </w:r>
      <w:r>
        <w:rPr>
          <w:rFonts w:ascii="Calibri Light" w:hAnsi="Calibri Light" w:cs="Calibri Light"/>
          <w:i/>
          <w:iCs/>
          <w:sz w:val="24"/>
        </w:rPr>
        <w:t>s</w:t>
      </w:r>
      <w:r>
        <w:rPr>
          <w:rFonts w:ascii="Calibri Light" w:hAnsi="Calibri Light" w:cs="Calibri Light"/>
          <w:sz w:val="24"/>
        </w:rPr>
        <w:t>) correspondant(</w:t>
      </w:r>
      <w:r>
        <w:rPr>
          <w:rFonts w:ascii="Calibri Light" w:hAnsi="Calibri Light" w:cs="Calibri Light"/>
          <w:i/>
          <w:iCs/>
          <w:sz w:val="24"/>
        </w:rPr>
        <w:t>s</w:t>
      </w:r>
      <w:r>
        <w:rPr>
          <w:rFonts w:ascii="Calibri Light" w:hAnsi="Calibri Light" w:cs="Calibri Light"/>
          <w:sz w:val="24"/>
        </w:rPr>
        <w:t>) à l’emploi créé.</w:t>
      </w:r>
    </w:p>
    <w:p w:rsidR="00B524C3" w:rsidRDefault="00B524C3" w:rsidP="00B524C3">
      <w:pPr>
        <w:numPr>
          <w:ilvl w:val="0"/>
          <w:numId w:val="9"/>
        </w:numPr>
        <w:autoSpaceDN w:val="0"/>
        <w:jc w:val="both"/>
        <w:rPr>
          <w:rFonts w:ascii="Calibri Light" w:hAnsi="Calibri Light" w:cs="Calibri Light"/>
          <w:sz w:val="24"/>
        </w:rPr>
      </w:pPr>
      <w:r>
        <w:rPr>
          <w:rFonts w:ascii="Calibri Light" w:hAnsi="Calibri Light" w:cs="Calibri Light"/>
          <w:sz w:val="24"/>
        </w:rPr>
        <w:t>le motif invoqué, la nature des fonctions, le niveau de recrutement et de rémunération de l’emploi crée, s’il s’agit d’un emploi de non titulaire créé en application des trois derniers alinéas de l’article 3 de la loi précitée.</w:t>
      </w:r>
    </w:p>
    <w:p w:rsidR="00B524C3" w:rsidRDefault="00B524C3" w:rsidP="00B524C3">
      <w:pPr>
        <w:ind w:left="567"/>
        <w:jc w:val="both"/>
        <w:rPr>
          <w:rFonts w:ascii="Calibri Light" w:hAnsi="Calibri Light" w:cs="Calibri Light"/>
          <w:sz w:val="24"/>
        </w:rPr>
      </w:pPr>
    </w:p>
    <w:p w:rsidR="00B524C3" w:rsidRDefault="00B524C3" w:rsidP="00B524C3">
      <w:pPr>
        <w:autoSpaceDE w:val="0"/>
        <w:jc w:val="both"/>
        <w:rPr>
          <w:rFonts w:ascii="Calibri Light" w:hAnsi="Calibri Light" w:cs="Calibri Light"/>
          <w:b/>
          <w:bCs/>
          <w:i/>
          <w:iCs/>
          <w:color w:val="000000"/>
          <w:sz w:val="24"/>
          <w:u w:val="single"/>
        </w:rPr>
      </w:pPr>
    </w:p>
    <w:p w:rsidR="00B524C3" w:rsidRPr="00461C03" w:rsidRDefault="00B524C3" w:rsidP="00B524C3">
      <w:pPr>
        <w:autoSpaceDE w:val="0"/>
        <w:jc w:val="both"/>
        <w:rPr>
          <w:rFonts w:ascii="Calibri Light" w:hAnsi="Calibri Light" w:cs="Calibri Light"/>
          <w:b/>
          <w:color w:val="000000"/>
          <w:sz w:val="24"/>
        </w:rPr>
      </w:pPr>
      <w:r w:rsidRPr="00461C03">
        <w:rPr>
          <w:rFonts w:ascii="Calibri Light" w:hAnsi="Calibri Light" w:cs="Calibri Light"/>
          <w:b/>
          <w:color w:val="000000"/>
          <w:sz w:val="24"/>
        </w:rPr>
        <w:t>Le Conseil Municipal, après en avoir délibéré décide :</w:t>
      </w:r>
    </w:p>
    <w:p w:rsidR="00B524C3" w:rsidRDefault="00B524C3" w:rsidP="00B524C3">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N w:val="0"/>
        <w:jc w:val="both"/>
      </w:pPr>
      <w:r>
        <w:rPr>
          <w:rFonts w:ascii="Calibri Light" w:hAnsi="Calibri Light" w:cs="Calibri Light"/>
          <w:sz w:val="24"/>
        </w:rPr>
        <w:t>D’approuver le tableau des effectifs de la collectivité à compter du 1</w:t>
      </w:r>
      <w:r>
        <w:rPr>
          <w:rFonts w:ascii="Calibri Light" w:hAnsi="Calibri Light" w:cs="Calibri Light"/>
          <w:sz w:val="24"/>
          <w:vertAlign w:val="superscript"/>
        </w:rPr>
        <w:t>er</w:t>
      </w:r>
      <w:r>
        <w:rPr>
          <w:rFonts w:ascii="Calibri Light" w:hAnsi="Calibri Light" w:cs="Calibri Light"/>
          <w:sz w:val="24"/>
        </w:rPr>
        <w:t xml:space="preserve"> mars 2020 comme suit :</w:t>
      </w:r>
    </w:p>
    <w:p w:rsidR="00B524C3" w:rsidRDefault="00B524C3" w:rsidP="00B524C3">
      <w:pPr>
        <w:jc w:val="both"/>
        <w:rPr>
          <w:rFonts w:ascii="Calibri Light" w:hAnsi="Calibri Light" w:cs="Calibri Light"/>
          <w:b/>
          <w:bCs/>
          <w:sz w:val="24"/>
        </w:rPr>
      </w:pPr>
    </w:p>
    <w:tbl>
      <w:tblPr>
        <w:tblW w:w="9830" w:type="dxa"/>
        <w:tblInd w:w="70" w:type="dxa"/>
        <w:tblCellMar>
          <w:left w:w="10" w:type="dxa"/>
          <w:right w:w="10" w:type="dxa"/>
        </w:tblCellMar>
        <w:tblLook w:val="04A0" w:firstRow="1" w:lastRow="0" w:firstColumn="1" w:lastColumn="0" w:noHBand="0" w:noVBand="1"/>
      </w:tblPr>
      <w:tblGrid>
        <w:gridCol w:w="3448"/>
        <w:gridCol w:w="2573"/>
        <w:gridCol w:w="1286"/>
        <w:gridCol w:w="1418"/>
        <w:gridCol w:w="1105"/>
      </w:tblGrid>
      <w:tr w:rsidR="008B0170" w:rsidRPr="008B0170" w:rsidTr="008B0170">
        <w:trPr>
          <w:trHeight w:val="274"/>
        </w:trPr>
        <w:tc>
          <w:tcPr>
            <w:tcW w:w="3448"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tcPr>
          <w:p w:rsidR="00B524C3" w:rsidRPr="008B0170" w:rsidRDefault="00B524C3" w:rsidP="008B0170">
            <w:pPr>
              <w:pStyle w:val="Titre4"/>
              <w:rPr>
                <w:rFonts w:asciiTheme="majorHAnsi" w:hAnsiTheme="majorHAnsi" w:cstheme="majorHAnsi"/>
                <w:sz w:val="24"/>
                <w:u w:val="none"/>
                <w:shd w:val="clear" w:color="auto" w:fill="FFFF00"/>
              </w:rPr>
            </w:pPr>
            <w:r w:rsidRPr="008B0170">
              <w:rPr>
                <w:rFonts w:asciiTheme="majorHAnsi" w:hAnsiTheme="majorHAnsi" w:cstheme="majorHAnsi"/>
                <w:sz w:val="24"/>
                <w:u w:val="none"/>
                <w:shd w:val="clear" w:color="auto" w:fill="FFFF00"/>
              </w:rPr>
              <w:t>Cadres ou emplois</w:t>
            </w:r>
            <w:r w:rsidR="008B0170" w:rsidRPr="008B0170">
              <w:rPr>
                <w:rFonts w:asciiTheme="majorHAnsi" w:hAnsiTheme="majorHAnsi" w:cstheme="majorHAnsi"/>
                <w:sz w:val="24"/>
                <w:u w:val="none"/>
                <w:shd w:val="clear" w:color="auto" w:fill="FFFF00"/>
              </w:rPr>
              <w:t xml:space="preserve"> </w:t>
            </w:r>
          </w:p>
        </w:tc>
        <w:tc>
          <w:tcPr>
            <w:tcW w:w="2573"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tcPr>
          <w:p w:rsidR="00B524C3" w:rsidRPr="008B0170" w:rsidRDefault="00B524C3" w:rsidP="008B0170">
            <w:pPr>
              <w:pStyle w:val="Titre4"/>
              <w:rPr>
                <w:rFonts w:asciiTheme="majorHAnsi" w:hAnsiTheme="majorHAnsi" w:cstheme="majorHAnsi"/>
                <w:bCs/>
                <w:sz w:val="24"/>
                <w:u w:val="none"/>
                <w:shd w:val="clear" w:color="auto" w:fill="FFFF00"/>
              </w:rPr>
            </w:pPr>
            <w:r w:rsidRPr="008B0170">
              <w:rPr>
                <w:rFonts w:asciiTheme="majorHAnsi" w:hAnsiTheme="majorHAnsi" w:cstheme="majorHAnsi"/>
                <w:bCs/>
                <w:sz w:val="24"/>
                <w:u w:val="none"/>
                <w:shd w:val="clear" w:color="auto" w:fill="FFFF00"/>
              </w:rPr>
              <w:t>Catégorie</w:t>
            </w:r>
          </w:p>
        </w:tc>
        <w:tc>
          <w:tcPr>
            <w:tcW w:w="1286"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tcPr>
          <w:p w:rsidR="00B524C3" w:rsidRPr="008B0170" w:rsidRDefault="00B524C3" w:rsidP="008B0170">
            <w:pPr>
              <w:pStyle w:val="Titre4"/>
              <w:rPr>
                <w:rFonts w:asciiTheme="majorHAnsi" w:hAnsiTheme="majorHAnsi" w:cstheme="majorHAnsi"/>
                <w:bCs/>
                <w:sz w:val="24"/>
                <w:u w:val="none"/>
                <w:shd w:val="clear" w:color="auto" w:fill="FFFF00"/>
              </w:rPr>
            </w:pPr>
            <w:r w:rsidRPr="008B0170">
              <w:rPr>
                <w:rFonts w:asciiTheme="majorHAnsi" w:hAnsiTheme="majorHAnsi" w:cstheme="majorHAnsi"/>
                <w:bCs/>
                <w:sz w:val="24"/>
                <w:u w:val="none"/>
                <w:shd w:val="clear" w:color="auto" w:fill="FFFF00"/>
              </w:rPr>
              <w:t>Effectifs budgétaires</w:t>
            </w:r>
          </w:p>
        </w:tc>
        <w:tc>
          <w:tcPr>
            <w:tcW w:w="1418"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tcPr>
          <w:p w:rsidR="00B524C3" w:rsidRPr="008B0170" w:rsidRDefault="00B524C3" w:rsidP="008B0170">
            <w:pPr>
              <w:pStyle w:val="Titre4"/>
              <w:rPr>
                <w:rFonts w:asciiTheme="majorHAnsi" w:hAnsiTheme="majorHAnsi" w:cstheme="majorHAnsi"/>
                <w:bCs/>
                <w:sz w:val="24"/>
                <w:u w:val="none"/>
                <w:shd w:val="clear" w:color="auto" w:fill="FFFF00"/>
              </w:rPr>
            </w:pPr>
            <w:r w:rsidRPr="008B0170">
              <w:rPr>
                <w:rFonts w:asciiTheme="majorHAnsi" w:hAnsiTheme="majorHAnsi" w:cstheme="majorHAnsi"/>
                <w:bCs/>
                <w:sz w:val="24"/>
                <w:u w:val="none"/>
                <w:shd w:val="clear" w:color="auto" w:fill="FFFF00"/>
              </w:rPr>
              <w:t>Effectifs pourvus</w:t>
            </w:r>
          </w:p>
        </w:tc>
        <w:tc>
          <w:tcPr>
            <w:tcW w:w="1105"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tcPr>
          <w:p w:rsidR="00B524C3" w:rsidRPr="008B0170" w:rsidRDefault="00B524C3" w:rsidP="008B0170">
            <w:pPr>
              <w:pStyle w:val="Titre4"/>
              <w:rPr>
                <w:rFonts w:asciiTheme="majorHAnsi" w:hAnsiTheme="majorHAnsi" w:cstheme="majorHAnsi"/>
                <w:bCs/>
                <w:sz w:val="24"/>
                <w:u w:val="none"/>
                <w:shd w:val="clear" w:color="auto" w:fill="FFFF00"/>
              </w:rPr>
            </w:pPr>
            <w:r w:rsidRPr="008B0170">
              <w:rPr>
                <w:rFonts w:asciiTheme="majorHAnsi" w:hAnsiTheme="majorHAnsi" w:cstheme="majorHAnsi"/>
                <w:bCs/>
                <w:sz w:val="24"/>
                <w:u w:val="none"/>
                <w:shd w:val="clear" w:color="auto" w:fill="FFFF00"/>
              </w:rPr>
              <w:t>Dont Temps non complet</w:t>
            </w:r>
          </w:p>
        </w:tc>
      </w:tr>
      <w:tr w:rsidR="00B524C3" w:rsidRPr="008B0170" w:rsidTr="008B0170">
        <w:trPr>
          <w:trHeight w:val="1788"/>
        </w:trPr>
        <w:tc>
          <w:tcPr>
            <w:tcW w:w="3448" w:type="dxa"/>
            <w:tcBorders>
              <w:top w:val="single" w:sz="4" w:space="0" w:color="auto"/>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B524C3" w:rsidRPr="008B0170" w:rsidRDefault="00B524C3" w:rsidP="008B0170">
            <w:pPr>
              <w:pStyle w:val="Titre4"/>
              <w:rPr>
                <w:rFonts w:asciiTheme="majorHAnsi" w:hAnsiTheme="majorHAnsi" w:cstheme="majorHAnsi"/>
                <w:bCs/>
                <w:u w:val="none"/>
              </w:rPr>
            </w:pPr>
            <w:r w:rsidRPr="008B0170">
              <w:rPr>
                <w:rFonts w:asciiTheme="majorHAnsi" w:hAnsiTheme="majorHAnsi" w:cstheme="majorHAnsi"/>
                <w:bCs/>
                <w:u w:val="none"/>
              </w:rPr>
              <w:t>SECTEUR ADMINISTRATIF</w:t>
            </w:r>
          </w:p>
          <w:p w:rsidR="00B524C3" w:rsidRPr="008B0170" w:rsidRDefault="00B524C3" w:rsidP="008B0170">
            <w:pPr>
              <w:pStyle w:val="Titre4"/>
              <w:rPr>
                <w:rFonts w:asciiTheme="majorHAnsi" w:hAnsiTheme="majorHAnsi" w:cstheme="majorHAnsi"/>
                <w:u w:val="none"/>
              </w:rPr>
            </w:pPr>
            <w:r w:rsidRPr="008B0170">
              <w:rPr>
                <w:rFonts w:asciiTheme="majorHAnsi" w:hAnsiTheme="majorHAnsi" w:cstheme="majorHAnsi"/>
                <w:u w:val="none"/>
              </w:rPr>
              <w:t>Secrétaire de Mairie</w:t>
            </w:r>
          </w:p>
          <w:p w:rsidR="00B524C3" w:rsidRPr="008B0170" w:rsidRDefault="00B524C3" w:rsidP="008B0170">
            <w:pPr>
              <w:pStyle w:val="Titre4"/>
              <w:rPr>
                <w:rFonts w:asciiTheme="majorHAnsi" w:hAnsiTheme="majorHAnsi" w:cstheme="majorHAnsi"/>
                <w:u w:val="none"/>
              </w:rPr>
            </w:pPr>
          </w:p>
          <w:p w:rsidR="00B524C3" w:rsidRPr="008B0170" w:rsidRDefault="00B524C3" w:rsidP="008B0170">
            <w:pPr>
              <w:pStyle w:val="Titre4"/>
              <w:rPr>
                <w:rFonts w:asciiTheme="majorHAnsi" w:hAnsiTheme="majorHAnsi" w:cstheme="majorHAnsi"/>
                <w:bCs/>
                <w:u w:val="none"/>
              </w:rPr>
            </w:pPr>
            <w:r w:rsidRPr="008B0170">
              <w:rPr>
                <w:rFonts w:asciiTheme="majorHAnsi" w:hAnsiTheme="majorHAnsi" w:cstheme="majorHAnsi"/>
                <w:bCs/>
                <w:u w:val="none"/>
              </w:rPr>
              <w:t>SECTEUR TECHNIQUE</w:t>
            </w:r>
          </w:p>
          <w:p w:rsidR="00B524C3" w:rsidRPr="008B0170" w:rsidRDefault="00B524C3" w:rsidP="008B0170">
            <w:pPr>
              <w:pStyle w:val="Titre4"/>
              <w:rPr>
                <w:rFonts w:asciiTheme="majorHAnsi" w:hAnsiTheme="majorHAnsi" w:cstheme="majorHAnsi"/>
                <w:u w:val="none"/>
              </w:rPr>
            </w:pPr>
            <w:r w:rsidRPr="008B0170">
              <w:rPr>
                <w:rFonts w:asciiTheme="majorHAnsi" w:hAnsiTheme="majorHAnsi" w:cstheme="majorHAnsi"/>
                <w:u w:val="none"/>
              </w:rPr>
              <w:t>Adjoint technique principal de 2</w:t>
            </w:r>
            <w:r w:rsidRPr="008B0170">
              <w:rPr>
                <w:rFonts w:asciiTheme="majorHAnsi" w:hAnsiTheme="majorHAnsi" w:cstheme="majorHAnsi"/>
                <w:u w:val="none"/>
                <w:vertAlign w:val="superscript"/>
              </w:rPr>
              <w:t>ème</w:t>
            </w:r>
            <w:r w:rsidRPr="008B0170">
              <w:rPr>
                <w:rFonts w:asciiTheme="majorHAnsi" w:hAnsiTheme="majorHAnsi" w:cstheme="majorHAnsi"/>
                <w:u w:val="none"/>
              </w:rPr>
              <w:t xml:space="preserve"> classe</w:t>
            </w:r>
          </w:p>
          <w:p w:rsidR="00B524C3" w:rsidRPr="008B0170" w:rsidRDefault="00B524C3" w:rsidP="008B0170">
            <w:pPr>
              <w:pStyle w:val="Titre4"/>
              <w:rPr>
                <w:rFonts w:asciiTheme="majorHAnsi" w:hAnsiTheme="majorHAnsi" w:cstheme="majorHAnsi"/>
                <w:u w:val="none"/>
              </w:rPr>
            </w:pPr>
            <w:r w:rsidRPr="008B0170">
              <w:rPr>
                <w:rFonts w:asciiTheme="majorHAnsi" w:hAnsiTheme="majorHAnsi" w:cstheme="majorHAnsi"/>
                <w:u w:val="none"/>
              </w:rPr>
              <w:t>Adjoint technique principal de 1</w:t>
            </w:r>
            <w:r w:rsidRPr="008B0170">
              <w:rPr>
                <w:rFonts w:asciiTheme="majorHAnsi" w:hAnsiTheme="majorHAnsi" w:cstheme="majorHAnsi"/>
                <w:u w:val="none"/>
                <w:vertAlign w:val="superscript"/>
              </w:rPr>
              <w:t>ère</w:t>
            </w:r>
            <w:r w:rsidRPr="008B0170">
              <w:rPr>
                <w:rFonts w:asciiTheme="majorHAnsi" w:hAnsiTheme="majorHAnsi" w:cstheme="majorHAnsi"/>
                <w:u w:val="none"/>
              </w:rPr>
              <w:t xml:space="preserve"> classe</w:t>
            </w:r>
          </w:p>
          <w:p w:rsidR="00B524C3" w:rsidRPr="008B0170" w:rsidRDefault="00B524C3" w:rsidP="008B0170">
            <w:pPr>
              <w:pStyle w:val="Titre4"/>
              <w:rPr>
                <w:rFonts w:asciiTheme="majorHAnsi" w:hAnsiTheme="majorHAnsi" w:cstheme="majorHAnsi"/>
                <w:u w:val="none"/>
              </w:rPr>
            </w:pPr>
            <w:r w:rsidRPr="008B0170">
              <w:rPr>
                <w:rFonts w:asciiTheme="majorHAnsi" w:hAnsiTheme="majorHAnsi" w:cstheme="majorHAnsi"/>
                <w:u w:val="none"/>
              </w:rPr>
              <w:t xml:space="preserve">Adjoint technique </w:t>
            </w:r>
          </w:p>
          <w:p w:rsidR="00B524C3" w:rsidRPr="008B0170" w:rsidRDefault="00B524C3" w:rsidP="008B0170">
            <w:pPr>
              <w:pStyle w:val="Titre4"/>
              <w:rPr>
                <w:rFonts w:asciiTheme="majorHAnsi" w:hAnsiTheme="majorHAnsi" w:cstheme="majorHAnsi"/>
                <w:u w:val="none"/>
              </w:rPr>
            </w:pPr>
          </w:p>
        </w:tc>
        <w:tc>
          <w:tcPr>
            <w:tcW w:w="2573" w:type="dxa"/>
            <w:tcBorders>
              <w:top w:val="single" w:sz="4" w:space="0" w:color="auto"/>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B524C3" w:rsidRPr="008B0170" w:rsidRDefault="00B524C3" w:rsidP="008B0170">
            <w:pPr>
              <w:pStyle w:val="Titre4"/>
              <w:rPr>
                <w:rFonts w:asciiTheme="majorHAnsi" w:hAnsiTheme="majorHAnsi" w:cstheme="majorHAnsi"/>
                <w:u w:val="none"/>
              </w:rPr>
            </w:pPr>
          </w:p>
          <w:p w:rsidR="00B524C3" w:rsidRPr="008B0170" w:rsidRDefault="00B524C3" w:rsidP="008B0170">
            <w:pPr>
              <w:pStyle w:val="Titre4"/>
              <w:rPr>
                <w:rFonts w:asciiTheme="majorHAnsi" w:hAnsiTheme="majorHAnsi" w:cstheme="majorHAnsi"/>
                <w:u w:val="none"/>
              </w:rPr>
            </w:pPr>
            <w:r w:rsidRPr="008B0170">
              <w:rPr>
                <w:rFonts w:asciiTheme="majorHAnsi" w:hAnsiTheme="majorHAnsi" w:cstheme="majorHAnsi"/>
                <w:u w:val="none"/>
              </w:rPr>
              <w:t>A</w:t>
            </w:r>
          </w:p>
          <w:p w:rsidR="00B524C3" w:rsidRPr="008B0170" w:rsidRDefault="00B524C3" w:rsidP="008B0170">
            <w:pPr>
              <w:pStyle w:val="Titre4"/>
              <w:rPr>
                <w:rFonts w:asciiTheme="majorHAnsi" w:hAnsiTheme="majorHAnsi" w:cstheme="majorHAnsi"/>
                <w:u w:val="none"/>
              </w:rPr>
            </w:pPr>
          </w:p>
          <w:p w:rsidR="00B524C3" w:rsidRPr="008B0170" w:rsidRDefault="00B524C3" w:rsidP="008B0170">
            <w:pPr>
              <w:pStyle w:val="Titre4"/>
              <w:rPr>
                <w:rFonts w:asciiTheme="majorHAnsi" w:hAnsiTheme="majorHAnsi" w:cstheme="majorHAnsi"/>
                <w:u w:val="none"/>
              </w:rPr>
            </w:pPr>
          </w:p>
          <w:p w:rsidR="00B524C3" w:rsidRPr="008B0170" w:rsidRDefault="00B524C3" w:rsidP="008B0170">
            <w:pPr>
              <w:pStyle w:val="Titre4"/>
              <w:rPr>
                <w:rFonts w:asciiTheme="majorHAnsi" w:hAnsiTheme="majorHAnsi" w:cstheme="majorHAnsi"/>
                <w:u w:val="none"/>
              </w:rPr>
            </w:pPr>
            <w:r w:rsidRPr="008B0170">
              <w:rPr>
                <w:rFonts w:asciiTheme="majorHAnsi" w:hAnsiTheme="majorHAnsi" w:cstheme="majorHAnsi"/>
                <w:u w:val="none"/>
              </w:rPr>
              <w:t>C</w:t>
            </w:r>
          </w:p>
          <w:p w:rsidR="00B524C3" w:rsidRPr="008B0170" w:rsidRDefault="00B524C3" w:rsidP="008B0170">
            <w:pPr>
              <w:pStyle w:val="Titre4"/>
              <w:rPr>
                <w:rFonts w:asciiTheme="majorHAnsi" w:hAnsiTheme="majorHAnsi" w:cstheme="majorHAnsi"/>
                <w:u w:val="none"/>
              </w:rPr>
            </w:pPr>
          </w:p>
          <w:p w:rsidR="00B524C3" w:rsidRPr="008B0170" w:rsidRDefault="00B524C3" w:rsidP="008B0170">
            <w:pPr>
              <w:pStyle w:val="Titre4"/>
              <w:rPr>
                <w:rFonts w:asciiTheme="majorHAnsi" w:hAnsiTheme="majorHAnsi" w:cstheme="majorHAnsi"/>
                <w:u w:val="none"/>
              </w:rPr>
            </w:pPr>
            <w:r w:rsidRPr="008B0170">
              <w:rPr>
                <w:rFonts w:asciiTheme="majorHAnsi" w:hAnsiTheme="majorHAnsi" w:cstheme="majorHAnsi"/>
                <w:u w:val="none"/>
              </w:rPr>
              <w:t>C</w:t>
            </w:r>
          </w:p>
          <w:p w:rsidR="00B524C3" w:rsidRPr="008B0170" w:rsidRDefault="00B524C3" w:rsidP="008B0170">
            <w:pPr>
              <w:pStyle w:val="Titre4"/>
              <w:rPr>
                <w:rFonts w:asciiTheme="majorHAnsi" w:hAnsiTheme="majorHAnsi" w:cstheme="majorHAnsi"/>
                <w:u w:val="none"/>
              </w:rPr>
            </w:pPr>
          </w:p>
          <w:p w:rsidR="00B524C3" w:rsidRPr="008B0170" w:rsidRDefault="00B524C3" w:rsidP="008B0170">
            <w:pPr>
              <w:pStyle w:val="Titre4"/>
              <w:rPr>
                <w:rFonts w:asciiTheme="majorHAnsi" w:hAnsiTheme="majorHAnsi" w:cstheme="majorHAnsi"/>
                <w:u w:val="none"/>
              </w:rPr>
            </w:pPr>
            <w:r w:rsidRPr="008B0170">
              <w:rPr>
                <w:rFonts w:asciiTheme="majorHAnsi" w:hAnsiTheme="majorHAnsi" w:cstheme="majorHAnsi"/>
                <w:u w:val="none"/>
              </w:rPr>
              <w:t>C</w:t>
            </w:r>
          </w:p>
          <w:p w:rsidR="00B524C3" w:rsidRPr="008B0170" w:rsidRDefault="00B524C3" w:rsidP="008B0170">
            <w:pPr>
              <w:pStyle w:val="Titre4"/>
              <w:rPr>
                <w:rFonts w:asciiTheme="majorHAnsi" w:hAnsiTheme="majorHAnsi" w:cstheme="majorHAnsi"/>
                <w:u w:val="none"/>
              </w:rPr>
            </w:pPr>
          </w:p>
        </w:tc>
        <w:tc>
          <w:tcPr>
            <w:tcW w:w="1286" w:type="dxa"/>
            <w:tcBorders>
              <w:top w:val="single" w:sz="4" w:space="0" w:color="auto"/>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B524C3" w:rsidRPr="008B0170" w:rsidRDefault="00B524C3" w:rsidP="008B0170">
            <w:pPr>
              <w:pStyle w:val="Titre4"/>
              <w:rPr>
                <w:rFonts w:asciiTheme="majorHAnsi" w:hAnsiTheme="majorHAnsi" w:cstheme="majorHAnsi"/>
                <w:u w:val="none"/>
              </w:rPr>
            </w:pPr>
          </w:p>
          <w:p w:rsidR="00B524C3" w:rsidRPr="008B0170" w:rsidRDefault="00B524C3" w:rsidP="008B0170">
            <w:pPr>
              <w:pStyle w:val="Titre4"/>
              <w:rPr>
                <w:rFonts w:asciiTheme="majorHAnsi" w:hAnsiTheme="majorHAnsi" w:cstheme="majorHAnsi"/>
                <w:u w:val="none"/>
              </w:rPr>
            </w:pPr>
            <w:r w:rsidRPr="008B0170">
              <w:rPr>
                <w:rFonts w:asciiTheme="majorHAnsi" w:hAnsiTheme="majorHAnsi" w:cstheme="majorHAnsi"/>
                <w:u w:val="none"/>
              </w:rPr>
              <w:t>1</w:t>
            </w:r>
          </w:p>
          <w:p w:rsidR="00B524C3" w:rsidRPr="008B0170" w:rsidRDefault="00B524C3" w:rsidP="008B0170">
            <w:pPr>
              <w:pStyle w:val="Titre4"/>
              <w:rPr>
                <w:rFonts w:asciiTheme="majorHAnsi" w:hAnsiTheme="majorHAnsi" w:cstheme="majorHAnsi"/>
                <w:u w:val="none"/>
              </w:rPr>
            </w:pPr>
          </w:p>
          <w:p w:rsidR="00B524C3" w:rsidRPr="008B0170" w:rsidRDefault="00B524C3" w:rsidP="008B0170">
            <w:pPr>
              <w:pStyle w:val="Titre4"/>
              <w:rPr>
                <w:rFonts w:asciiTheme="majorHAnsi" w:hAnsiTheme="majorHAnsi" w:cstheme="majorHAnsi"/>
                <w:u w:val="none"/>
              </w:rPr>
            </w:pPr>
          </w:p>
          <w:p w:rsidR="00B524C3" w:rsidRPr="008B0170" w:rsidRDefault="00B524C3" w:rsidP="008B0170">
            <w:pPr>
              <w:pStyle w:val="Titre4"/>
              <w:rPr>
                <w:rFonts w:asciiTheme="majorHAnsi" w:hAnsiTheme="majorHAnsi" w:cstheme="majorHAnsi"/>
                <w:u w:val="none"/>
              </w:rPr>
            </w:pPr>
            <w:r w:rsidRPr="008B0170">
              <w:rPr>
                <w:rFonts w:asciiTheme="majorHAnsi" w:hAnsiTheme="majorHAnsi" w:cstheme="majorHAnsi"/>
                <w:u w:val="none"/>
              </w:rPr>
              <w:t>2</w:t>
            </w:r>
          </w:p>
          <w:p w:rsidR="00B524C3" w:rsidRPr="008B0170" w:rsidRDefault="00B524C3" w:rsidP="008B0170">
            <w:pPr>
              <w:pStyle w:val="Titre4"/>
              <w:rPr>
                <w:rFonts w:asciiTheme="majorHAnsi" w:hAnsiTheme="majorHAnsi" w:cstheme="majorHAnsi"/>
                <w:u w:val="none"/>
              </w:rPr>
            </w:pPr>
          </w:p>
          <w:p w:rsidR="00B524C3" w:rsidRPr="008B0170" w:rsidRDefault="00B524C3" w:rsidP="008B0170">
            <w:pPr>
              <w:pStyle w:val="Titre4"/>
              <w:rPr>
                <w:rFonts w:asciiTheme="majorHAnsi" w:hAnsiTheme="majorHAnsi" w:cstheme="majorHAnsi"/>
                <w:u w:val="none"/>
              </w:rPr>
            </w:pPr>
            <w:r w:rsidRPr="008B0170">
              <w:rPr>
                <w:rFonts w:asciiTheme="majorHAnsi" w:hAnsiTheme="majorHAnsi" w:cstheme="majorHAnsi"/>
                <w:u w:val="none"/>
              </w:rPr>
              <w:t>1</w:t>
            </w:r>
          </w:p>
          <w:p w:rsidR="00B524C3" w:rsidRPr="008B0170" w:rsidRDefault="00B524C3" w:rsidP="008B0170">
            <w:pPr>
              <w:pStyle w:val="Titre4"/>
              <w:rPr>
                <w:rFonts w:asciiTheme="majorHAnsi" w:hAnsiTheme="majorHAnsi" w:cstheme="majorHAnsi"/>
                <w:u w:val="none"/>
              </w:rPr>
            </w:pPr>
          </w:p>
          <w:p w:rsidR="00B524C3" w:rsidRPr="008B0170" w:rsidRDefault="00B524C3" w:rsidP="008B0170">
            <w:pPr>
              <w:pStyle w:val="Titre4"/>
              <w:rPr>
                <w:rFonts w:asciiTheme="majorHAnsi" w:hAnsiTheme="majorHAnsi" w:cstheme="majorHAnsi"/>
                <w:u w:val="none"/>
              </w:rPr>
            </w:pPr>
            <w:r w:rsidRPr="008B0170">
              <w:rPr>
                <w:rFonts w:asciiTheme="majorHAnsi" w:hAnsiTheme="majorHAnsi" w:cstheme="majorHAnsi"/>
                <w:u w:val="none"/>
              </w:rPr>
              <w:t>1</w:t>
            </w:r>
          </w:p>
        </w:tc>
        <w:tc>
          <w:tcPr>
            <w:tcW w:w="1418" w:type="dxa"/>
            <w:tcBorders>
              <w:top w:val="single" w:sz="4" w:space="0" w:color="auto"/>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B524C3" w:rsidRPr="008B0170" w:rsidRDefault="00B524C3" w:rsidP="008B0170">
            <w:pPr>
              <w:pStyle w:val="Titre4"/>
              <w:rPr>
                <w:rFonts w:asciiTheme="majorHAnsi" w:hAnsiTheme="majorHAnsi" w:cstheme="majorHAnsi"/>
                <w:u w:val="none"/>
              </w:rPr>
            </w:pPr>
          </w:p>
          <w:p w:rsidR="00B524C3" w:rsidRPr="008B0170" w:rsidRDefault="00B524C3" w:rsidP="008B0170">
            <w:pPr>
              <w:pStyle w:val="Titre4"/>
              <w:rPr>
                <w:rFonts w:asciiTheme="majorHAnsi" w:hAnsiTheme="majorHAnsi" w:cstheme="majorHAnsi"/>
                <w:u w:val="none"/>
              </w:rPr>
            </w:pPr>
            <w:r w:rsidRPr="008B0170">
              <w:rPr>
                <w:rFonts w:asciiTheme="majorHAnsi" w:hAnsiTheme="majorHAnsi" w:cstheme="majorHAnsi"/>
                <w:u w:val="none"/>
              </w:rPr>
              <w:t>1</w:t>
            </w:r>
          </w:p>
          <w:p w:rsidR="00B524C3" w:rsidRPr="008B0170" w:rsidRDefault="00B524C3" w:rsidP="008B0170">
            <w:pPr>
              <w:pStyle w:val="Titre4"/>
              <w:rPr>
                <w:rFonts w:asciiTheme="majorHAnsi" w:hAnsiTheme="majorHAnsi" w:cstheme="majorHAnsi"/>
                <w:u w:val="none"/>
              </w:rPr>
            </w:pPr>
          </w:p>
          <w:p w:rsidR="00B524C3" w:rsidRPr="008B0170" w:rsidRDefault="00B524C3" w:rsidP="008B0170">
            <w:pPr>
              <w:pStyle w:val="Titre4"/>
              <w:rPr>
                <w:rFonts w:asciiTheme="majorHAnsi" w:hAnsiTheme="majorHAnsi" w:cstheme="majorHAnsi"/>
                <w:u w:val="none"/>
              </w:rPr>
            </w:pPr>
          </w:p>
          <w:p w:rsidR="00B524C3" w:rsidRPr="008B0170" w:rsidRDefault="00B524C3" w:rsidP="008B0170">
            <w:pPr>
              <w:pStyle w:val="Titre4"/>
              <w:rPr>
                <w:rFonts w:asciiTheme="majorHAnsi" w:hAnsiTheme="majorHAnsi" w:cstheme="majorHAnsi"/>
                <w:u w:val="none"/>
              </w:rPr>
            </w:pPr>
            <w:r w:rsidRPr="008B0170">
              <w:rPr>
                <w:rFonts w:asciiTheme="majorHAnsi" w:hAnsiTheme="majorHAnsi" w:cstheme="majorHAnsi"/>
                <w:u w:val="none"/>
              </w:rPr>
              <w:t>2</w:t>
            </w:r>
          </w:p>
          <w:p w:rsidR="00B524C3" w:rsidRPr="008B0170" w:rsidRDefault="00B524C3" w:rsidP="008B0170">
            <w:pPr>
              <w:pStyle w:val="Titre4"/>
              <w:rPr>
                <w:rFonts w:asciiTheme="majorHAnsi" w:hAnsiTheme="majorHAnsi" w:cstheme="majorHAnsi"/>
                <w:u w:val="none"/>
              </w:rPr>
            </w:pPr>
          </w:p>
          <w:p w:rsidR="00B524C3" w:rsidRPr="008B0170" w:rsidRDefault="00B524C3" w:rsidP="008B0170">
            <w:pPr>
              <w:pStyle w:val="Titre4"/>
              <w:rPr>
                <w:rFonts w:asciiTheme="majorHAnsi" w:hAnsiTheme="majorHAnsi" w:cstheme="majorHAnsi"/>
                <w:u w:val="none"/>
              </w:rPr>
            </w:pPr>
            <w:r w:rsidRPr="008B0170">
              <w:rPr>
                <w:rFonts w:asciiTheme="majorHAnsi" w:hAnsiTheme="majorHAnsi" w:cstheme="majorHAnsi"/>
                <w:u w:val="none"/>
              </w:rPr>
              <w:t>1</w:t>
            </w:r>
          </w:p>
          <w:p w:rsidR="00B524C3" w:rsidRPr="008B0170" w:rsidRDefault="00B524C3" w:rsidP="008B0170">
            <w:pPr>
              <w:pStyle w:val="Titre4"/>
              <w:rPr>
                <w:rFonts w:asciiTheme="majorHAnsi" w:hAnsiTheme="majorHAnsi" w:cstheme="majorHAnsi"/>
                <w:u w:val="none"/>
              </w:rPr>
            </w:pPr>
          </w:p>
          <w:p w:rsidR="00B524C3" w:rsidRPr="008B0170" w:rsidRDefault="00B524C3" w:rsidP="008B0170">
            <w:pPr>
              <w:pStyle w:val="Titre4"/>
              <w:rPr>
                <w:rFonts w:asciiTheme="majorHAnsi" w:hAnsiTheme="majorHAnsi" w:cstheme="majorHAnsi"/>
                <w:u w:val="none"/>
              </w:rPr>
            </w:pPr>
            <w:r w:rsidRPr="008B0170">
              <w:rPr>
                <w:rFonts w:asciiTheme="majorHAnsi" w:hAnsiTheme="majorHAnsi" w:cstheme="majorHAnsi"/>
                <w:u w:val="none"/>
              </w:rPr>
              <w:t>1</w:t>
            </w:r>
          </w:p>
        </w:tc>
        <w:tc>
          <w:tcPr>
            <w:tcW w:w="1105" w:type="dxa"/>
            <w:tcBorders>
              <w:top w:val="single" w:sz="4" w:space="0" w:color="auto"/>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B524C3" w:rsidRPr="008B0170" w:rsidRDefault="00B524C3" w:rsidP="008B0170">
            <w:pPr>
              <w:pStyle w:val="Titre4"/>
              <w:rPr>
                <w:rFonts w:asciiTheme="majorHAnsi" w:hAnsiTheme="majorHAnsi" w:cstheme="majorHAnsi"/>
                <w:u w:val="none"/>
              </w:rPr>
            </w:pPr>
          </w:p>
          <w:p w:rsidR="00B524C3" w:rsidRPr="008B0170" w:rsidRDefault="00B524C3" w:rsidP="008B0170">
            <w:pPr>
              <w:pStyle w:val="Titre4"/>
              <w:rPr>
                <w:rFonts w:asciiTheme="majorHAnsi" w:hAnsiTheme="majorHAnsi" w:cstheme="majorHAnsi"/>
                <w:u w:val="none"/>
              </w:rPr>
            </w:pPr>
          </w:p>
          <w:p w:rsidR="00B524C3" w:rsidRPr="008B0170" w:rsidRDefault="00B524C3" w:rsidP="008B0170">
            <w:pPr>
              <w:pStyle w:val="Titre4"/>
              <w:rPr>
                <w:rFonts w:asciiTheme="majorHAnsi" w:hAnsiTheme="majorHAnsi" w:cstheme="majorHAnsi"/>
                <w:u w:val="none"/>
              </w:rPr>
            </w:pPr>
          </w:p>
          <w:p w:rsidR="00B524C3" w:rsidRPr="008B0170" w:rsidRDefault="00B524C3" w:rsidP="008B0170">
            <w:pPr>
              <w:pStyle w:val="Titre4"/>
              <w:rPr>
                <w:rFonts w:asciiTheme="majorHAnsi" w:hAnsiTheme="majorHAnsi" w:cstheme="majorHAnsi"/>
                <w:u w:val="none"/>
              </w:rPr>
            </w:pPr>
          </w:p>
          <w:p w:rsidR="00B524C3" w:rsidRPr="008B0170" w:rsidRDefault="00B524C3" w:rsidP="008B0170">
            <w:pPr>
              <w:pStyle w:val="Titre4"/>
              <w:rPr>
                <w:rFonts w:asciiTheme="majorHAnsi" w:hAnsiTheme="majorHAnsi" w:cstheme="majorHAnsi"/>
                <w:u w:val="none"/>
              </w:rPr>
            </w:pPr>
            <w:r w:rsidRPr="008B0170">
              <w:rPr>
                <w:rFonts w:asciiTheme="majorHAnsi" w:hAnsiTheme="majorHAnsi" w:cstheme="majorHAnsi"/>
                <w:u w:val="none"/>
              </w:rPr>
              <w:t>1</w:t>
            </w:r>
          </w:p>
          <w:p w:rsidR="00B524C3" w:rsidRPr="008B0170" w:rsidRDefault="00B524C3" w:rsidP="008B0170">
            <w:pPr>
              <w:pStyle w:val="Titre4"/>
              <w:rPr>
                <w:rFonts w:asciiTheme="majorHAnsi" w:hAnsiTheme="majorHAnsi" w:cstheme="majorHAnsi"/>
                <w:u w:val="none"/>
              </w:rPr>
            </w:pPr>
          </w:p>
          <w:p w:rsidR="00B524C3" w:rsidRPr="008B0170" w:rsidRDefault="00B524C3" w:rsidP="008B0170">
            <w:pPr>
              <w:pStyle w:val="Titre4"/>
              <w:rPr>
                <w:rFonts w:asciiTheme="majorHAnsi" w:hAnsiTheme="majorHAnsi" w:cstheme="majorHAnsi"/>
                <w:i/>
                <w:iCs/>
                <w:u w:val="none"/>
              </w:rPr>
            </w:pPr>
          </w:p>
        </w:tc>
      </w:tr>
      <w:tr w:rsidR="00B524C3" w:rsidRPr="008B0170" w:rsidTr="004018B1">
        <w:trPr>
          <w:trHeight w:val="226"/>
        </w:trPr>
        <w:tc>
          <w:tcPr>
            <w:tcW w:w="344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B524C3" w:rsidRPr="008B0170" w:rsidRDefault="00B524C3" w:rsidP="008B0170">
            <w:pPr>
              <w:pStyle w:val="Titre4"/>
              <w:rPr>
                <w:rFonts w:asciiTheme="majorHAnsi" w:hAnsiTheme="majorHAnsi" w:cstheme="majorHAnsi"/>
                <w:b/>
                <w:bCs/>
                <w:u w:val="none"/>
              </w:rPr>
            </w:pPr>
            <w:r w:rsidRPr="008B0170">
              <w:rPr>
                <w:rFonts w:asciiTheme="majorHAnsi" w:hAnsiTheme="majorHAnsi" w:cstheme="majorHAnsi"/>
                <w:b/>
                <w:bCs/>
                <w:u w:val="none"/>
              </w:rPr>
              <w:t>TOTAL</w:t>
            </w:r>
          </w:p>
        </w:tc>
        <w:tc>
          <w:tcPr>
            <w:tcW w:w="257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B524C3" w:rsidRPr="008B0170" w:rsidRDefault="00B524C3" w:rsidP="008B0170">
            <w:pPr>
              <w:pStyle w:val="Titre4"/>
              <w:rPr>
                <w:rFonts w:asciiTheme="majorHAnsi" w:hAnsiTheme="majorHAnsi" w:cstheme="majorHAnsi"/>
                <w:b/>
                <w:bCs/>
                <w:u w:val="none"/>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B524C3" w:rsidRPr="008B0170" w:rsidRDefault="00B524C3" w:rsidP="008B0170">
            <w:pPr>
              <w:pStyle w:val="Titre4"/>
              <w:rPr>
                <w:rFonts w:asciiTheme="majorHAnsi" w:hAnsiTheme="majorHAnsi" w:cstheme="majorHAnsi"/>
                <w:b/>
                <w:bCs/>
                <w:u w:val="none"/>
              </w:rPr>
            </w:pPr>
            <w:r w:rsidRPr="008B0170">
              <w:rPr>
                <w:rFonts w:asciiTheme="majorHAnsi" w:hAnsiTheme="majorHAnsi" w:cstheme="majorHAnsi"/>
                <w:b/>
                <w:bCs/>
                <w:u w:val="none"/>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B524C3" w:rsidRPr="008B0170" w:rsidRDefault="00B524C3" w:rsidP="008B0170">
            <w:pPr>
              <w:pStyle w:val="Titre4"/>
              <w:rPr>
                <w:rFonts w:asciiTheme="majorHAnsi" w:hAnsiTheme="majorHAnsi" w:cstheme="majorHAnsi"/>
                <w:b/>
                <w:bCs/>
                <w:u w:val="none"/>
              </w:rPr>
            </w:pPr>
            <w:r w:rsidRPr="008B0170">
              <w:rPr>
                <w:rFonts w:asciiTheme="majorHAnsi" w:hAnsiTheme="majorHAnsi" w:cstheme="majorHAnsi"/>
                <w:b/>
                <w:bCs/>
                <w:u w:val="none"/>
              </w:rPr>
              <w:t>5</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B524C3" w:rsidRPr="008B0170" w:rsidRDefault="00B524C3" w:rsidP="008B0170">
            <w:pPr>
              <w:pStyle w:val="Titre4"/>
              <w:rPr>
                <w:rFonts w:asciiTheme="majorHAnsi" w:hAnsiTheme="majorHAnsi" w:cstheme="majorHAnsi"/>
                <w:b/>
                <w:bCs/>
                <w:u w:val="none"/>
              </w:rPr>
            </w:pPr>
            <w:r w:rsidRPr="008B0170">
              <w:rPr>
                <w:rFonts w:asciiTheme="majorHAnsi" w:hAnsiTheme="majorHAnsi" w:cstheme="majorHAnsi"/>
                <w:b/>
                <w:bCs/>
                <w:u w:val="none"/>
              </w:rPr>
              <w:t>1</w:t>
            </w:r>
          </w:p>
        </w:tc>
      </w:tr>
    </w:tbl>
    <w:p w:rsidR="00B524C3" w:rsidRPr="008B0170" w:rsidRDefault="00B524C3" w:rsidP="008B0170">
      <w:pPr>
        <w:pStyle w:val="Titre4"/>
        <w:rPr>
          <w:rFonts w:asciiTheme="majorHAnsi" w:hAnsiTheme="majorHAnsi" w:cstheme="majorHAnsi"/>
          <w:b/>
          <w:bCs/>
          <w:sz w:val="24"/>
          <w:u w:val="none"/>
        </w:rPr>
      </w:pPr>
    </w:p>
    <w:p w:rsidR="00B524C3" w:rsidRPr="008B0170" w:rsidRDefault="00B524C3" w:rsidP="008B0170">
      <w:pPr>
        <w:pStyle w:val="Titre4"/>
        <w:numPr>
          <w:ilvl w:val="0"/>
          <w:numId w:val="11"/>
        </w:numPr>
        <w:rPr>
          <w:rFonts w:ascii="Calibri Light" w:hAnsi="Calibri Light" w:cs="Calibri Light"/>
          <w:sz w:val="24"/>
          <w:u w:val="none"/>
        </w:rPr>
      </w:pPr>
      <w:r w:rsidRPr="008B0170">
        <w:rPr>
          <w:rFonts w:asciiTheme="majorHAnsi" w:hAnsiTheme="majorHAnsi" w:cstheme="majorHAnsi"/>
          <w:b/>
          <w:sz w:val="24"/>
          <w:u w:val="none"/>
        </w:rPr>
        <w:t>précise</w:t>
      </w:r>
      <w:r w:rsidRPr="008B0170">
        <w:rPr>
          <w:rFonts w:asciiTheme="majorHAnsi" w:hAnsiTheme="majorHAnsi" w:cstheme="majorHAnsi"/>
          <w:sz w:val="24"/>
          <w:u w:val="none"/>
        </w:rPr>
        <w:t xml:space="preserve"> que les précédentes délibérations fixant le tableau des effectifs de la collect</w:t>
      </w:r>
      <w:r w:rsidRPr="008B0170">
        <w:rPr>
          <w:rFonts w:ascii="Calibri Light" w:hAnsi="Calibri Light" w:cs="Calibri Light"/>
          <w:sz w:val="24"/>
          <w:u w:val="none"/>
        </w:rPr>
        <w:t>ivité sont abrogées à compter de l’entrée en vigueur de la présente délibération.</w:t>
      </w:r>
    </w:p>
    <w:p w:rsidR="00B524C3" w:rsidRPr="008B0170" w:rsidRDefault="00B524C3" w:rsidP="00B524C3">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N w:val="0"/>
        <w:jc w:val="both"/>
        <w:rPr>
          <w:rFonts w:ascii="Calibri Light" w:hAnsi="Calibri Light" w:cs="Calibri Light"/>
          <w:sz w:val="24"/>
        </w:rPr>
      </w:pPr>
      <w:r w:rsidRPr="008B0170">
        <w:rPr>
          <w:rFonts w:ascii="Calibri Light" w:hAnsi="Calibri Light" w:cs="Calibri Light"/>
          <w:sz w:val="24"/>
        </w:rPr>
        <w:t>Que les crédits nécessaires à la rémunération et aux charges sociales correspondant aux emplois et grades ainsi créés sont inscrits au budget de l’exercice en cours.</w:t>
      </w:r>
    </w:p>
    <w:p w:rsidR="00B524C3" w:rsidRDefault="00B524C3" w:rsidP="00B524C3">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Calibri Light" w:hAnsi="Calibri Light" w:cs="Calibri Light"/>
          <w:sz w:val="24"/>
        </w:rPr>
      </w:pPr>
    </w:p>
    <w:tbl>
      <w:tblPr>
        <w:tblW w:w="10485" w:type="dxa"/>
        <w:tblCellMar>
          <w:left w:w="10" w:type="dxa"/>
          <w:right w:w="10" w:type="dxa"/>
        </w:tblCellMar>
        <w:tblLook w:val="04A0" w:firstRow="1" w:lastRow="0" w:firstColumn="1" w:lastColumn="0" w:noHBand="0" w:noVBand="1"/>
      </w:tblPr>
      <w:tblGrid>
        <w:gridCol w:w="2972"/>
        <w:gridCol w:w="2126"/>
        <w:gridCol w:w="2835"/>
        <w:gridCol w:w="2552"/>
      </w:tblGrid>
      <w:tr w:rsidR="00B524C3" w:rsidTr="004018B1">
        <w:tc>
          <w:tcPr>
            <w:tcW w:w="2972"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rsidR="00B524C3" w:rsidRDefault="00B524C3" w:rsidP="004018B1">
            <w:pPr>
              <w:shd w:val="clear" w:color="auto" w:fill="C5E0B3"/>
              <w:jc w:val="both"/>
            </w:pPr>
            <w:r>
              <w:rPr>
                <w:rFonts w:ascii="Calibri" w:hAnsi="Calibri" w:cs="Calibri"/>
                <w:bCs/>
                <w:sz w:val="24"/>
                <w:lang w:eastAsia="en-US"/>
              </w:rPr>
              <w:t>Le Conseil Municipal vote :</w:t>
            </w:r>
          </w:p>
        </w:tc>
        <w:tc>
          <w:tcPr>
            <w:tcW w:w="2126"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rsidR="00B524C3" w:rsidRDefault="00B524C3" w:rsidP="00BC6FA7">
            <w:pPr>
              <w:shd w:val="clear" w:color="auto" w:fill="C5E0B3"/>
              <w:jc w:val="center"/>
            </w:pPr>
            <w:r>
              <w:rPr>
                <w:rFonts w:ascii="Calibri" w:hAnsi="Calibri" w:cs="Calibri"/>
                <w:b/>
                <w:bCs/>
                <w:sz w:val="24"/>
                <w:lang w:eastAsia="en-US"/>
              </w:rPr>
              <w:t xml:space="preserve">     1</w:t>
            </w:r>
            <w:r w:rsidR="00BC6FA7">
              <w:rPr>
                <w:rFonts w:ascii="Calibri" w:hAnsi="Calibri" w:cs="Calibri"/>
                <w:b/>
                <w:bCs/>
                <w:sz w:val="24"/>
                <w:lang w:eastAsia="en-US"/>
              </w:rPr>
              <w:t>2</w:t>
            </w:r>
            <w:r>
              <w:rPr>
                <w:rFonts w:ascii="Calibri" w:hAnsi="Calibri" w:cs="Calibri"/>
                <w:b/>
                <w:bCs/>
                <w:sz w:val="24"/>
                <w:lang w:eastAsia="en-US"/>
              </w:rPr>
              <w:t xml:space="preserve"> </w:t>
            </w:r>
            <w:r>
              <w:rPr>
                <w:rFonts w:ascii="Calibri" w:hAnsi="Calibri" w:cs="Calibri"/>
                <w:bCs/>
                <w:sz w:val="24"/>
                <w:lang w:eastAsia="en-US"/>
              </w:rPr>
              <w:t xml:space="preserve">  POUR</w:t>
            </w:r>
          </w:p>
        </w:tc>
        <w:tc>
          <w:tcPr>
            <w:tcW w:w="2835"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rsidR="00B524C3" w:rsidRDefault="00B524C3" w:rsidP="004018B1">
            <w:pPr>
              <w:shd w:val="clear" w:color="auto" w:fill="C5E0B3"/>
              <w:jc w:val="center"/>
            </w:pPr>
            <w:r>
              <w:rPr>
                <w:rFonts w:ascii="Calibri" w:hAnsi="Calibri" w:cs="Calibri"/>
                <w:bCs/>
                <w:sz w:val="24"/>
                <w:lang w:eastAsia="en-US"/>
              </w:rPr>
              <w:t xml:space="preserve">                    </w:t>
            </w:r>
            <w:r>
              <w:rPr>
                <w:rFonts w:ascii="Calibri" w:hAnsi="Calibri" w:cs="Calibri"/>
                <w:b/>
                <w:bCs/>
                <w:sz w:val="24"/>
                <w:lang w:eastAsia="en-US"/>
              </w:rPr>
              <w:t xml:space="preserve">0    </w:t>
            </w:r>
            <w:r>
              <w:rPr>
                <w:rFonts w:ascii="Calibri" w:hAnsi="Calibri" w:cs="Calibri"/>
                <w:bCs/>
                <w:sz w:val="24"/>
                <w:lang w:eastAsia="en-US"/>
              </w:rPr>
              <w:t xml:space="preserve">      CONTRE</w:t>
            </w:r>
          </w:p>
        </w:tc>
        <w:tc>
          <w:tcPr>
            <w:tcW w:w="2552"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rsidR="00B524C3" w:rsidRDefault="00B524C3" w:rsidP="004018B1">
            <w:pPr>
              <w:shd w:val="clear" w:color="auto" w:fill="C5E0B3"/>
              <w:jc w:val="center"/>
            </w:pPr>
            <w:r>
              <w:rPr>
                <w:rFonts w:ascii="Calibri" w:hAnsi="Calibri" w:cs="Calibri"/>
                <w:b/>
                <w:bCs/>
                <w:sz w:val="24"/>
                <w:lang w:eastAsia="en-US"/>
              </w:rPr>
              <w:t xml:space="preserve">         0</w:t>
            </w:r>
            <w:r>
              <w:rPr>
                <w:rFonts w:ascii="Calibri" w:hAnsi="Calibri" w:cs="Calibri"/>
                <w:bCs/>
                <w:sz w:val="24"/>
                <w:lang w:eastAsia="en-US"/>
              </w:rPr>
              <w:t xml:space="preserve">      ABSTENTION</w:t>
            </w:r>
          </w:p>
        </w:tc>
      </w:tr>
    </w:tbl>
    <w:p w:rsidR="00BC6FA7" w:rsidRDefault="00BC6FA7" w:rsidP="00BC6FA7">
      <w:pPr>
        <w:pBdr>
          <w:top w:val="single" w:sz="4" w:space="2" w:color="000000"/>
          <w:left w:val="single" w:sz="4" w:space="4" w:color="000000"/>
          <w:bottom w:val="single" w:sz="4" w:space="1" w:color="000000"/>
          <w:right w:val="single" w:sz="4" w:space="4" w:color="000000"/>
        </w:pBdr>
        <w:shd w:val="clear" w:color="auto" w:fill="C5E0B3"/>
        <w:jc w:val="center"/>
      </w:pPr>
      <w:r>
        <w:rPr>
          <w:rStyle w:val="CharacterStyle2"/>
          <w:rFonts w:ascii="Calibri Light" w:hAnsi="Calibri Light" w:cs="Calibri Light"/>
          <w:b/>
          <w:spacing w:val="-2"/>
          <w:sz w:val="24"/>
        </w:rPr>
        <w:t>TABLEAU DES AVANCEMENTS -RATIOS</w:t>
      </w:r>
    </w:p>
    <w:p w:rsidR="00BC6FA7" w:rsidRDefault="00BC6FA7" w:rsidP="00BC6FA7">
      <w:pPr>
        <w:pStyle w:val="VuConsidrant"/>
        <w:spacing w:after="0"/>
        <w:rPr>
          <w:rFonts w:ascii="Century Gothic" w:hAnsi="Century Gothic" w:cs="Calibri"/>
          <w:b/>
          <w:bCs/>
          <w:i/>
          <w:iCs/>
          <w:u w:val="single"/>
        </w:rPr>
      </w:pPr>
    </w:p>
    <w:p w:rsidR="00BC6FA7" w:rsidRDefault="00BC6FA7" w:rsidP="00BC6FA7">
      <w:pPr>
        <w:pStyle w:val="VuConsidrant"/>
        <w:spacing w:after="0"/>
        <w:rPr>
          <w:rFonts w:ascii="Century Gothic" w:hAnsi="Century Gothic" w:cs="Calibri"/>
          <w:b/>
          <w:bCs/>
          <w:i/>
          <w:iCs/>
          <w:u w:val="single"/>
        </w:rPr>
      </w:pPr>
      <w:r>
        <w:rPr>
          <w:rFonts w:ascii="Century Gothic" w:hAnsi="Century Gothic" w:cs="Calibri"/>
          <w:b/>
          <w:bCs/>
          <w:i/>
          <w:iCs/>
          <w:u w:val="single"/>
        </w:rPr>
        <w:t>EXPOSE</w:t>
      </w:r>
    </w:p>
    <w:p w:rsidR="00BC6FA7" w:rsidRPr="008971B2" w:rsidRDefault="00BC6FA7" w:rsidP="00BC6FA7">
      <w:pPr>
        <w:pStyle w:val="VuConsidrant"/>
        <w:spacing w:after="0"/>
        <w:rPr>
          <w:rFonts w:asciiTheme="majorHAnsi" w:hAnsiTheme="majorHAnsi" w:cstheme="majorHAnsi"/>
          <w:sz w:val="22"/>
          <w:szCs w:val="22"/>
        </w:rPr>
      </w:pPr>
      <w:r w:rsidRPr="008971B2">
        <w:rPr>
          <w:rFonts w:asciiTheme="majorHAnsi" w:hAnsiTheme="majorHAnsi" w:cstheme="majorHAnsi"/>
          <w:b/>
          <w:iCs/>
          <w:sz w:val="22"/>
          <w:szCs w:val="22"/>
        </w:rPr>
        <w:t>Vu</w:t>
      </w:r>
      <w:r w:rsidRPr="008971B2">
        <w:rPr>
          <w:rFonts w:asciiTheme="majorHAnsi" w:hAnsiTheme="majorHAnsi" w:cstheme="majorHAnsi"/>
          <w:iCs/>
          <w:sz w:val="22"/>
          <w:szCs w:val="22"/>
        </w:rPr>
        <w:t xml:space="preserve"> le Code général des collectivités territoriales</w:t>
      </w:r>
      <w:r w:rsidRPr="008971B2">
        <w:rPr>
          <w:rFonts w:asciiTheme="majorHAnsi" w:hAnsiTheme="majorHAnsi" w:cstheme="majorHAnsi"/>
          <w:sz w:val="22"/>
          <w:szCs w:val="22"/>
        </w:rPr>
        <w:t> ;</w:t>
      </w:r>
    </w:p>
    <w:p w:rsidR="00BC6FA7" w:rsidRPr="008971B2" w:rsidRDefault="00BC6FA7" w:rsidP="00BC6FA7">
      <w:pPr>
        <w:pStyle w:val="VuConsidrant"/>
        <w:spacing w:after="0"/>
        <w:rPr>
          <w:rFonts w:asciiTheme="majorHAnsi" w:hAnsiTheme="majorHAnsi" w:cstheme="majorHAnsi"/>
          <w:sz w:val="22"/>
          <w:szCs w:val="22"/>
        </w:rPr>
      </w:pPr>
      <w:r w:rsidRPr="008971B2">
        <w:rPr>
          <w:rFonts w:asciiTheme="majorHAnsi" w:hAnsiTheme="majorHAnsi" w:cstheme="majorHAnsi"/>
          <w:b/>
          <w:iCs/>
          <w:sz w:val="22"/>
          <w:szCs w:val="22"/>
        </w:rPr>
        <w:t>Vu</w:t>
      </w:r>
      <w:r w:rsidRPr="008971B2">
        <w:rPr>
          <w:rFonts w:asciiTheme="majorHAnsi" w:hAnsiTheme="majorHAnsi" w:cstheme="majorHAnsi"/>
          <w:iCs/>
          <w:sz w:val="22"/>
          <w:szCs w:val="22"/>
        </w:rPr>
        <w:t xml:space="preserve"> la loi n°83-634 du 13 juillet 198</w:t>
      </w:r>
      <w:r w:rsidRPr="008971B2">
        <w:rPr>
          <w:rFonts w:asciiTheme="majorHAnsi" w:hAnsiTheme="majorHAnsi" w:cstheme="majorHAnsi"/>
          <w:sz w:val="22"/>
          <w:szCs w:val="22"/>
        </w:rPr>
        <w:t>3 portant droits et obligations des fonctionnaires ;</w:t>
      </w:r>
    </w:p>
    <w:p w:rsidR="00BC6FA7" w:rsidRPr="008971B2" w:rsidRDefault="00BC6FA7" w:rsidP="00BC6FA7">
      <w:pPr>
        <w:pStyle w:val="VuConsidrant"/>
        <w:spacing w:after="0"/>
        <w:rPr>
          <w:rFonts w:asciiTheme="majorHAnsi" w:hAnsiTheme="majorHAnsi" w:cstheme="majorHAnsi"/>
          <w:sz w:val="22"/>
          <w:szCs w:val="22"/>
        </w:rPr>
      </w:pPr>
      <w:r w:rsidRPr="008971B2">
        <w:rPr>
          <w:rFonts w:asciiTheme="majorHAnsi" w:hAnsiTheme="majorHAnsi" w:cstheme="majorHAnsi"/>
          <w:b/>
          <w:iCs/>
          <w:sz w:val="22"/>
          <w:szCs w:val="22"/>
        </w:rPr>
        <w:t>Vu</w:t>
      </w:r>
      <w:r w:rsidRPr="008971B2">
        <w:rPr>
          <w:rFonts w:asciiTheme="majorHAnsi" w:hAnsiTheme="majorHAnsi" w:cstheme="majorHAnsi"/>
          <w:iCs/>
          <w:sz w:val="22"/>
          <w:szCs w:val="22"/>
        </w:rPr>
        <w:t xml:space="preserve"> la loi n°84-53 du 26 janvier 1984</w:t>
      </w:r>
      <w:r w:rsidRPr="008971B2">
        <w:rPr>
          <w:rFonts w:asciiTheme="majorHAnsi" w:hAnsiTheme="majorHAnsi" w:cstheme="majorHAnsi"/>
          <w:sz w:val="22"/>
          <w:szCs w:val="22"/>
        </w:rPr>
        <w:t xml:space="preserve"> portant disposition statutaires relatives à la fonction publique territoriale, notamment l’article 49 ;</w:t>
      </w:r>
    </w:p>
    <w:p w:rsidR="00BC6FA7" w:rsidRPr="008971B2" w:rsidRDefault="00BC6FA7" w:rsidP="00BC6FA7">
      <w:pPr>
        <w:pStyle w:val="VuConsidrant"/>
        <w:tabs>
          <w:tab w:val="left" w:pos="6237"/>
        </w:tabs>
        <w:spacing w:after="0"/>
        <w:rPr>
          <w:rFonts w:asciiTheme="majorHAnsi" w:hAnsiTheme="majorHAnsi" w:cstheme="majorHAnsi"/>
          <w:sz w:val="22"/>
          <w:szCs w:val="22"/>
        </w:rPr>
      </w:pPr>
      <w:r w:rsidRPr="008971B2">
        <w:rPr>
          <w:rFonts w:asciiTheme="majorHAnsi" w:hAnsiTheme="majorHAnsi" w:cstheme="majorHAnsi"/>
          <w:b/>
          <w:iCs/>
          <w:sz w:val="22"/>
          <w:szCs w:val="22"/>
        </w:rPr>
        <w:t>Vu</w:t>
      </w:r>
      <w:r w:rsidRPr="008971B2">
        <w:rPr>
          <w:rFonts w:asciiTheme="majorHAnsi" w:hAnsiTheme="majorHAnsi" w:cstheme="majorHAnsi"/>
          <w:iCs/>
          <w:sz w:val="22"/>
          <w:szCs w:val="22"/>
        </w:rPr>
        <w:t xml:space="preserve"> l’avis du Comité technique</w:t>
      </w:r>
      <w:r w:rsidRPr="008971B2">
        <w:rPr>
          <w:rFonts w:asciiTheme="majorHAnsi" w:hAnsiTheme="majorHAnsi" w:cstheme="majorHAnsi"/>
          <w:sz w:val="22"/>
          <w:szCs w:val="22"/>
        </w:rPr>
        <w:t xml:space="preserve"> en date du 30 Janvier 2020;</w:t>
      </w:r>
    </w:p>
    <w:p w:rsidR="00BC6FA7" w:rsidRPr="008971B2" w:rsidRDefault="00BC6FA7" w:rsidP="00BC6FA7">
      <w:pPr>
        <w:jc w:val="both"/>
        <w:rPr>
          <w:rFonts w:asciiTheme="majorHAnsi" w:hAnsiTheme="majorHAnsi" w:cstheme="majorHAnsi"/>
          <w:sz w:val="16"/>
          <w:szCs w:val="16"/>
        </w:rPr>
      </w:pPr>
    </w:p>
    <w:p w:rsidR="00BC6FA7" w:rsidRPr="008971B2" w:rsidRDefault="00BC6FA7" w:rsidP="00BC6FA7">
      <w:pPr>
        <w:jc w:val="both"/>
        <w:rPr>
          <w:rFonts w:asciiTheme="majorHAnsi" w:hAnsiTheme="majorHAnsi" w:cstheme="majorHAnsi"/>
          <w:sz w:val="22"/>
          <w:szCs w:val="22"/>
        </w:rPr>
      </w:pPr>
      <w:r w:rsidRPr="008971B2">
        <w:rPr>
          <w:rFonts w:asciiTheme="majorHAnsi" w:hAnsiTheme="majorHAnsi" w:cstheme="majorHAnsi"/>
          <w:sz w:val="22"/>
          <w:szCs w:val="22"/>
        </w:rPr>
        <w:t>Monsieur le Maire rappelle qu’il appartient à chaque assemblée délibérante de fixer, après avis du Comité Technique, le taux permettant de déterminer, à partir du nombre d’agents remplissant les conditions pour être nommés à un grade d’avancement, le nombre maximum de fonctionnaires pouvant être promus à ce grade.</w:t>
      </w:r>
    </w:p>
    <w:p w:rsidR="00BC6FA7" w:rsidRPr="008971B2" w:rsidRDefault="00BC6FA7" w:rsidP="00BC6FA7">
      <w:pPr>
        <w:jc w:val="both"/>
        <w:rPr>
          <w:rFonts w:asciiTheme="majorHAnsi" w:hAnsiTheme="majorHAnsi" w:cstheme="majorHAnsi"/>
          <w:sz w:val="22"/>
          <w:szCs w:val="22"/>
        </w:rPr>
      </w:pPr>
    </w:p>
    <w:p w:rsidR="00BC6FA7" w:rsidRPr="008971B2" w:rsidRDefault="00BC6FA7" w:rsidP="00BC6FA7">
      <w:pPr>
        <w:jc w:val="both"/>
        <w:rPr>
          <w:rFonts w:asciiTheme="majorHAnsi" w:hAnsiTheme="majorHAnsi" w:cstheme="majorHAnsi"/>
          <w:sz w:val="22"/>
          <w:szCs w:val="22"/>
        </w:rPr>
      </w:pPr>
      <w:r w:rsidRPr="008971B2">
        <w:rPr>
          <w:rFonts w:asciiTheme="majorHAnsi" w:hAnsiTheme="majorHAnsi" w:cstheme="majorHAnsi"/>
          <w:sz w:val="22"/>
          <w:szCs w:val="22"/>
        </w:rPr>
        <w:t>La délibération doit fixer ce taux pour chaque grade accessible par la voie de l’avancement de grade. Il peut varier entre 0 et 100%.</w:t>
      </w:r>
    </w:p>
    <w:p w:rsidR="00BC6FA7" w:rsidRPr="008971B2" w:rsidRDefault="00BC6FA7" w:rsidP="00BC6FA7">
      <w:pPr>
        <w:jc w:val="both"/>
        <w:rPr>
          <w:rFonts w:asciiTheme="majorHAnsi" w:hAnsiTheme="majorHAnsi" w:cstheme="majorHAnsi"/>
          <w:sz w:val="16"/>
          <w:szCs w:val="16"/>
        </w:rPr>
      </w:pPr>
    </w:p>
    <w:p w:rsidR="00BC6FA7" w:rsidRPr="008971B2" w:rsidRDefault="00BC6FA7" w:rsidP="00BC6FA7">
      <w:pPr>
        <w:jc w:val="both"/>
        <w:rPr>
          <w:rFonts w:asciiTheme="majorHAnsi" w:hAnsiTheme="majorHAnsi" w:cstheme="majorHAnsi"/>
          <w:sz w:val="22"/>
          <w:szCs w:val="22"/>
        </w:rPr>
      </w:pPr>
      <w:r w:rsidRPr="008971B2">
        <w:rPr>
          <w:rFonts w:asciiTheme="majorHAnsi" w:hAnsiTheme="majorHAnsi" w:cstheme="majorHAnsi"/>
          <w:sz w:val="22"/>
          <w:szCs w:val="22"/>
        </w:rPr>
        <w:t>Monsieur le Maire précise que le taux retenu, exprimé sous la forme d’un pourcentage, reste en vigueur tant qu’une nouvelle décision de l’organe délibérant ne l’a pas modifié.</w:t>
      </w:r>
    </w:p>
    <w:p w:rsidR="00BC6FA7" w:rsidRPr="008971B2" w:rsidRDefault="00BC6FA7" w:rsidP="00BC6FA7">
      <w:pPr>
        <w:jc w:val="both"/>
        <w:rPr>
          <w:rFonts w:asciiTheme="majorHAnsi" w:hAnsiTheme="majorHAnsi" w:cstheme="majorHAnsi"/>
          <w:b/>
          <w:sz w:val="16"/>
          <w:szCs w:val="16"/>
        </w:rPr>
      </w:pPr>
    </w:p>
    <w:p w:rsidR="00BC6FA7" w:rsidRDefault="00BC6FA7" w:rsidP="00BC6FA7">
      <w:pPr>
        <w:autoSpaceDE w:val="0"/>
        <w:jc w:val="both"/>
        <w:rPr>
          <w:rFonts w:ascii="Century Gothic" w:hAnsi="Century Gothic" w:cs="Calibri"/>
          <w:b/>
          <w:sz w:val="20"/>
          <w:szCs w:val="20"/>
        </w:rPr>
      </w:pPr>
      <w:r w:rsidRPr="008971B2">
        <w:rPr>
          <w:rFonts w:ascii="Century Gothic" w:hAnsi="Century Gothic" w:cs="Calibri"/>
          <w:b/>
          <w:sz w:val="20"/>
          <w:szCs w:val="20"/>
        </w:rPr>
        <w:t xml:space="preserve">Le </w:t>
      </w:r>
      <w:r>
        <w:rPr>
          <w:rFonts w:ascii="Century Gothic" w:hAnsi="Century Gothic" w:cs="Calibri"/>
          <w:b/>
          <w:sz w:val="20"/>
          <w:szCs w:val="20"/>
        </w:rPr>
        <w:t>C</w:t>
      </w:r>
      <w:r w:rsidRPr="008971B2">
        <w:rPr>
          <w:rFonts w:ascii="Century Gothic" w:hAnsi="Century Gothic" w:cs="Calibri"/>
          <w:b/>
          <w:sz w:val="20"/>
          <w:szCs w:val="20"/>
        </w:rPr>
        <w:t xml:space="preserve">onseil </w:t>
      </w:r>
      <w:r>
        <w:rPr>
          <w:rFonts w:ascii="Century Gothic" w:hAnsi="Century Gothic" w:cs="Calibri"/>
          <w:b/>
          <w:sz w:val="20"/>
          <w:szCs w:val="20"/>
        </w:rPr>
        <w:t>M</w:t>
      </w:r>
      <w:r w:rsidRPr="008971B2">
        <w:rPr>
          <w:rFonts w:ascii="Century Gothic" w:hAnsi="Century Gothic" w:cs="Calibri"/>
          <w:b/>
          <w:sz w:val="20"/>
          <w:szCs w:val="20"/>
        </w:rPr>
        <w:t>unicipal, après en avoir délibéré décide :</w:t>
      </w:r>
    </w:p>
    <w:p w:rsidR="00BC6FA7" w:rsidRPr="008971B2" w:rsidRDefault="00BC6FA7" w:rsidP="00BC6FA7">
      <w:pPr>
        <w:autoSpaceDE w:val="0"/>
        <w:jc w:val="both"/>
        <w:rPr>
          <w:rFonts w:ascii="Century Gothic" w:hAnsi="Century Gothic" w:cs="Calibri"/>
          <w:b/>
          <w:sz w:val="20"/>
          <w:szCs w:val="20"/>
        </w:rPr>
      </w:pPr>
    </w:p>
    <w:p w:rsidR="00BC6FA7" w:rsidRDefault="00BC6FA7" w:rsidP="00BC6FA7">
      <w:pPr>
        <w:pStyle w:val="Paragraphedeliste"/>
        <w:numPr>
          <w:ilvl w:val="0"/>
          <w:numId w:val="12"/>
        </w:numPr>
        <w:autoSpaceDN w:val="0"/>
        <w:spacing w:after="0"/>
        <w:contextualSpacing w:val="0"/>
        <w:jc w:val="both"/>
        <w:rPr>
          <w:rFonts w:ascii="Century Gothic" w:hAnsi="Century Gothic" w:cs="Calibri"/>
          <w:color w:val="auto"/>
          <w:sz w:val="20"/>
          <w:szCs w:val="20"/>
        </w:rPr>
      </w:pPr>
      <w:r>
        <w:rPr>
          <w:rFonts w:ascii="Century Gothic" w:hAnsi="Century Gothic" w:cs="Calibri"/>
          <w:color w:val="auto"/>
          <w:sz w:val="20"/>
          <w:szCs w:val="20"/>
        </w:rPr>
        <w:t>D’accepter les propositions de Monsieur le Maire et de fixer, à partir de l’année 2020, les taux de promotion dans la collectivité comme suit :</w:t>
      </w:r>
    </w:p>
    <w:p w:rsidR="00BC6FA7" w:rsidRDefault="00BC6FA7" w:rsidP="00BC6FA7">
      <w:pPr>
        <w:jc w:val="both"/>
        <w:rPr>
          <w:rFonts w:ascii="Century Gothic" w:hAnsi="Century Gothic" w:cs="Calibri"/>
          <w:sz w:val="20"/>
          <w:szCs w:val="20"/>
        </w:rPr>
      </w:pPr>
    </w:p>
    <w:tbl>
      <w:tblPr>
        <w:tblW w:w="10060" w:type="dxa"/>
        <w:jc w:val="center"/>
        <w:tblLayout w:type="fixed"/>
        <w:tblCellMar>
          <w:left w:w="10" w:type="dxa"/>
          <w:right w:w="10" w:type="dxa"/>
        </w:tblCellMar>
        <w:tblLook w:val="04A0" w:firstRow="1" w:lastRow="0" w:firstColumn="1" w:lastColumn="0" w:noHBand="0" w:noVBand="1"/>
      </w:tblPr>
      <w:tblGrid>
        <w:gridCol w:w="1277"/>
        <w:gridCol w:w="3544"/>
        <w:gridCol w:w="3543"/>
        <w:gridCol w:w="1696"/>
      </w:tblGrid>
      <w:tr w:rsidR="00BC6FA7" w:rsidTr="004018B1">
        <w:trPr>
          <w:trHeight w:val="620"/>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BC6FA7" w:rsidRDefault="00BC6FA7" w:rsidP="004018B1">
            <w:pPr>
              <w:jc w:val="center"/>
              <w:rPr>
                <w:rFonts w:ascii="Century Gothic" w:hAnsi="Century Gothic" w:cs="Calibri"/>
                <w:i/>
                <w:iCs/>
                <w:sz w:val="20"/>
                <w:szCs w:val="20"/>
              </w:rPr>
            </w:pPr>
            <w:r>
              <w:rPr>
                <w:rFonts w:ascii="Century Gothic" w:hAnsi="Century Gothic" w:cs="Calibri"/>
                <w:i/>
                <w:iCs/>
                <w:sz w:val="20"/>
                <w:szCs w:val="20"/>
              </w:rPr>
              <w:t>Catégorie</w:t>
            </w:r>
          </w:p>
        </w:tc>
        <w:tc>
          <w:tcPr>
            <w:tcW w:w="354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BC6FA7" w:rsidRDefault="00BC6FA7" w:rsidP="004018B1">
            <w:pPr>
              <w:jc w:val="center"/>
              <w:rPr>
                <w:rFonts w:ascii="Century Gothic" w:hAnsi="Century Gothic" w:cs="Calibri"/>
                <w:i/>
                <w:iCs/>
                <w:sz w:val="20"/>
                <w:szCs w:val="20"/>
              </w:rPr>
            </w:pPr>
            <w:r>
              <w:rPr>
                <w:rFonts w:ascii="Century Gothic" w:hAnsi="Century Gothic" w:cs="Calibri"/>
                <w:i/>
                <w:iCs/>
                <w:sz w:val="20"/>
                <w:szCs w:val="20"/>
              </w:rPr>
              <w:t>GRADE D’ORIGINE</w:t>
            </w:r>
          </w:p>
        </w:tc>
        <w:tc>
          <w:tcPr>
            <w:tcW w:w="354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BC6FA7" w:rsidRDefault="00BC6FA7" w:rsidP="004018B1">
            <w:pPr>
              <w:jc w:val="center"/>
              <w:rPr>
                <w:rFonts w:ascii="Century Gothic" w:hAnsi="Century Gothic" w:cs="Calibri"/>
                <w:i/>
                <w:iCs/>
                <w:sz w:val="20"/>
                <w:szCs w:val="20"/>
              </w:rPr>
            </w:pPr>
            <w:r>
              <w:rPr>
                <w:rFonts w:ascii="Century Gothic" w:hAnsi="Century Gothic" w:cs="Calibri"/>
                <w:i/>
                <w:iCs/>
                <w:sz w:val="20"/>
                <w:szCs w:val="20"/>
              </w:rPr>
              <w:t>GRADE D’AVANCEMENT</w:t>
            </w:r>
          </w:p>
        </w:tc>
        <w:tc>
          <w:tcPr>
            <w:tcW w:w="1696"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BC6FA7" w:rsidRDefault="00BC6FA7" w:rsidP="004018B1">
            <w:pPr>
              <w:jc w:val="center"/>
              <w:rPr>
                <w:rFonts w:ascii="Century Gothic" w:hAnsi="Century Gothic" w:cs="Calibri"/>
                <w:i/>
                <w:iCs/>
                <w:sz w:val="20"/>
                <w:szCs w:val="20"/>
              </w:rPr>
            </w:pPr>
            <w:r>
              <w:rPr>
                <w:rFonts w:ascii="Century Gothic" w:hAnsi="Century Gothic" w:cs="Calibri"/>
                <w:i/>
                <w:iCs/>
                <w:sz w:val="20"/>
                <w:szCs w:val="20"/>
              </w:rPr>
              <w:t>TAUX %</w:t>
            </w:r>
          </w:p>
        </w:tc>
      </w:tr>
      <w:tr w:rsidR="00BC6FA7" w:rsidTr="004018B1">
        <w:trPr>
          <w:trHeight w:val="609"/>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6FA7" w:rsidRDefault="00BC6FA7" w:rsidP="004018B1">
            <w:pPr>
              <w:jc w:val="center"/>
              <w:rPr>
                <w:rFonts w:ascii="Century Gothic" w:hAnsi="Century Gothic" w:cs="Calibri"/>
                <w:sz w:val="20"/>
                <w:szCs w:val="20"/>
              </w:rPr>
            </w:pPr>
            <w:r>
              <w:rPr>
                <w:rFonts w:ascii="Century Gothic" w:hAnsi="Century Gothic" w:cs="Calibri"/>
                <w:sz w:val="20"/>
                <w:szCs w:val="20"/>
              </w:rPr>
              <w:t>C</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6FA7" w:rsidRDefault="00BC6FA7" w:rsidP="004018B1">
            <w:pPr>
              <w:jc w:val="both"/>
            </w:pPr>
            <w:r>
              <w:rPr>
                <w:rFonts w:ascii="Century Gothic" w:hAnsi="Century Gothic" w:cs="Calibri"/>
                <w:sz w:val="20"/>
                <w:szCs w:val="20"/>
              </w:rPr>
              <w:t>Adjoint technique principal de 2</w:t>
            </w:r>
            <w:r>
              <w:rPr>
                <w:rFonts w:ascii="Century Gothic" w:hAnsi="Century Gothic" w:cs="Calibri"/>
                <w:sz w:val="20"/>
                <w:szCs w:val="20"/>
                <w:vertAlign w:val="superscript"/>
              </w:rPr>
              <w:t>ème</w:t>
            </w:r>
            <w:r>
              <w:rPr>
                <w:rFonts w:ascii="Century Gothic" w:hAnsi="Century Gothic" w:cs="Calibri"/>
                <w:sz w:val="20"/>
                <w:szCs w:val="20"/>
              </w:rPr>
              <w:t xml:space="preserve"> classe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6FA7" w:rsidRDefault="00BC6FA7" w:rsidP="004018B1">
            <w:pPr>
              <w:jc w:val="both"/>
            </w:pPr>
            <w:r>
              <w:rPr>
                <w:rFonts w:ascii="Century Gothic" w:hAnsi="Century Gothic" w:cs="Calibri"/>
                <w:sz w:val="20"/>
                <w:szCs w:val="20"/>
              </w:rPr>
              <w:t>Adjoint technique principal de 1</w:t>
            </w:r>
            <w:r>
              <w:rPr>
                <w:rFonts w:ascii="Century Gothic" w:hAnsi="Century Gothic" w:cs="Calibri"/>
                <w:sz w:val="20"/>
                <w:szCs w:val="20"/>
                <w:vertAlign w:val="superscript"/>
              </w:rPr>
              <w:t>ère</w:t>
            </w:r>
            <w:r>
              <w:rPr>
                <w:rFonts w:ascii="Century Gothic" w:hAnsi="Century Gothic" w:cs="Calibri"/>
                <w:sz w:val="20"/>
                <w:szCs w:val="20"/>
              </w:rPr>
              <w:t xml:space="preserve"> classe</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6FA7" w:rsidRDefault="00BC6FA7" w:rsidP="004018B1">
            <w:pPr>
              <w:jc w:val="center"/>
              <w:rPr>
                <w:rFonts w:ascii="Century Gothic" w:hAnsi="Century Gothic" w:cs="Calibri"/>
                <w:sz w:val="20"/>
                <w:szCs w:val="20"/>
              </w:rPr>
            </w:pPr>
            <w:r>
              <w:rPr>
                <w:rFonts w:ascii="Century Gothic" w:hAnsi="Century Gothic" w:cs="Calibri"/>
                <w:sz w:val="20"/>
                <w:szCs w:val="20"/>
              </w:rPr>
              <w:t>100 %</w:t>
            </w:r>
          </w:p>
        </w:tc>
      </w:tr>
      <w:tr w:rsidR="00BC6FA7" w:rsidTr="004018B1">
        <w:trPr>
          <w:trHeight w:val="609"/>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6FA7" w:rsidRDefault="00BC6FA7" w:rsidP="004018B1">
            <w:pPr>
              <w:jc w:val="center"/>
              <w:rPr>
                <w:rFonts w:ascii="Century Gothic" w:hAnsi="Century Gothic" w:cs="Calibri"/>
                <w:sz w:val="20"/>
                <w:szCs w:val="20"/>
              </w:rPr>
            </w:pPr>
            <w:r>
              <w:rPr>
                <w:rFonts w:ascii="Century Gothic" w:hAnsi="Century Gothic" w:cs="Calibri"/>
                <w:sz w:val="20"/>
                <w:szCs w:val="20"/>
              </w:rPr>
              <w:t>C</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6FA7" w:rsidRDefault="00BC6FA7" w:rsidP="004018B1">
            <w:pPr>
              <w:jc w:val="both"/>
              <w:rPr>
                <w:rFonts w:ascii="Century Gothic" w:hAnsi="Century Gothic" w:cs="Calibri"/>
                <w:sz w:val="20"/>
                <w:szCs w:val="20"/>
              </w:rPr>
            </w:pPr>
            <w:r>
              <w:rPr>
                <w:rFonts w:ascii="Century Gothic" w:hAnsi="Century Gothic" w:cs="Calibri"/>
                <w:sz w:val="20"/>
                <w:szCs w:val="20"/>
              </w:rPr>
              <w:t xml:space="preserve">Adjoint technique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6FA7" w:rsidRDefault="00BC6FA7" w:rsidP="004018B1">
            <w:pPr>
              <w:jc w:val="both"/>
            </w:pPr>
            <w:r>
              <w:rPr>
                <w:rFonts w:ascii="Century Gothic" w:hAnsi="Century Gothic" w:cs="Calibri"/>
                <w:sz w:val="20"/>
                <w:szCs w:val="20"/>
              </w:rPr>
              <w:t>Adjoint technique principal de 2</w:t>
            </w:r>
            <w:r>
              <w:rPr>
                <w:rFonts w:ascii="Century Gothic" w:hAnsi="Century Gothic" w:cs="Calibri"/>
                <w:sz w:val="20"/>
                <w:szCs w:val="20"/>
                <w:vertAlign w:val="superscript"/>
              </w:rPr>
              <w:t>ème</w:t>
            </w:r>
            <w:r>
              <w:rPr>
                <w:rFonts w:ascii="Century Gothic" w:hAnsi="Century Gothic" w:cs="Calibri"/>
                <w:sz w:val="20"/>
                <w:szCs w:val="20"/>
              </w:rPr>
              <w:t xml:space="preserve"> classe</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6FA7" w:rsidRDefault="00BC6FA7" w:rsidP="004018B1">
            <w:pPr>
              <w:jc w:val="center"/>
              <w:rPr>
                <w:rFonts w:ascii="Century Gothic" w:hAnsi="Century Gothic" w:cs="Calibri"/>
                <w:sz w:val="20"/>
                <w:szCs w:val="20"/>
              </w:rPr>
            </w:pPr>
            <w:r>
              <w:rPr>
                <w:rFonts w:ascii="Century Gothic" w:hAnsi="Century Gothic" w:cs="Calibri"/>
                <w:sz w:val="20"/>
                <w:szCs w:val="20"/>
              </w:rPr>
              <w:t>100 %</w:t>
            </w:r>
          </w:p>
        </w:tc>
      </w:tr>
    </w:tbl>
    <w:p w:rsidR="00BC6FA7" w:rsidRDefault="00BC6FA7" w:rsidP="00BC6FA7">
      <w:pPr>
        <w:jc w:val="both"/>
        <w:rPr>
          <w:rFonts w:ascii="Century Gothic" w:hAnsi="Century Gothic" w:cs="Calibri"/>
          <w:sz w:val="20"/>
          <w:szCs w:val="20"/>
        </w:rPr>
      </w:pPr>
    </w:p>
    <w:p w:rsidR="00BC6FA7" w:rsidRDefault="00BC6FA7" w:rsidP="00BC6FA7">
      <w:pPr>
        <w:pStyle w:val="Paragraphedeliste"/>
        <w:numPr>
          <w:ilvl w:val="0"/>
          <w:numId w:val="12"/>
        </w:numPr>
        <w:autoSpaceDN w:val="0"/>
        <w:spacing w:after="0"/>
        <w:contextualSpacing w:val="0"/>
        <w:jc w:val="both"/>
        <w:rPr>
          <w:rFonts w:ascii="Century Gothic" w:hAnsi="Century Gothic" w:cs="Calibri"/>
          <w:color w:val="auto"/>
          <w:sz w:val="20"/>
          <w:szCs w:val="20"/>
        </w:rPr>
      </w:pPr>
      <w:r>
        <w:rPr>
          <w:rFonts w:ascii="Century Gothic" w:hAnsi="Century Gothic" w:cs="Calibri"/>
          <w:color w:val="auto"/>
          <w:sz w:val="20"/>
          <w:szCs w:val="20"/>
        </w:rPr>
        <w:t>Autoriser Monsieur le Maire à signer l’ensemble des documents afférents à la mise en œuvre de cette délibération.</w:t>
      </w:r>
    </w:p>
    <w:p w:rsidR="00BC6FA7" w:rsidRDefault="00BC6FA7" w:rsidP="00BC6FA7">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Calibri Light" w:hAnsi="Calibri Light" w:cs="Calibri Light"/>
          <w:sz w:val="16"/>
          <w:szCs w:val="16"/>
        </w:rPr>
      </w:pPr>
    </w:p>
    <w:tbl>
      <w:tblPr>
        <w:tblW w:w="10485" w:type="dxa"/>
        <w:tblCellMar>
          <w:left w:w="10" w:type="dxa"/>
          <w:right w:w="10" w:type="dxa"/>
        </w:tblCellMar>
        <w:tblLook w:val="04A0" w:firstRow="1" w:lastRow="0" w:firstColumn="1" w:lastColumn="0" w:noHBand="0" w:noVBand="1"/>
      </w:tblPr>
      <w:tblGrid>
        <w:gridCol w:w="2972"/>
        <w:gridCol w:w="2126"/>
        <w:gridCol w:w="2835"/>
        <w:gridCol w:w="2552"/>
      </w:tblGrid>
      <w:tr w:rsidR="00BC6FA7" w:rsidTr="004018B1">
        <w:tc>
          <w:tcPr>
            <w:tcW w:w="2972"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rsidR="00BC6FA7" w:rsidRDefault="00BC6FA7" w:rsidP="004018B1">
            <w:pPr>
              <w:shd w:val="clear" w:color="auto" w:fill="C5E0B3"/>
              <w:jc w:val="both"/>
            </w:pPr>
            <w:r>
              <w:rPr>
                <w:rFonts w:ascii="Calibri" w:hAnsi="Calibri" w:cs="Calibri"/>
                <w:bCs/>
                <w:sz w:val="24"/>
                <w:lang w:eastAsia="en-US"/>
              </w:rPr>
              <w:t>Le Conseil Municipal vote :</w:t>
            </w:r>
          </w:p>
        </w:tc>
        <w:tc>
          <w:tcPr>
            <w:tcW w:w="2126"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rsidR="00BC6FA7" w:rsidRDefault="00BC6FA7" w:rsidP="004018B1">
            <w:pPr>
              <w:shd w:val="clear" w:color="auto" w:fill="C5E0B3"/>
              <w:jc w:val="center"/>
            </w:pPr>
            <w:r>
              <w:rPr>
                <w:rFonts w:ascii="Calibri" w:hAnsi="Calibri" w:cs="Calibri"/>
                <w:b/>
                <w:bCs/>
                <w:sz w:val="24"/>
                <w:lang w:eastAsia="en-US"/>
              </w:rPr>
              <w:t xml:space="preserve">     12 </w:t>
            </w:r>
            <w:r>
              <w:rPr>
                <w:rFonts w:ascii="Calibri" w:hAnsi="Calibri" w:cs="Calibri"/>
                <w:bCs/>
                <w:sz w:val="24"/>
                <w:lang w:eastAsia="en-US"/>
              </w:rPr>
              <w:t xml:space="preserve">  POUR</w:t>
            </w:r>
          </w:p>
        </w:tc>
        <w:tc>
          <w:tcPr>
            <w:tcW w:w="2835"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rsidR="00BC6FA7" w:rsidRDefault="00BC6FA7" w:rsidP="004018B1">
            <w:pPr>
              <w:shd w:val="clear" w:color="auto" w:fill="C5E0B3"/>
              <w:jc w:val="center"/>
            </w:pPr>
            <w:r>
              <w:rPr>
                <w:rFonts w:ascii="Calibri" w:hAnsi="Calibri" w:cs="Calibri"/>
                <w:bCs/>
                <w:sz w:val="24"/>
                <w:lang w:eastAsia="en-US"/>
              </w:rPr>
              <w:t xml:space="preserve">                    </w:t>
            </w:r>
            <w:r>
              <w:rPr>
                <w:rFonts w:ascii="Calibri" w:hAnsi="Calibri" w:cs="Calibri"/>
                <w:b/>
                <w:bCs/>
                <w:sz w:val="24"/>
                <w:lang w:eastAsia="en-US"/>
              </w:rPr>
              <w:t xml:space="preserve">0    </w:t>
            </w:r>
            <w:r>
              <w:rPr>
                <w:rFonts w:ascii="Calibri" w:hAnsi="Calibri" w:cs="Calibri"/>
                <w:bCs/>
                <w:sz w:val="24"/>
                <w:lang w:eastAsia="en-US"/>
              </w:rPr>
              <w:t xml:space="preserve">      CONTRE</w:t>
            </w:r>
          </w:p>
        </w:tc>
        <w:tc>
          <w:tcPr>
            <w:tcW w:w="2552"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rsidR="00BC6FA7" w:rsidRDefault="00BC6FA7" w:rsidP="004018B1">
            <w:pPr>
              <w:shd w:val="clear" w:color="auto" w:fill="C5E0B3"/>
              <w:jc w:val="center"/>
            </w:pPr>
            <w:r>
              <w:rPr>
                <w:rFonts w:ascii="Calibri" w:hAnsi="Calibri" w:cs="Calibri"/>
                <w:b/>
                <w:bCs/>
                <w:sz w:val="24"/>
                <w:lang w:eastAsia="en-US"/>
              </w:rPr>
              <w:t xml:space="preserve">         0</w:t>
            </w:r>
            <w:r>
              <w:rPr>
                <w:rFonts w:ascii="Calibri" w:hAnsi="Calibri" w:cs="Calibri"/>
                <w:bCs/>
                <w:sz w:val="24"/>
                <w:lang w:eastAsia="en-US"/>
              </w:rPr>
              <w:t xml:space="preserve">      ABSTENTION</w:t>
            </w:r>
          </w:p>
        </w:tc>
      </w:tr>
    </w:tbl>
    <w:p w:rsidR="009A79C7" w:rsidRPr="00F0390D" w:rsidRDefault="009A79C7" w:rsidP="00EB2C58">
      <w:pPr>
        <w:shd w:val="clear" w:color="auto" w:fill="FFFFFF" w:themeFill="background1"/>
        <w:jc w:val="both"/>
        <w:rPr>
          <w:rFonts w:asciiTheme="minorHAnsi" w:hAnsiTheme="minorHAnsi" w:cstheme="minorHAnsi"/>
          <w:sz w:val="18"/>
          <w:szCs w:val="18"/>
        </w:rPr>
      </w:pPr>
    </w:p>
    <w:p w:rsidR="008A79A6" w:rsidRPr="00FD244B" w:rsidRDefault="008A79A6" w:rsidP="00EB2C58">
      <w:pPr>
        <w:shd w:val="clear" w:color="auto" w:fill="FFFFFF" w:themeFill="background1"/>
        <w:jc w:val="center"/>
        <w:rPr>
          <w:rStyle w:val="CharacterStyle2"/>
          <w:rFonts w:asciiTheme="majorHAnsi" w:hAnsiTheme="majorHAnsi" w:cstheme="majorHAnsi"/>
          <w:color w:val="FF0000"/>
          <w:spacing w:val="-2"/>
          <w:sz w:val="18"/>
          <w:szCs w:val="18"/>
        </w:rPr>
      </w:pPr>
      <w:r w:rsidRPr="00FD244B">
        <w:rPr>
          <w:rStyle w:val="CharacterStyle2"/>
          <w:rFonts w:asciiTheme="majorHAnsi" w:hAnsiTheme="majorHAnsi" w:cstheme="majorHAnsi"/>
          <w:color w:val="FF0000"/>
          <w:spacing w:val="-2"/>
          <w:sz w:val="18"/>
          <w:szCs w:val="18"/>
        </w:rPr>
        <w:t>Vote du CM                    POUR :                                CONTRE :                                         ABSTENTION</w:t>
      </w:r>
    </w:p>
    <w:p w:rsidR="00F0390D" w:rsidRDefault="00F0390D">
      <w:pPr>
        <w:rPr>
          <w:rStyle w:val="CharacterStyle2"/>
          <w:rFonts w:asciiTheme="majorHAnsi" w:hAnsiTheme="majorHAnsi" w:cstheme="majorHAnsi"/>
          <w:color w:val="FF0000"/>
          <w:spacing w:val="-2"/>
          <w:sz w:val="16"/>
          <w:szCs w:val="16"/>
        </w:rPr>
      </w:pPr>
      <w:r>
        <w:rPr>
          <w:rStyle w:val="CharacterStyle2"/>
          <w:rFonts w:asciiTheme="majorHAnsi" w:hAnsiTheme="majorHAnsi" w:cstheme="majorHAnsi"/>
          <w:color w:val="FF0000"/>
          <w:spacing w:val="-2"/>
          <w:sz w:val="16"/>
          <w:szCs w:val="16"/>
        </w:rPr>
        <w:br w:type="page"/>
      </w:r>
    </w:p>
    <w:p w:rsidR="00F239D1" w:rsidRPr="000B64A0" w:rsidRDefault="00F239D1" w:rsidP="008A79A6">
      <w:pPr>
        <w:rPr>
          <w:rStyle w:val="CharacterStyle2"/>
          <w:rFonts w:asciiTheme="majorHAnsi" w:hAnsiTheme="majorHAnsi" w:cstheme="majorHAnsi"/>
          <w:color w:val="FF0000"/>
          <w:spacing w:val="-2"/>
          <w:sz w:val="28"/>
          <w:szCs w:val="28"/>
        </w:rPr>
      </w:pPr>
    </w:p>
    <w:p w:rsidR="00EB2C58" w:rsidRPr="000B64A0" w:rsidRDefault="00EB2C58" w:rsidP="00EB2C58">
      <w:pPr>
        <w:pBdr>
          <w:top w:val="single" w:sz="5" w:space="1" w:color="4E5F58"/>
          <w:left w:val="single" w:sz="5" w:space="0" w:color="223029"/>
          <w:bottom w:val="single" w:sz="5" w:space="3" w:color="45544C"/>
          <w:right w:val="single" w:sz="5" w:space="0" w:color="303D35"/>
        </w:pBdr>
        <w:shd w:val="clear" w:color="auto" w:fill="C5E0B3" w:themeFill="accent6" w:themeFillTint="66"/>
        <w:spacing w:line="201" w:lineRule="auto"/>
        <w:jc w:val="center"/>
        <w:rPr>
          <w:rFonts w:asciiTheme="majorHAnsi" w:hAnsiTheme="majorHAnsi" w:cstheme="majorHAnsi"/>
          <w:b/>
          <w:color w:val="000000" w:themeColor="text1"/>
          <w:spacing w:val="-4"/>
          <w:szCs w:val="28"/>
        </w:rPr>
      </w:pPr>
      <w:r w:rsidRPr="000B64A0">
        <w:rPr>
          <w:rFonts w:asciiTheme="majorHAnsi" w:hAnsiTheme="majorHAnsi" w:cstheme="majorHAnsi"/>
          <w:b/>
          <w:noProof/>
          <w:color w:val="000000" w:themeColor="text1"/>
          <w:szCs w:val="28"/>
        </w:rPr>
        <mc:AlternateContent>
          <mc:Choice Requires="wps">
            <w:drawing>
              <wp:anchor distT="0" distB="0" distL="0" distR="0" simplePos="0" relativeHeight="251662336" behindDoc="0" locked="0" layoutInCell="0" allowOverlap="1">
                <wp:simplePos x="0" y="0"/>
                <wp:positionH relativeFrom="column">
                  <wp:posOffset>6960870</wp:posOffset>
                </wp:positionH>
                <wp:positionV relativeFrom="paragraph">
                  <wp:posOffset>6228080</wp:posOffset>
                </wp:positionV>
                <wp:extent cx="0" cy="400050"/>
                <wp:effectExtent l="12065" t="8255" r="6985" b="10795"/>
                <wp:wrapSquare wrapText="bothSides"/>
                <wp:docPr id="1"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6350">
                          <a:solidFill>
                            <a:srgbClr val="1922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1CDFC" id="Connecteur droit 1" o:spid="_x0000_s1026" style="position:absolute;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48.1pt,490.4pt" to="548.1pt,5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" o:allowincell="f" strokecolor="#192234" strokeweight=".5pt">
                <w10:wrap type="square"/>
              </v:line>
            </w:pict>
          </mc:Fallback>
        </mc:AlternateContent>
      </w:r>
      <w:r w:rsidRPr="000B64A0">
        <w:rPr>
          <w:rFonts w:asciiTheme="majorHAnsi" w:hAnsiTheme="majorHAnsi" w:cstheme="majorHAnsi"/>
          <w:b/>
          <w:color w:val="000000" w:themeColor="text1"/>
          <w:spacing w:val="-4"/>
          <w:szCs w:val="28"/>
        </w:rPr>
        <w:t>LOYER BOULANGERIE</w:t>
      </w:r>
    </w:p>
    <w:p w:rsidR="00EB2C58" w:rsidRPr="003665FA" w:rsidRDefault="00F0390D" w:rsidP="003665FA">
      <w:pPr>
        <w:pStyle w:val="Style4"/>
        <w:kinsoku w:val="0"/>
        <w:autoSpaceDE/>
        <w:autoSpaceDN/>
        <w:spacing w:before="0"/>
        <w:rPr>
          <w:rStyle w:val="CharacterStyle4"/>
          <w:rFonts w:asciiTheme="majorHAnsi" w:hAnsiTheme="majorHAnsi" w:cstheme="majorHAnsi"/>
          <w:b w:val="0"/>
          <w:color w:val="auto"/>
          <w:spacing w:val="-4"/>
          <w:sz w:val="24"/>
          <w:szCs w:val="24"/>
          <w:u w:val="none"/>
        </w:rPr>
      </w:pPr>
      <w:r w:rsidRPr="003665FA">
        <w:rPr>
          <w:rStyle w:val="CharacterStyle4"/>
          <w:rFonts w:asciiTheme="majorHAnsi" w:hAnsiTheme="majorHAnsi" w:cstheme="majorHAnsi"/>
          <w:b w:val="0"/>
          <w:color w:val="auto"/>
          <w:spacing w:val="-4"/>
          <w:sz w:val="24"/>
          <w:szCs w:val="24"/>
          <w:u w:val="none"/>
        </w:rPr>
        <w:t>Il est</w:t>
      </w:r>
      <w:r w:rsidR="00EB2C58" w:rsidRPr="003665FA">
        <w:rPr>
          <w:rStyle w:val="CharacterStyle4"/>
          <w:rFonts w:asciiTheme="majorHAnsi" w:hAnsiTheme="majorHAnsi" w:cstheme="majorHAnsi"/>
          <w:b w:val="0"/>
          <w:color w:val="auto"/>
          <w:spacing w:val="-4"/>
          <w:sz w:val="24"/>
          <w:szCs w:val="24"/>
          <w:u w:val="none"/>
        </w:rPr>
        <w:t xml:space="preserve"> proposé au Conseil Municipal de</w:t>
      </w:r>
      <w:r w:rsidR="00EB2C58" w:rsidRPr="003665FA">
        <w:rPr>
          <w:rStyle w:val="CharacterStyle4"/>
          <w:rFonts w:asciiTheme="majorHAnsi" w:hAnsiTheme="majorHAnsi" w:cstheme="majorHAnsi"/>
          <w:color w:val="auto"/>
          <w:spacing w:val="-4"/>
          <w:sz w:val="24"/>
          <w:szCs w:val="24"/>
          <w:u w:val="none"/>
        </w:rPr>
        <w:t xml:space="preserve"> </w:t>
      </w:r>
      <w:r w:rsidR="00EB2C58" w:rsidRPr="003665FA">
        <w:rPr>
          <w:rStyle w:val="CharacterStyle4"/>
          <w:rFonts w:asciiTheme="majorHAnsi" w:hAnsiTheme="majorHAnsi" w:cstheme="majorHAnsi"/>
          <w:b w:val="0"/>
          <w:color w:val="auto"/>
          <w:spacing w:val="-4"/>
          <w:sz w:val="24"/>
          <w:szCs w:val="24"/>
          <w:u w:val="none"/>
        </w:rPr>
        <w:t>statuer sur le montant du loyer de la boulangerie</w:t>
      </w:r>
    </w:p>
    <w:p w:rsidR="00EB2C58" w:rsidRPr="003665FA" w:rsidRDefault="00EB2C58" w:rsidP="003665FA">
      <w:pPr>
        <w:pStyle w:val="Style1"/>
        <w:kinsoku w:val="0"/>
        <w:autoSpaceDE/>
        <w:autoSpaceDN/>
        <w:adjustRightInd/>
        <w:rPr>
          <w:rStyle w:val="CharacterStyle2"/>
          <w:rFonts w:asciiTheme="majorHAnsi" w:hAnsiTheme="majorHAnsi" w:cstheme="majorHAnsi"/>
          <w:spacing w:val="-5"/>
          <w:sz w:val="24"/>
          <w:szCs w:val="24"/>
        </w:rPr>
      </w:pPr>
      <w:r w:rsidRPr="003665FA">
        <w:rPr>
          <w:rStyle w:val="CharacterStyle2"/>
          <w:rFonts w:asciiTheme="majorHAnsi" w:hAnsiTheme="majorHAnsi" w:cstheme="majorHAnsi"/>
          <w:spacing w:val="-9"/>
          <w:sz w:val="24"/>
          <w:szCs w:val="24"/>
        </w:rPr>
        <w:t>Le loyer fixé après l'emprunt contracté dernièrement était de 1</w:t>
      </w:r>
      <w:r w:rsidR="00F0390D">
        <w:rPr>
          <w:rStyle w:val="CharacterStyle2"/>
          <w:rFonts w:asciiTheme="majorHAnsi" w:hAnsiTheme="majorHAnsi" w:cstheme="majorHAnsi"/>
          <w:spacing w:val="-9"/>
          <w:sz w:val="24"/>
          <w:szCs w:val="24"/>
        </w:rPr>
        <w:t xml:space="preserve"> </w:t>
      </w:r>
      <w:r w:rsidRPr="003665FA">
        <w:rPr>
          <w:rStyle w:val="CharacterStyle2"/>
          <w:rFonts w:asciiTheme="majorHAnsi" w:hAnsiTheme="majorHAnsi" w:cstheme="majorHAnsi"/>
          <w:spacing w:val="-9"/>
          <w:sz w:val="24"/>
          <w:szCs w:val="24"/>
        </w:rPr>
        <w:t xml:space="preserve">650 </w:t>
      </w:r>
      <w:r w:rsidR="00F0390D">
        <w:rPr>
          <w:rStyle w:val="CharacterStyle2"/>
          <w:rFonts w:asciiTheme="majorHAnsi" w:hAnsiTheme="majorHAnsi" w:cstheme="majorHAnsi"/>
          <w:spacing w:val="-9"/>
          <w:sz w:val="24"/>
          <w:szCs w:val="24"/>
        </w:rPr>
        <w:t>€</w:t>
      </w:r>
      <w:r w:rsidRPr="003665FA">
        <w:rPr>
          <w:rStyle w:val="CharacterStyle2"/>
          <w:rFonts w:asciiTheme="majorHAnsi" w:hAnsiTheme="majorHAnsi" w:cstheme="majorHAnsi"/>
          <w:spacing w:val="-9"/>
          <w:sz w:val="24"/>
          <w:szCs w:val="24"/>
        </w:rPr>
        <w:t xml:space="preserve"> par mois. Il apparait que pour fonctionner </w:t>
      </w:r>
      <w:r w:rsidRPr="003665FA">
        <w:rPr>
          <w:rStyle w:val="CharacterStyle2"/>
          <w:rFonts w:asciiTheme="majorHAnsi" w:hAnsiTheme="majorHAnsi" w:cstheme="majorHAnsi"/>
          <w:spacing w:val="-5"/>
          <w:sz w:val="24"/>
          <w:szCs w:val="24"/>
        </w:rPr>
        <w:t>correctement le loyer ne doit pas excéder environ 6% du chiffre d'affaire</w:t>
      </w:r>
      <w:r w:rsidR="00631E9B">
        <w:rPr>
          <w:rStyle w:val="CharacterStyle2"/>
          <w:rFonts w:asciiTheme="majorHAnsi" w:hAnsiTheme="majorHAnsi" w:cstheme="majorHAnsi"/>
          <w:spacing w:val="-5"/>
          <w:sz w:val="24"/>
          <w:szCs w:val="24"/>
        </w:rPr>
        <w:t xml:space="preserve"> annuel</w:t>
      </w:r>
      <w:r w:rsidRPr="003665FA">
        <w:rPr>
          <w:rStyle w:val="CharacterStyle2"/>
          <w:rFonts w:asciiTheme="majorHAnsi" w:hAnsiTheme="majorHAnsi" w:cstheme="majorHAnsi"/>
          <w:spacing w:val="-5"/>
          <w:sz w:val="24"/>
          <w:szCs w:val="24"/>
        </w:rPr>
        <w:t>.</w:t>
      </w:r>
    </w:p>
    <w:p w:rsidR="00EB2C58" w:rsidRPr="003665FA" w:rsidRDefault="00EB2C58" w:rsidP="003665FA">
      <w:pPr>
        <w:pStyle w:val="Style4"/>
        <w:kinsoku w:val="0"/>
        <w:autoSpaceDE/>
        <w:autoSpaceDN/>
        <w:spacing w:before="0"/>
        <w:rPr>
          <w:rStyle w:val="CharacterStyle4"/>
          <w:rFonts w:asciiTheme="majorHAnsi" w:hAnsiTheme="majorHAnsi" w:cstheme="majorHAnsi"/>
          <w:b w:val="0"/>
          <w:color w:val="auto"/>
          <w:sz w:val="24"/>
          <w:szCs w:val="24"/>
          <w:u w:val="none"/>
        </w:rPr>
      </w:pPr>
      <w:r w:rsidRPr="003665FA">
        <w:rPr>
          <w:rStyle w:val="CharacterStyle4"/>
          <w:rFonts w:asciiTheme="majorHAnsi" w:hAnsiTheme="majorHAnsi" w:cstheme="majorHAnsi"/>
          <w:b w:val="0"/>
          <w:color w:val="auto"/>
          <w:sz w:val="24"/>
          <w:szCs w:val="24"/>
          <w:u w:val="none"/>
        </w:rPr>
        <w:t>PROPOSITION</w:t>
      </w:r>
    </w:p>
    <w:p w:rsidR="00631E9B" w:rsidRDefault="00EB2C58" w:rsidP="003665FA">
      <w:pPr>
        <w:pStyle w:val="Style1"/>
        <w:kinsoku w:val="0"/>
        <w:autoSpaceDE/>
        <w:autoSpaceDN/>
        <w:adjustRightInd/>
        <w:rPr>
          <w:rStyle w:val="CharacterStyle2"/>
          <w:rFonts w:asciiTheme="majorHAnsi" w:hAnsiTheme="majorHAnsi" w:cstheme="majorHAnsi"/>
          <w:spacing w:val="-4"/>
          <w:sz w:val="24"/>
          <w:szCs w:val="24"/>
        </w:rPr>
      </w:pPr>
      <w:r w:rsidRPr="003665FA">
        <w:rPr>
          <w:rStyle w:val="CharacterStyle2"/>
          <w:rFonts w:asciiTheme="majorHAnsi" w:hAnsiTheme="majorHAnsi" w:cstheme="majorHAnsi"/>
          <w:spacing w:val="-4"/>
          <w:sz w:val="24"/>
          <w:szCs w:val="24"/>
        </w:rPr>
        <w:t>Le Conseil Municipal décide</w:t>
      </w:r>
      <w:r w:rsidR="00631E9B">
        <w:rPr>
          <w:rStyle w:val="CharacterStyle2"/>
          <w:rFonts w:asciiTheme="majorHAnsi" w:hAnsiTheme="majorHAnsi" w:cstheme="majorHAnsi"/>
          <w:spacing w:val="-4"/>
          <w:sz w:val="24"/>
          <w:szCs w:val="24"/>
        </w:rPr>
        <w:t> :</w:t>
      </w:r>
    </w:p>
    <w:p w:rsidR="00EB2C58" w:rsidRPr="003665FA" w:rsidRDefault="00631E9B" w:rsidP="00631E9B">
      <w:pPr>
        <w:pStyle w:val="Style1"/>
        <w:numPr>
          <w:ilvl w:val="0"/>
          <w:numId w:val="6"/>
        </w:numPr>
        <w:kinsoku w:val="0"/>
        <w:autoSpaceDE/>
        <w:autoSpaceDN/>
        <w:adjustRightInd/>
        <w:rPr>
          <w:rStyle w:val="CharacterStyle2"/>
          <w:rFonts w:asciiTheme="majorHAnsi" w:hAnsiTheme="majorHAnsi" w:cstheme="majorHAnsi"/>
          <w:spacing w:val="-3"/>
          <w:sz w:val="24"/>
          <w:szCs w:val="24"/>
        </w:rPr>
      </w:pPr>
      <w:r>
        <w:rPr>
          <w:rStyle w:val="CharacterStyle2"/>
          <w:rFonts w:asciiTheme="majorHAnsi" w:hAnsiTheme="majorHAnsi" w:cstheme="majorHAnsi"/>
          <w:spacing w:val="-4"/>
          <w:sz w:val="24"/>
          <w:szCs w:val="24"/>
        </w:rPr>
        <w:t xml:space="preserve">De 240 000 € </w:t>
      </w:r>
      <w:r w:rsidR="00EB2C58" w:rsidRPr="003665FA">
        <w:rPr>
          <w:rStyle w:val="CharacterStyle2"/>
          <w:rFonts w:asciiTheme="majorHAnsi" w:hAnsiTheme="majorHAnsi" w:cstheme="majorHAnsi"/>
          <w:spacing w:val="-4"/>
          <w:sz w:val="24"/>
          <w:szCs w:val="24"/>
        </w:rPr>
        <w:t>de</w:t>
      </w:r>
      <w:r>
        <w:rPr>
          <w:rStyle w:val="CharacterStyle2"/>
          <w:rFonts w:asciiTheme="majorHAnsi" w:hAnsiTheme="majorHAnsi" w:cstheme="majorHAnsi"/>
          <w:spacing w:val="-4"/>
          <w:sz w:val="24"/>
          <w:szCs w:val="24"/>
        </w:rPr>
        <w:t xml:space="preserve"> chiffre d’affaire annuel : </w:t>
      </w:r>
      <w:r w:rsidR="00EB2C58" w:rsidRPr="003665FA">
        <w:rPr>
          <w:rStyle w:val="CharacterStyle2"/>
          <w:rFonts w:asciiTheme="majorHAnsi" w:hAnsiTheme="majorHAnsi" w:cstheme="majorHAnsi"/>
          <w:spacing w:val="-4"/>
          <w:sz w:val="24"/>
          <w:szCs w:val="24"/>
        </w:rPr>
        <w:t xml:space="preserve"> le loyer à 1 450 </w:t>
      </w:r>
      <w:r w:rsidR="00F0390D">
        <w:rPr>
          <w:rStyle w:val="CharacterStyle2"/>
          <w:rFonts w:asciiTheme="majorHAnsi" w:hAnsiTheme="majorHAnsi" w:cstheme="majorHAnsi"/>
          <w:spacing w:val="-4"/>
          <w:sz w:val="24"/>
          <w:szCs w:val="24"/>
        </w:rPr>
        <w:t>€</w:t>
      </w:r>
      <w:r w:rsidR="00EB2C58" w:rsidRPr="003665FA">
        <w:rPr>
          <w:rStyle w:val="CharacterStyle2"/>
          <w:rFonts w:asciiTheme="majorHAnsi" w:hAnsiTheme="majorHAnsi" w:cstheme="majorHAnsi"/>
          <w:spacing w:val="-4"/>
          <w:sz w:val="24"/>
          <w:szCs w:val="24"/>
        </w:rPr>
        <w:t xml:space="preserve"> soit 7.25 %, exonéré les 2 premières années comme </w:t>
      </w:r>
      <w:r w:rsidR="00EB2C58" w:rsidRPr="003665FA">
        <w:rPr>
          <w:rStyle w:val="CharacterStyle2"/>
          <w:rFonts w:asciiTheme="majorHAnsi" w:hAnsiTheme="majorHAnsi" w:cstheme="majorHAnsi"/>
          <w:spacing w:val="-3"/>
          <w:sz w:val="24"/>
          <w:szCs w:val="24"/>
        </w:rPr>
        <w:t>délibéré précédemment</w:t>
      </w:r>
      <w:r>
        <w:rPr>
          <w:rStyle w:val="CharacterStyle2"/>
          <w:rFonts w:asciiTheme="majorHAnsi" w:hAnsiTheme="majorHAnsi" w:cstheme="majorHAnsi"/>
          <w:spacing w:val="-3"/>
          <w:sz w:val="24"/>
          <w:szCs w:val="24"/>
        </w:rPr>
        <w:t>.</w:t>
      </w:r>
      <w:r w:rsidR="00EB2C58" w:rsidRPr="003665FA">
        <w:rPr>
          <w:rStyle w:val="CharacterStyle2"/>
          <w:rFonts w:asciiTheme="majorHAnsi" w:hAnsiTheme="majorHAnsi" w:cstheme="majorHAnsi"/>
          <w:spacing w:val="-3"/>
          <w:sz w:val="24"/>
          <w:szCs w:val="24"/>
        </w:rPr>
        <w:t xml:space="preserve"> :</w:t>
      </w:r>
    </w:p>
    <w:p w:rsidR="00EB2C58" w:rsidRPr="003665FA" w:rsidRDefault="00EB2C58" w:rsidP="003665FA">
      <w:pPr>
        <w:pStyle w:val="Style4"/>
        <w:numPr>
          <w:ilvl w:val="0"/>
          <w:numId w:val="8"/>
        </w:numPr>
        <w:tabs>
          <w:tab w:val="num" w:pos="864"/>
        </w:tabs>
        <w:kinsoku w:val="0"/>
        <w:autoSpaceDE/>
        <w:autoSpaceDN/>
        <w:spacing w:before="0"/>
        <w:rPr>
          <w:rStyle w:val="CharacterStyle4"/>
          <w:rFonts w:asciiTheme="majorHAnsi" w:hAnsiTheme="majorHAnsi" w:cstheme="majorHAnsi"/>
          <w:b w:val="0"/>
          <w:color w:val="auto"/>
          <w:spacing w:val="-2"/>
          <w:sz w:val="24"/>
          <w:szCs w:val="24"/>
          <w:u w:val="none"/>
        </w:rPr>
      </w:pPr>
      <w:r w:rsidRPr="003665FA">
        <w:rPr>
          <w:rStyle w:val="CharacterStyle4"/>
          <w:rFonts w:asciiTheme="majorHAnsi" w:hAnsiTheme="majorHAnsi" w:cstheme="majorHAnsi"/>
          <w:b w:val="0"/>
          <w:color w:val="auto"/>
          <w:spacing w:val="-2"/>
          <w:sz w:val="24"/>
          <w:szCs w:val="24"/>
          <w:u w:val="none"/>
        </w:rPr>
        <w:t>Jusqu'à 280 000 € de chiffre d'affaire</w:t>
      </w:r>
      <w:r w:rsidR="00631E9B">
        <w:rPr>
          <w:rStyle w:val="CharacterStyle4"/>
          <w:rFonts w:asciiTheme="majorHAnsi" w:hAnsiTheme="majorHAnsi" w:cstheme="majorHAnsi"/>
          <w:b w:val="0"/>
          <w:color w:val="auto"/>
          <w:spacing w:val="-2"/>
          <w:sz w:val="24"/>
          <w:szCs w:val="24"/>
          <w:u w:val="none"/>
        </w:rPr>
        <w:t xml:space="preserve"> annuel </w:t>
      </w:r>
      <w:r w:rsidRPr="003665FA">
        <w:rPr>
          <w:rStyle w:val="CharacterStyle4"/>
          <w:rFonts w:asciiTheme="majorHAnsi" w:hAnsiTheme="majorHAnsi" w:cstheme="majorHAnsi"/>
          <w:b w:val="0"/>
          <w:color w:val="auto"/>
          <w:spacing w:val="-2"/>
          <w:sz w:val="24"/>
          <w:szCs w:val="24"/>
          <w:u w:val="none"/>
        </w:rPr>
        <w:t>: le loyer est à 1 550 € soit 6.64 %</w:t>
      </w:r>
    </w:p>
    <w:p w:rsidR="00EB2C58" w:rsidRPr="003665FA" w:rsidRDefault="00F0390D" w:rsidP="003665FA">
      <w:pPr>
        <w:pStyle w:val="Style4"/>
        <w:numPr>
          <w:ilvl w:val="0"/>
          <w:numId w:val="8"/>
        </w:numPr>
        <w:tabs>
          <w:tab w:val="num" w:pos="864"/>
        </w:tabs>
        <w:kinsoku w:val="0"/>
        <w:autoSpaceDE/>
        <w:autoSpaceDN/>
        <w:spacing w:before="0"/>
        <w:rPr>
          <w:rStyle w:val="CharacterStyle4"/>
          <w:rFonts w:asciiTheme="majorHAnsi" w:hAnsiTheme="majorHAnsi" w:cstheme="majorHAnsi"/>
          <w:b w:val="0"/>
          <w:color w:val="auto"/>
          <w:spacing w:val="-2"/>
          <w:sz w:val="24"/>
          <w:szCs w:val="24"/>
          <w:u w:val="none"/>
        </w:rPr>
      </w:pPr>
      <w:r w:rsidRPr="003665FA">
        <w:rPr>
          <w:rStyle w:val="CharacterStyle4"/>
          <w:rFonts w:asciiTheme="majorHAnsi" w:hAnsiTheme="majorHAnsi" w:cstheme="majorHAnsi"/>
          <w:b w:val="0"/>
          <w:color w:val="auto"/>
          <w:spacing w:val="-2"/>
          <w:sz w:val="24"/>
          <w:szCs w:val="24"/>
          <w:u w:val="none"/>
        </w:rPr>
        <w:t>De</w:t>
      </w:r>
      <w:r w:rsidR="00EB2C58" w:rsidRPr="003665FA">
        <w:rPr>
          <w:rStyle w:val="CharacterStyle4"/>
          <w:rFonts w:asciiTheme="majorHAnsi" w:hAnsiTheme="majorHAnsi" w:cstheme="majorHAnsi"/>
          <w:b w:val="0"/>
          <w:color w:val="auto"/>
          <w:spacing w:val="-2"/>
          <w:sz w:val="24"/>
          <w:szCs w:val="24"/>
          <w:u w:val="none"/>
        </w:rPr>
        <w:t xml:space="preserve"> 280 001 à 300 000 € de chiffre d'affaire </w:t>
      </w:r>
      <w:r w:rsidR="00631E9B">
        <w:rPr>
          <w:rStyle w:val="CharacterStyle4"/>
          <w:rFonts w:asciiTheme="majorHAnsi" w:hAnsiTheme="majorHAnsi" w:cstheme="majorHAnsi"/>
          <w:b w:val="0"/>
          <w:color w:val="auto"/>
          <w:spacing w:val="-2"/>
          <w:sz w:val="24"/>
          <w:szCs w:val="24"/>
          <w:u w:val="none"/>
        </w:rPr>
        <w:t xml:space="preserve">annuel </w:t>
      </w:r>
      <w:r w:rsidR="00EB2C58" w:rsidRPr="003665FA">
        <w:rPr>
          <w:rStyle w:val="CharacterStyle4"/>
          <w:rFonts w:asciiTheme="majorHAnsi" w:hAnsiTheme="majorHAnsi" w:cstheme="majorHAnsi"/>
          <w:b w:val="0"/>
          <w:color w:val="auto"/>
          <w:spacing w:val="-2"/>
          <w:sz w:val="24"/>
          <w:szCs w:val="24"/>
          <w:u w:val="none"/>
        </w:rPr>
        <w:t>: le loyer est 1 600 € soit 6.40 %</w:t>
      </w:r>
    </w:p>
    <w:p w:rsidR="00EB2C58" w:rsidRPr="003665FA" w:rsidRDefault="00F0390D" w:rsidP="003665FA">
      <w:pPr>
        <w:pStyle w:val="Style4"/>
        <w:numPr>
          <w:ilvl w:val="0"/>
          <w:numId w:val="8"/>
        </w:numPr>
        <w:kinsoku w:val="0"/>
        <w:autoSpaceDE/>
        <w:autoSpaceDN/>
        <w:spacing w:before="0"/>
        <w:rPr>
          <w:rStyle w:val="CharacterStyle4"/>
          <w:rFonts w:asciiTheme="majorHAnsi" w:hAnsiTheme="majorHAnsi" w:cstheme="majorHAnsi"/>
          <w:b w:val="0"/>
          <w:color w:val="auto"/>
          <w:spacing w:val="-2"/>
          <w:sz w:val="24"/>
          <w:szCs w:val="24"/>
          <w:u w:val="none"/>
        </w:rPr>
      </w:pPr>
      <w:r w:rsidRPr="003665FA">
        <w:rPr>
          <w:rStyle w:val="CharacterStyle4"/>
          <w:rFonts w:asciiTheme="majorHAnsi" w:hAnsiTheme="majorHAnsi" w:cstheme="majorHAnsi"/>
          <w:b w:val="0"/>
          <w:color w:val="auto"/>
          <w:spacing w:val="-2"/>
          <w:sz w:val="24"/>
          <w:szCs w:val="24"/>
          <w:u w:val="none"/>
        </w:rPr>
        <w:t>De</w:t>
      </w:r>
      <w:r w:rsidR="00EB2C58" w:rsidRPr="003665FA">
        <w:rPr>
          <w:rStyle w:val="CharacterStyle4"/>
          <w:rFonts w:asciiTheme="majorHAnsi" w:hAnsiTheme="majorHAnsi" w:cstheme="majorHAnsi"/>
          <w:b w:val="0"/>
          <w:color w:val="auto"/>
          <w:spacing w:val="-2"/>
          <w:sz w:val="24"/>
          <w:szCs w:val="24"/>
          <w:u w:val="none"/>
        </w:rPr>
        <w:t xml:space="preserve"> 300 001 à 320 000 C de chiffre d'affaire</w:t>
      </w:r>
      <w:r w:rsidR="00631E9B">
        <w:rPr>
          <w:rStyle w:val="CharacterStyle4"/>
          <w:rFonts w:asciiTheme="majorHAnsi" w:hAnsiTheme="majorHAnsi" w:cstheme="majorHAnsi"/>
          <w:b w:val="0"/>
          <w:color w:val="auto"/>
          <w:spacing w:val="-2"/>
          <w:sz w:val="24"/>
          <w:szCs w:val="24"/>
          <w:u w:val="none"/>
        </w:rPr>
        <w:t xml:space="preserve"> annuel</w:t>
      </w:r>
      <w:r w:rsidR="00EB2C58" w:rsidRPr="003665FA">
        <w:rPr>
          <w:rStyle w:val="CharacterStyle4"/>
          <w:rFonts w:asciiTheme="majorHAnsi" w:hAnsiTheme="majorHAnsi" w:cstheme="majorHAnsi"/>
          <w:b w:val="0"/>
          <w:color w:val="auto"/>
          <w:spacing w:val="-2"/>
          <w:sz w:val="24"/>
          <w:szCs w:val="24"/>
          <w:u w:val="none"/>
        </w:rPr>
        <w:t xml:space="preserve"> : le loyer est à 1</w:t>
      </w:r>
      <w:r>
        <w:rPr>
          <w:rStyle w:val="CharacterStyle4"/>
          <w:rFonts w:asciiTheme="majorHAnsi" w:hAnsiTheme="majorHAnsi" w:cstheme="majorHAnsi"/>
          <w:b w:val="0"/>
          <w:color w:val="auto"/>
          <w:spacing w:val="-2"/>
          <w:sz w:val="24"/>
          <w:szCs w:val="24"/>
          <w:u w:val="none"/>
        </w:rPr>
        <w:t xml:space="preserve"> </w:t>
      </w:r>
      <w:r w:rsidR="00EB2C58" w:rsidRPr="003665FA">
        <w:rPr>
          <w:rStyle w:val="CharacterStyle4"/>
          <w:rFonts w:asciiTheme="majorHAnsi" w:hAnsiTheme="majorHAnsi" w:cstheme="majorHAnsi"/>
          <w:b w:val="0"/>
          <w:color w:val="auto"/>
          <w:spacing w:val="-2"/>
          <w:sz w:val="24"/>
          <w:szCs w:val="24"/>
          <w:u w:val="none"/>
        </w:rPr>
        <w:t>650 € soit 6.18 %</w:t>
      </w:r>
    </w:p>
    <w:p w:rsidR="00526E54" w:rsidRPr="00526E54" w:rsidRDefault="00526E54" w:rsidP="00526E54">
      <w:pPr>
        <w:pStyle w:val="Style1"/>
        <w:tabs>
          <w:tab w:val="left" w:pos="2718"/>
          <w:tab w:val="left" w:pos="5022"/>
          <w:tab w:val="right" w:pos="9239"/>
        </w:tabs>
        <w:kinsoku w:val="0"/>
        <w:autoSpaceDE/>
        <w:autoSpaceDN/>
        <w:adjustRightInd/>
        <w:jc w:val="center"/>
        <w:rPr>
          <w:rStyle w:val="CharacterStyle2"/>
          <w:rFonts w:asciiTheme="majorHAnsi" w:hAnsiTheme="majorHAnsi" w:cstheme="majorHAnsi"/>
          <w:color w:val="FF0000"/>
          <w:sz w:val="18"/>
          <w:szCs w:val="18"/>
        </w:rPr>
      </w:pPr>
    </w:p>
    <w:p w:rsidR="00EB2C58" w:rsidRPr="00526E54" w:rsidRDefault="00EB2C58" w:rsidP="00526E54">
      <w:pPr>
        <w:pStyle w:val="Style1"/>
        <w:tabs>
          <w:tab w:val="left" w:pos="2718"/>
          <w:tab w:val="left" w:pos="5022"/>
          <w:tab w:val="right" w:pos="9239"/>
        </w:tabs>
        <w:kinsoku w:val="0"/>
        <w:autoSpaceDE/>
        <w:autoSpaceDN/>
        <w:adjustRightInd/>
        <w:jc w:val="center"/>
        <w:rPr>
          <w:rStyle w:val="CharacterStyle2"/>
          <w:rFonts w:asciiTheme="majorHAnsi" w:hAnsiTheme="majorHAnsi" w:cstheme="majorHAnsi"/>
          <w:color w:val="FF0000"/>
          <w:sz w:val="18"/>
          <w:szCs w:val="18"/>
        </w:rPr>
      </w:pPr>
      <w:r w:rsidRPr="00526E54">
        <w:rPr>
          <w:rStyle w:val="CharacterStyle2"/>
          <w:rFonts w:asciiTheme="majorHAnsi" w:hAnsiTheme="majorHAnsi" w:cstheme="majorHAnsi"/>
          <w:color w:val="FF0000"/>
          <w:sz w:val="18"/>
          <w:szCs w:val="18"/>
        </w:rPr>
        <w:t>Vote du CM</w:t>
      </w:r>
      <w:r w:rsidRPr="00526E54">
        <w:rPr>
          <w:rStyle w:val="CharacterStyle2"/>
          <w:rFonts w:asciiTheme="majorHAnsi" w:hAnsiTheme="majorHAnsi" w:cstheme="majorHAnsi"/>
          <w:color w:val="FF0000"/>
          <w:sz w:val="18"/>
          <w:szCs w:val="18"/>
        </w:rPr>
        <w:tab/>
        <w:t>POUR:</w:t>
      </w:r>
      <w:r w:rsidRPr="00526E54">
        <w:rPr>
          <w:rStyle w:val="CharacterStyle2"/>
          <w:rFonts w:asciiTheme="majorHAnsi" w:hAnsiTheme="majorHAnsi" w:cstheme="majorHAnsi"/>
          <w:color w:val="FF0000"/>
          <w:sz w:val="18"/>
          <w:szCs w:val="18"/>
        </w:rPr>
        <w:tab/>
        <w:t>CONTRE:</w:t>
      </w:r>
      <w:r w:rsidRPr="00526E54">
        <w:rPr>
          <w:rStyle w:val="CharacterStyle2"/>
          <w:rFonts w:asciiTheme="majorHAnsi" w:hAnsiTheme="majorHAnsi" w:cstheme="majorHAnsi"/>
          <w:color w:val="FF0000"/>
          <w:sz w:val="18"/>
          <w:szCs w:val="18"/>
        </w:rPr>
        <w:tab/>
        <w:t>ABSTENTION</w:t>
      </w:r>
    </w:p>
    <w:p w:rsidR="00F0390D" w:rsidRPr="00526E54" w:rsidRDefault="00F0390D" w:rsidP="00526E54">
      <w:pPr>
        <w:pStyle w:val="Style1"/>
        <w:tabs>
          <w:tab w:val="left" w:pos="2718"/>
          <w:tab w:val="left" w:pos="5022"/>
          <w:tab w:val="right" w:pos="9239"/>
        </w:tabs>
        <w:kinsoku w:val="0"/>
        <w:autoSpaceDE/>
        <w:autoSpaceDN/>
        <w:adjustRightInd/>
        <w:jc w:val="center"/>
        <w:rPr>
          <w:rStyle w:val="CharacterStyle2"/>
          <w:rFonts w:asciiTheme="majorHAnsi" w:hAnsiTheme="majorHAnsi" w:cstheme="majorHAnsi"/>
          <w:color w:val="FF0000"/>
          <w:sz w:val="18"/>
          <w:szCs w:val="18"/>
        </w:rPr>
      </w:pPr>
    </w:p>
    <w:p w:rsidR="00EB2C58" w:rsidRPr="00EB2C58" w:rsidRDefault="00EB2C58" w:rsidP="00EB2C58">
      <w:pPr>
        <w:pBdr>
          <w:top w:val="single" w:sz="5" w:space="1" w:color="475650"/>
          <w:left w:val="single" w:sz="5" w:space="0" w:color="212D28"/>
          <w:bottom w:val="single" w:sz="5" w:space="3" w:color="495751"/>
          <w:right w:val="single" w:sz="5" w:space="0" w:color="46524D"/>
        </w:pBdr>
        <w:shd w:val="clear" w:color="auto" w:fill="C5E0B3" w:themeFill="accent6" w:themeFillTint="66"/>
        <w:spacing w:line="206" w:lineRule="auto"/>
        <w:jc w:val="center"/>
        <w:rPr>
          <w:rFonts w:asciiTheme="majorHAnsi" w:hAnsiTheme="majorHAnsi" w:cstheme="majorHAnsi"/>
          <w:b/>
          <w:szCs w:val="28"/>
        </w:rPr>
      </w:pPr>
      <w:r w:rsidRPr="00EB2C58">
        <w:rPr>
          <w:rFonts w:asciiTheme="majorHAnsi" w:hAnsiTheme="majorHAnsi" w:cstheme="majorHAnsi"/>
          <w:b/>
          <w:szCs w:val="28"/>
        </w:rPr>
        <w:t>ASSURANCE DOMMAGE OUVRAGE — POLE COMMERCIAL</w:t>
      </w:r>
    </w:p>
    <w:p w:rsidR="00EB2C58" w:rsidRPr="00EB2C58" w:rsidRDefault="00EB2C58" w:rsidP="003665FA">
      <w:pPr>
        <w:pStyle w:val="Style4"/>
        <w:kinsoku w:val="0"/>
        <w:autoSpaceDE/>
        <w:autoSpaceDN/>
        <w:spacing w:before="0"/>
        <w:ind w:right="-57"/>
        <w:rPr>
          <w:rStyle w:val="CharacterStyle4"/>
          <w:rFonts w:asciiTheme="majorHAnsi" w:hAnsiTheme="majorHAnsi" w:cstheme="majorHAnsi"/>
          <w:b w:val="0"/>
          <w:color w:val="auto"/>
          <w:sz w:val="24"/>
          <w:szCs w:val="24"/>
          <w:u w:val="none"/>
        </w:rPr>
      </w:pPr>
      <w:r w:rsidRPr="00EB2C58">
        <w:rPr>
          <w:rStyle w:val="CharacterStyle4"/>
          <w:rFonts w:asciiTheme="majorHAnsi" w:hAnsiTheme="majorHAnsi" w:cstheme="majorHAnsi"/>
          <w:b w:val="0"/>
          <w:color w:val="auto"/>
          <w:spacing w:val="-5"/>
          <w:sz w:val="24"/>
          <w:szCs w:val="24"/>
          <w:u w:val="none"/>
        </w:rPr>
        <w:t xml:space="preserve">Le Conseil Municipal est sollicité » pour décider de l'assurance dommage ouvrage pour le chantier du Pôle </w:t>
      </w:r>
      <w:r w:rsidRPr="00EB2C58">
        <w:rPr>
          <w:rStyle w:val="CharacterStyle4"/>
          <w:rFonts w:asciiTheme="majorHAnsi" w:hAnsiTheme="majorHAnsi" w:cstheme="majorHAnsi"/>
          <w:b w:val="0"/>
          <w:color w:val="auto"/>
          <w:sz w:val="24"/>
          <w:szCs w:val="24"/>
          <w:u w:val="none"/>
        </w:rPr>
        <w:t>Commercial</w:t>
      </w:r>
    </w:p>
    <w:p w:rsidR="00EB2C58" w:rsidRPr="00EB2C58" w:rsidRDefault="00EB2C58" w:rsidP="003665FA">
      <w:pPr>
        <w:pStyle w:val="Style4"/>
        <w:kinsoku w:val="0"/>
        <w:autoSpaceDE/>
        <w:autoSpaceDN/>
        <w:spacing w:before="0"/>
        <w:ind w:right="-57"/>
        <w:rPr>
          <w:rStyle w:val="CharacterStyle4"/>
          <w:rFonts w:asciiTheme="majorHAnsi" w:hAnsiTheme="majorHAnsi" w:cstheme="majorHAnsi"/>
          <w:b w:val="0"/>
          <w:color w:val="auto"/>
          <w:spacing w:val="-4"/>
          <w:sz w:val="24"/>
          <w:szCs w:val="24"/>
          <w:u w:val="none"/>
        </w:rPr>
      </w:pPr>
      <w:r w:rsidRPr="00EB2C58">
        <w:rPr>
          <w:rStyle w:val="CharacterStyle4"/>
          <w:rFonts w:asciiTheme="majorHAnsi" w:hAnsiTheme="majorHAnsi" w:cstheme="majorHAnsi"/>
          <w:b w:val="0"/>
          <w:color w:val="auto"/>
          <w:spacing w:val="-4"/>
          <w:sz w:val="24"/>
          <w:szCs w:val="24"/>
          <w:u w:val="none"/>
        </w:rPr>
        <w:t>Une demande a été faite à la SMABTP et à SMACL</w:t>
      </w:r>
    </w:p>
    <w:p w:rsidR="00526E54" w:rsidRDefault="00EB2C58" w:rsidP="00526E54">
      <w:pPr>
        <w:pStyle w:val="Style1"/>
        <w:tabs>
          <w:tab w:val="left" w:pos="3402"/>
          <w:tab w:val="left" w:pos="4962"/>
          <w:tab w:val="left" w:pos="5670"/>
        </w:tabs>
        <w:kinsoku w:val="0"/>
        <w:autoSpaceDE/>
        <w:autoSpaceDN/>
        <w:adjustRightInd/>
        <w:ind w:right="-57"/>
        <w:rPr>
          <w:rStyle w:val="CharacterStyle2"/>
          <w:rFonts w:asciiTheme="majorHAnsi" w:hAnsiTheme="majorHAnsi" w:cstheme="majorHAnsi"/>
          <w:spacing w:val="-6"/>
          <w:sz w:val="24"/>
          <w:szCs w:val="24"/>
        </w:rPr>
      </w:pPr>
      <w:r w:rsidRPr="00EB2C58">
        <w:rPr>
          <w:rStyle w:val="CharacterStyle2"/>
          <w:rFonts w:asciiTheme="majorHAnsi" w:hAnsiTheme="majorHAnsi" w:cstheme="majorHAnsi"/>
          <w:spacing w:val="-6"/>
          <w:sz w:val="24"/>
          <w:szCs w:val="24"/>
        </w:rPr>
        <w:t xml:space="preserve">La SMACL propose une offre à </w:t>
      </w:r>
      <w:r w:rsidR="00526E54">
        <w:rPr>
          <w:rStyle w:val="CharacterStyle2"/>
          <w:rFonts w:asciiTheme="majorHAnsi" w:hAnsiTheme="majorHAnsi" w:cstheme="majorHAnsi"/>
          <w:spacing w:val="-6"/>
          <w:sz w:val="24"/>
          <w:szCs w:val="24"/>
        </w:rPr>
        <w:tab/>
      </w:r>
      <w:r w:rsidRPr="00EB2C58">
        <w:rPr>
          <w:rStyle w:val="CharacterStyle2"/>
          <w:rFonts w:asciiTheme="majorHAnsi" w:hAnsiTheme="majorHAnsi" w:cstheme="majorHAnsi"/>
          <w:spacing w:val="-6"/>
          <w:sz w:val="24"/>
          <w:szCs w:val="24"/>
        </w:rPr>
        <w:t xml:space="preserve">6 470.45 € HT </w:t>
      </w:r>
      <w:r w:rsidR="00526E54">
        <w:rPr>
          <w:rStyle w:val="CharacterStyle2"/>
          <w:rFonts w:asciiTheme="majorHAnsi" w:hAnsiTheme="majorHAnsi" w:cstheme="majorHAnsi"/>
          <w:spacing w:val="-6"/>
          <w:sz w:val="24"/>
          <w:szCs w:val="24"/>
        </w:rPr>
        <w:tab/>
      </w:r>
      <w:r w:rsidRPr="00EB2C58">
        <w:rPr>
          <w:rStyle w:val="CharacterStyle2"/>
          <w:rFonts w:asciiTheme="majorHAnsi" w:hAnsiTheme="majorHAnsi" w:cstheme="majorHAnsi"/>
          <w:spacing w:val="-6"/>
          <w:sz w:val="24"/>
          <w:szCs w:val="24"/>
        </w:rPr>
        <w:t xml:space="preserve">soit </w:t>
      </w:r>
      <w:r w:rsidR="00526E54">
        <w:rPr>
          <w:rStyle w:val="CharacterStyle2"/>
          <w:rFonts w:asciiTheme="majorHAnsi" w:hAnsiTheme="majorHAnsi" w:cstheme="majorHAnsi"/>
          <w:spacing w:val="-6"/>
          <w:sz w:val="24"/>
          <w:szCs w:val="24"/>
        </w:rPr>
        <w:tab/>
        <w:t xml:space="preserve">  7</w:t>
      </w:r>
      <w:r w:rsidRPr="00EB2C58">
        <w:rPr>
          <w:rStyle w:val="CharacterStyle2"/>
          <w:rFonts w:asciiTheme="majorHAnsi" w:hAnsiTheme="majorHAnsi" w:cstheme="majorHAnsi"/>
          <w:spacing w:val="-6"/>
          <w:sz w:val="24"/>
          <w:szCs w:val="24"/>
        </w:rPr>
        <w:t xml:space="preserve"> 052.79 € ttc </w:t>
      </w:r>
    </w:p>
    <w:p w:rsidR="00EB2C58" w:rsidRPr="00EB2C58" w:rsidRDefault="00EB2C58" w:rsidP="00526E54">
      <w:pPr>
        <w:pStyle w:val="Style1"/>
        <w:tabs>
          <w:tab w:val="left" w:pos="3402"/>
          <w:tab w:val="left" w:pos="4962"/>
          <w:tab w:val="left" w:pos="5670"/>
        </w:tabs>
        <w:kinsoku w:val="0"/>
        <w:autoSpaceDE/>
        <w:autoSpaceDN/>
        <w:adjustRightInd/>
        <w:ind w:right="-57"/>
        <w:rPr>
          <w:rStyle w:val="CharacterStyle2"/>
          <w:rFonts w:asciiTheme="majorHAnsi" w:hAnsiTheme="majorHAnsi" w:cstheme="majorHAnsi"/>
          <w:spacing w:val="-10"/>
          <w:sz w:val="24"/>
          <w:szCs w:val="24"/>
        </w:rPr>
      </w:pPr>
      <w:r w:rsidRPr="00EB2C58">
        <w:rPr>
          <w:rStyle w:val="CharacterStyle2"/>
          <w:rFonts w:asciiTheme="majorHAnsi" w:hAnsiTheme="majorHAnsi" w:cstheme="majorHAnsi"/>
          <w:spacing w:val="-2"/>
          <w:sz w:val="24"/>
          <w:szCs w:val="24"/>
        </w:rPr>
        <w:t>La SMAB</w:t>
      </w:r>
      <w:r w:rsidR="00526E54">
        <w:rPr>
          <w:rStyle w:val="CharacterStyle2"/>
          <w:rFonts w:asciiTheme="majorHAnsi" w:hAnsiTheme="majorHAnsi" w:cstheme="majorHAnsi"/>
          <w:spacing w:val="-2"/>
          <w:sz w:val="24"/>
          <w:szCs w:val="24"/>
        </w:rPr>
        <w:t>T</w:t>
      </w:r>
      <w:r w:rsidRPr="00EB2C58">
        <w:rPr>
          <w:rStyle w:val="CharacterStyle2"/>
          <w:rFonts w:asciiTheme="majorHAnsi" w:hAnsiTheme="majorHAnsi" w:cstheme="majorHAnsi"/>
          <w:spacing w:val="-2"/>
          <w:sz w:val="24"/>
          <w:szCs w:val="24"/>
        </w:rPr>
        <w:t>P</w:t>
      </w:r>
      <w:r w:rsidR="00526E54" w:rsidRPr="00526E54">
        <w:rPr>
          <w:rStyle w:val="CharacterStyle2"/>
          <w:rFonts w:asciiTheme="majorHAnsi" w:hAnsiTheme="majorHAnsi" w:cstheme="majorHAnsi"/>
          <w:spacing w:val="-6"/>
          <w:sz w:val="24"/>
          <w:szCs w:val="24"/>
        </w:rPr>
        <w:t xml:space="preserve"> </w:t>
      </w:r>
      <w:r w:rsidR="00526E54" w:rsidRPr="00EB2C58">
        <w:rPr>
          <w:rStyle w:val="CharacterStyle2"/>
          <w:rFonts w:asciiTheme="majorHAnsi" w:hAnsiTheme="majorHAnsi" w:cstheme="majorHAnsi"/>
          <w:spacing w:val="-6"/>
          <w:sz w:val="24"/>
          <w:szCs w:val="24"/>
        </w:rPr>
        <w:t>propose une offre à</w:t>
      </w:r>
      <w:r w:rsidRPr="00EB2C58">
        <w:rPr>
          <w:rStyle w:val="CharacterStyle2"/>
          <w:rFonts w:asciiTheme="majorHAnsi" w:hAnsiTheme="majorHAnsi" w:cstheme="majorHAnsi"/>
          <w:spacing w:val="-2"/>
          <w:sz w:val="24"/>
          <w:szCs w:val="24"/>
        </w:rPr>
        <w:tab/>
      </w:r>
      <w:r w:rsidR="00526E54">
        <w:rPr>
          <w:rStyle w:val="CharacterStyle2"/>
          <w:rFonts w:asciiTheme="majorHAnsi" w:hAnsiTheme="majorHAnsi" w:cstheme="majorHAnsi"/>
          <w:spacing w:val="-2"/>
          <w:sz w:val="24"/>
          <w:szCs w:val="24"/>
        </w:rPr>
        <w:tab/>
      </w:r>
      <w:r w:rsidR="00526E54">
        <w:rPr>
          <w:rStyle w:val="CharacterStyle2"/>
          <w:rFonts w:asciiTheme="majorHAnsi" w:hAnsiTheme="majorHAnsi" w:cstheme="majorHAnsi"/>
          <w:spacing w:val="-2"/>
          <w:sz w:val="24"/>
          <w:szCs w:val="24"/>
        </w:rPr>
        <w:tab/>
      </w:r>
      <w:r w:rsidRPr="00EB2C58">
        <w:rPr>
          <w:rStyle w:val="CharacterStyle2"/>
          <w:rFonts w:asciiTheme="majorHAnsi" w:hAnsiTheme="majorHAnsi" w:cstheme="majorHAnsi"/>
          <w:spacing w:val="-10"/>
          <w:sz w:val="24"/>
          <w:szCs w:val="24"/>
        </w:rPr>
        <w:t>11 975 .08 € ttc</w:t>
      </w:r>
    </w:p>
    <w:p w:rsidR="00EB2C58" w:rsidRPr="00EB2C58" w:rsidRDefault="00EB2C58" w:rsidP="00526E54">
      <w:pPr>
        <w:pStyle w:val="Style4"/>
        <w:tabs>
          <w:tab w:val="left" w:pos="6804"/>
        </w:tabs>
        <w:kinsoku w:val="0"/>
        <w:autoSpaceDE/>
        <w:autoSpaceDN/>
        <w:spacing w:before="0"/>
        <w:ind w:right="-57"/>
        <w:rPr>
          <w:rStyle w:val="CharacterStyle4"/>
          <w:rFonts w:asciiTheme="majorHAnsi" w:hAnsiTheme="majorHAnsi" w:cstheme="majorHAnsi"/>
          <w:b w:val="0"/>
          <w:color w:val="auto"/>
          <w:spacing w:val="-6"/>
          <w:sz w:val="24"/>
          <w:szCs w:val="24"/>
          <w:u w:val="none"/>
        </w:rPr>
      </w:pPr>
      <w:r w:rsidRPr="00EB2C58">
        <w:rPr>
          <w:rStyle w:val="CharacterStyle4"/>
          <w:rFonts w:asciiTheme="majorHAnsi" w:hAnsiTheme="majorHAnsi" w:cstheme="majorHAnsi"/>
          <w:b w:val="0"/>
          <w:color w:val="auto"/>
          <w:spacing w:val="-6"/>
          <w:sz w:val="24"/>
          <w:szCs w:val="24"/>
          <w:u w:val="none"/>
        </w:rPr>
        <w:t>Le Conseil opte pour :</w:t>
      </w:r>
      <w:r w:rsidR="00526E54">
        <w:rPr>
          <w:rStyle w:val="CharacterStyle4"/>
          <w:rFonts w:asciiTheme="majorHAnsi" w:hAnsiTheme="majorHAnsi" w:cstheme="majorHAnsi"/>
          <w:b w:val="0"/>
          <w:color w:val="auto"/>
          <w:spacing w:val="-6"/>
          <w:sz w:val="24"/>
          <w:szCs w:val="24"/>
          <w:u w:val="none"/>
        </w:rPr>
        <w:t xml:space="preserve"> </w:t>
      </w:r>
      <w:r w:rsidR="000B64A0">
        <w:rPr>
          <w:rStyle w:val="CharacterStyle4"/>
          <w:rFonts w:asciiTheme="majorHAnsi" w:hAnsiTheme="majorHAnsi" w:cstheme="majorHAnsi"/>
          <w:b w:val="0"/>
          <w:color w:val="auto"/>
          <w:spacing w:val="-6"/>
          <w:sz w:val="24"/>
          <w:szCs w:val="24"/>
        </w:rPr>
        <w:t>la SMACL</w:t>
      </w:r>
    </w:p>
    <w:p w:rsidR="00526E54" w:rsidRPr="00526E54" w:rsidRDefault="00526E54" w:rsidP="00526E54">
      <w:pPr>
        <w:pStyle w:val="Style1"/>
        <w:tabs>
          <w:tab w:val="left" w:pos="2308"/>
          <w:tab w:val="left" w:pos="4727"/>
          <w:tab w:val="right" w:pos="9085"/>
        </w:tabs>
        <w:kinsoku w:val="0"/>
        <w:autoSpaceDE/>
        <w:autoSpaceDN/>
        <w:adjustRightInd/>
        <w:ind w:right="-57"/>
        <w:jc w:val="center"/>
        <w:rPr>
          <w:rStyle w:val="CharacterStyle2"/>
          <w:rFonts w:asciiTheme="majorHAnsi" w:hAnsiTheme="majorHAnsi" w:cstheme="majorHAnsi"/>
          <w:color w:val="FF0000"/>
          <w:sz w:val="18"/>
          <w:szCs w:val="18"/>
        </w:rPr>
      </w:pPr>
    </w:p>
    <w:p w:rsidR="00EB2C58" w:rsidRPr="00526E54" w:rsidRDefault="00EB2C58" w:rsidP="00526E54">
      <w:pPr>
        <w:pStyle w:val="Style1"/>
        <w:tabs>
          <w:tab w:val="left" w:pos="2308"/>
          <w:tab w:val="left" w:pos="4727"/>
          <w:tab w:val="right" w:pos="9085"/>
        </w:tabs>
        <w:kinsoku w:val="0"/>
        <w:autoSpaceDE/>
        <w:autoSpaceDN/>
        <w:adjustRightInd/>
        <w:ind w:right="-57"/>
        <w:jc w:val="center"/>
        <w:rPr>
          <w:rStyle w:val="CharacterStyle2"/>
          <w:rFonts w:asciiTheme="majorHAnsi" w:hAnsiTheme="majorHAnsi" w:cstheme="majorHAnsi"/>
          <w:color w:val="FF0000"/>
          <w:sz w:val="18"/>
          <w:szCs w:val="18"/>
        </w:rPr>
      </w:pPr>
      <w:r w:rsidRPr="00526E54">
        <w:rPr>
          <w:rStyle w:val="CharacterStyle2"/>
          <w:rFonts w:asciiTheme="majorHAnsi" w:hAnsiTheme="majorHAnsi" w:cstheme="majorHAnsi"/>
          <w:color w:val="FF0000"/>
          <w:sz w:val="18"/>
          <w:szCs w:val="18"/>
        </w:rPr>
        <w:t>Vote du CM</w:t>
      </w:r>
      <w:r w:rsidRPr="00526E54">
        <w:rPr>
          <w:rStyle w:val="CharacterStyle2"/>
          <w:rFonts w:asciiTheme="majorHAnsi" w:hAnsiTheme="majorHAnsi" w:cstheme="majorHAnsi"/>
          <w:color w:val="FF0000"/>
          <w:sz w:val="18"/>
          <w:szCs w:val="18"/>
        </w:rPr>
        <w:tab/>
        <w:t>POUR:</w:t>
      </w:r>
      <w:r w:rsidRPr="00526E54">
        <w:rPr>
          <w:rStyle w:val="CharacterStyle2"/>
          <w:rFonts w:asciiTheme="majorHAnsi" w:hAnsiTheme="majorHAnsi" w:cstheme="majorHAnsi"/>
          <w:color w:val="FF0000"/>
          <w:sz w:val="18"/>
          <w:szCs w:val="18"/>
        </w:rPr>
        <w:tab/>
        <w:t>CONTRE:</w:t>
      </w:r>
      <w:r w:rsidRPr="00526E54">
        <w:rPr>
          <w:rStyle w:val="CharacterStyle2"/>
          <w:rFonts w:asciiTheme="majorHAnsi" w:hAnsiTheme="majorHAnsi" w:cstheme="majorHAnsi"/>
          <w:color w:val="FF0000"/>
          <w:sz w:val="18"/>
          <w:szCs w:val="18"/>
        </w:rPr>
        <w:tab/>
        <w:t>ABSTENTION</w:t>
      </w:r>
    </w:p>
    <w:p w:rsidR="00F0390D" w:rsidRPr="00526E54" w:rsidRDefault="00F0390D" w:rsidP="00526E54">
      <w:pPr>
        <w:pStyle w:val="Style1"/>
        <w:tabs>
          <w:tab w:val="left" w:pos="2308"/>
          <w:tab w:val="left" w:pos="4727"/>
          <w:tab w:val="right" w:pos="9085"/>
        </w:tabs>
        <w:kinsoku w:val="0"/>
        <w:autoSpaceDE/>
        <w:autoSpaceDN/>
        <w:adjustRightInd/>
        <w:ind w:right="-57"/>
        <w:jc w:val="center"/>
        <w:rPr>
          <w:rStyle w:val="CharacterStyle2"/>
          <w:rFonts w:asciiTheme="majorHAnsi" w:hAnsiTheme="majorHAnsi" w:cstheme="majorHAnsi"/>
          <w:color w:val="FF0000"/>
          <w:sz w:val="18"/>
          <w:szCs w:val="18"/>
        </w:rPr>
      </w:pPr>
    </w:p>
    <w:tbl>
      <w:tblPr>
        <w:tblW w:w="0" w:type="auto"/>
        <w:tblInd w:w="6" w:type="dxa"/>
        <w:tblLayout w:type="fixed"/>
        <w:tblCellMar>
          <w:left w:w="0" w:type="dxa"/>
          <w:right w:w="0" w:type="dxa"/>
        </w:tblCellMar>
        <w:tblLook w:val="0000" w:firstRow="0" w:lastRow="0" w:firstColumn="0" w:lastColumn="0" w:noHBand="0" w:noVBand="0"/>
      </w:tblPr>
      <w:tblGrid>
        <w:gridCol w:w="10980"/>
      </w:tblGrid>
      <w:tr w:rsidR="00EB2C58" w:rsidRPr="00EB2C58" w:rsidTr="00EB2C58">
        <w:trPr>
          <w:trHeight w:hRule="exact" w:val="351"/>
        </w:trPr>
        <w:tc>
          <w:tcPr>
            <w:tcW w:w="10980" w:type="dxa"/>
            <w:tcBorders>
              <w:top w:val="single" w:sz="5" w:space="0" w:color="44534D"/>
              <w:left w:val="single" w:sz="5" w:space="0" w:color="6A7A72"/>
              <w:bottom w:val="single" w:sz="5" w:space="0" w:color="414E47"/>
              <w:right w:val="single" w:sz="5" w:space="0" w:color="0A1914"/>
            </w:tcBorders>
            <w:shd w:val="clear" w:color="auto" w:fill="C5E0B3" w:themeFill="accent6" w:themeFillTint="66"/>
          </w:tcPr>
          <w:p w:rsidR="00EB2C58" w:rsidRPr="00EB2C58" w:rsidRDefault="00EB2C58" w:rsidP="00EB2C58">
            <w:pPr>
              <w:pStyle w:val="Style1"/>
              <w:kinsoku w:val="0"/>
              <w:autoSpaceDE/>
              <w:autoSpaceDN/>
              <w:adjustRightInd/>
              <w:spacing w:before="36" w:after="72" w:line="211" w:lineRule="auto"/>
              <w:ind w:left="3600"/>
              <w:rPr>
                <w:rStyle w:val="CharacterStyle2"/>
                <w:rFonts w:asciiTheme="majorHAnsi" w:hAnsiTheme="majorHAnsi" w:cstheme="majorHAnsi"/>
                <w:b/>
                <w:sz w:val="28"/>
                <w:szCs w:val="28"/>
              </w:rPr>
            </w:pPr>
            <w:r w:rsidRPr="00EB2C58">
              <w:rPr>
                <w:rStyle w:val="CharacterStyle2"/>
                <w:rFonts w:asciiTheme="majorHAnsi" w:hAnsiTheme="majorHAnsi" w:cstheme="majorHAnsi"/>
                <w:b/>
                <w:sz w:val="28"/>
                <w:szCs w:val="28"/>
              </w:rPr>
              <w:t xml:space="preserve">AMENAGEMENT DE </w:t>
            </w:r>
            <w:r>
              <w:rPr>
                <w:rStyle w:val="CharacterStyle2"/>
                <w:rFonts w:asciiTheme="majorHAnsi" w:hAnsiTheme="majorHAnsi" w:cstheme="majorHAnsi"/>
                <w:b/>
                <w:sz w:val="28"/>
                <w:szCs w:val="28"/>
              </w:rPr>
              <w:t>L</w:t>
            </w:r>
            <w:r w:rsidRPr="00EB2C58">
              <w:rPr>
                <w:rStyle w:val="CharacterStyle2"/>
                <w:rFonts w:asciiTheme="majorHAnsi" w:hAnsiTheme="majorHAnsi" w:cstheme="majorHAnsi"/>
                <w:b/>
                <w:sz w:val="28"/>
                <w:szCs w:val="28"/>
              </w:rPr>
              <w:t>’ENTREE DES COMMERCES</w:t>
            </w:r>
          </w:p>
        </w:tc>
      </w:tr>
    </w:tbl>
    <w:p w:rsidR="00EB2C58" w:rsidRPr="00EB2C58" w:rsidRDefault="00EB2C58" w:rsidP="003665FA">
      <w:pPr>
        <w:pStyle w:val="Style1"/>
        <w:kinsoku w:val="0"/>
        <w:autoSpaceDE/>
        <w:autoSpaceDN/>
        <w:adjustRightInd/>
        <w:rPr>
          <w:rStyle w:val="CharacterStyle2"/>
          <w:rFonts w:asciiTheme="majorHAnsi" w:hAnsiTheme="majorHAnsi" w:cstheme="majorHAnsi"/>
          <w:spacing w:val="-8"/>
          <w:sz w:val="24"/>
          <w:szCs w:val="24"/>
        </w:rPr>
      </w:pPr>
      <w:r w:rsidRPr="00EB2C58">
        <w:rPr>
          <w:rStyle w:val="CharacterStyle2"/>
          <w:rFonts w:asciiTheme="majorHAnsi" w:hAnsiTheme="majorHAnsi" w:cstheme="majorHAnsi"/>
          <w:spacing w:val="-4"/>
          <w:sz w:val="24"/>
          <w:szCs w:val="24"/>
        </w:rPr>
        <w:t xml:space="preserve">Le Conseil Municipal autorise Monsieur le Maire à signer le devis de l'Entreprise MOULIN pour l'accès aux </w:t>
      </w:r>
      <w:r w:rsidRPr="00EB2C58">
        <w:rPr>
          <w:rStyle w:val="CharacterStyle2"/>
          <w:rFonts w:asciiTheme="majorHAnsi" w:hAnsiTheme="majorHAnsi" w:cstheme="majorHAnsi"/>
          <w:spacing w:val="-8"/>
          <w:sz w:val="24"/>
          <w:szCs w:val="24"/>
        </w:rPr>
        <w:t>commerces, pour un montant de 7 507.85 € HT.</w:t>
      </w:r>
    </w:p>
    <w:p w:rsidR="00F239D1" w:rsidRPr="00EB2C58" w:rsidRDefault="00F239D1" w:rsidP="001C0414">
      <w:pPr>
        <w:jc w:val="both"/>
        <w:rPr>
          <w:rStyle w:val="CharacterStyle2"/>
          <w:rFonts w:asciiTheme="majorHAnsi" w:hAnsiTheme="majorHAnsi" w:cstheme="majorHAnsi"/>
          <w:spacing w:val="-2"/>
          <w:sz w:val="24"/>
          <w:szCs w:val="24"/>
        </w:rPr>
      </w:pPr>
    </w:p>
    <w:p w:rsidR="00535DEF" w:rsidRPr="00EB2C58" w:rsidRDefault="00535DEF" w:rsidP="00535DEF">
      <w:pPr>
        <w:jc w:val="center"/>
        <w:rPr>
          <w:rStyle w:val="CharacterStyle2"/>
          <w:rFonts w:asciiTheme="majorHAnsi" w:hAnsiTheme="majorHAnsi" w:cstheme="majorHAnsi"/>
          <w:spacing w:val="-2"/>
          <w:sz w:val="24"/>
          <w:szCs w:val="24"/>
        </w:rPr>
      </w:pPr>
      <w:r w:rsidRPr="00EB2C58">
        <w:rPr>
          <w:rStyle w:val="CharacterStyle2"/>
          <w:rFonts w:asciiTheme="majorHAnsi" w:hAnsiTheme="majorHAnsi" w:cstheme="majorHAnsi"/>
          <w:spacing w:val="-2"/>
          <w:sz w:val="24"/>
          <w:szCs w:val="24"/>
          <w:highlight w:val="yellow"/>
        </w:rPr>
        <w:t>Questions Diverses</w:t>
      </w:r>
    </w:p>
    <w:p w:rsidR="00F239D1" w:rsidRPr="00EB2C58" w:rsidRDefault="00535DEF" w:rsidP="00535DEF">
      <w:pPr>
        <w:jc w:val="center"/>
        <w:rPr>
          <w:rStyle w:val="CharacterStyle2"/>
          <w:rFonts w:asciiTheme="majorHAnsi" w:hAnsiTheme="majorHAnsi" w:cstheme="majorHAnsi"/>
          <w:spacing w:val="-2"/>
          <w:sz w:val="24"/>
          <w:szCs w:val="24"/>
        </w:rPr>
      </w:pPr>
      <w:r w:rsidRPr="00EB2C58">
        <w:rPr>
          <w:rStyle w:val="CharacterStyle2"/>
          <w:rFonts w:asciiTheme="majorHAnsi" w:hAnsiTheme="majorHAnsi" w:cstheme="majorHAnsi"/>
          <w:spacing w:val="-2"/>
          <w:sz w:val="24"/>
          <w:szCs w:val="24"/>
        </w:rPr>
        <w:t xml:space="preserve"> </w:t>
      </w:r>
    </w:p>
    <w:p w:rsidR="001C0414" w:rsidRDefault="003665FA" w:rsidP="003665FA">
      <w:pPr>
        <w:jc w:val="center"/>
        <w:rPr>
          <w:rStyle w:val="CharacterStyle2"/>
          <w:rFonts w:asciiTheme="majorHAnsi" w:hAnsiTheme="majorHAnsi" w:cstheme="majorHAnsi"/>
          <w:spacing w:val="-2"/>
          <w:sz w:val="24"/>
          <w:szCs w:val="24"/>
        </w:rPr>
      </w:pPr>
      <w:r>
        <w:rPr>
          <w:rStyle w:val="CharacterStyle2"/>
          <w:rFonts w:asciiTheme="majorHAnsi" w:hAnsiTheme="majorHAnsi" w:cstheme="majorHAnsi"/>
          <w:spacing w:val="-2"/>
          <w:sz w:val="24"/>
          <w:szCs w:val="24"/>
        </w:rPr>
        <w:t>Arrêté d’interdiction de circuler Chemin des Monts</w:t>
      </w:r>
    </w:p>
    <w:p w:rsidR="003665FA" w:rsidRDefault="003665FA" w:rsidP="003665FA">
      <w:pPr>
        <w:jc w:val="center"/>
        <w:rPr>
          <w:rStyle w:val="CharacterStyle2"/>
          <w:rFonts w:asciiTheme="majorHAnsi" w:hAnsiTheme="majorHAnsi" w:cstheme="majorHAnsi"/>
          <w:spacing w:val="-2"/>
          <w:sz w:val="24"/>
          <w:szCs w:val="24"/>
        </w:rPr>
      </w:pPr>
      <w:r>
        <w:rPr>
          <w:rStyle w:val="CharacterStyle2"/>
          <w:rFonts w:asciiTheme="majorHAnsi" w:hAnsiTheme="majorHAnsi" w:cstheme="majorHAnsi"/>
          <w:spacing w:val="-2"/>
          <w:sz w:val="24"/>
          <w:szCs w:val="24"/>
        </w:rPr>
        <w:t xml:space="preserve"> Information déploiement très haut débit</w:t>
      </w:r>
    </w:p>
    <w:p w:rsidR="003665FA" w:rsidRDefault="003665FA" w:rsidP="003665FA">
      <w:pPr>
        <w:jc w:val="center"/>
        <w:rPr>
          <w:rStyle w:val="CharacterStyle2"/>
          <w:rFonts w:asciiTheme="majorHAnsi" w:hAnsiTheme="majorHAnsi" w:cstheme="majorHAnsi"/>
          <w:spacing w:val="-2"/>
          <w:sz w:val="24"/>
          <w:szCs w:val="24"/>
        </w:rPr>
      </w:pPr>
      <w:r>
        <w:rPr>
          <w:rStyle w:val="CharacterStyle2"/>
          <w:rFonts w:asciiTheme="majorHAnsi" w:hAnsiTheme="majorHAnsi" w:cstheme="majorHAnsi"/>
          <w:spacing w:val="-2"/>
          <w:sz w:val="24"/>
          <w:szCs w:val="24"/>
        </w:rPr>
        <w:t>Tableau Table de vote du 1</w:t>
      </w:r>
      <w:r w:rsidRPr="003665FA">
        <w:rPr>
          <w:rStyle w:val="CharacterStyle2"/>
          <w:rFonts w:asciiTheme="majorHAnsi" w:hAnsiTheme="majorHAnsi" w:cstheme="majorHAnsi"/>
          <w:spacing w:val="-2"/>
          <w:sz w:val="24"/>
          <w:szCs w:val="24"/>
          <w:vertAlign w:val="superscript"/>
        </w:rPr>
        <w:t>er</w:t>
      </w:r>
      <w:r>
        <w:rPr>
          <w:rStyle w:val="CharacterStyle2"/>
          <w:rFonts w:asciiTheme="majorHAnsi" w:hAnsiTheme="majorHAnsi" w:cstheme="majorHAnsi"/>
          <w:spacing w:val="-2"/>
          <w:sz w:val="24"/>
          <w:szCs w:val="24"/>
        </w:rPr>
        <w:t xml:space="preserve"> tour</w:t>
      </w:r>
    </w:p>
    <w:p w:rsidR="00B66959" w:rsidRDefault="00B66959">
      <w:pPr>
        <w:rPr>
          <w:rStyle w:val="CharacterStyle2"/>
          <w:rFonts w:asciiTheme="majorHAnsi" w:hAnsiTheme="majorHAnsi" w:cstheme="majorHAnsi"/>
          <w:spacing w:val="-2"/>
          <w:sz w:val="24"/>
          <w:szCs w:val="24"/>
        </w:rPr>
      </w:pPr>
      <w:r>
        <w:rPr>
          <w:rStyle w:val="CharacterStyle2"/>
          <w:rFonts w:asciiTheme="majorHAnsi" w:hAnsiTheme="majorHAnsi" w:cstheme="majorHAnsi"/>
          <w:spacing w:val="-2"/>
          <w:sz w:val="24"/>
          <w:szCs w:val="24"/>
        </w:rPr>
        <w:br w:type="page"/>
      </w:r>
    </w:p>
    <w:p w:rsidR="003665FA" w:rsidRDefault="003665FA" w:rsidP="003665FA">
      <w:pPr>
        <w:jc w:val="center"/>
        <w:rPr>
          <w:rStyle w:val="CharacterStyle2"/>
          <w:rFonts w:asciiTheme="majorHAnsi" w:hAnsiTheme="majorHAnsi" w:cstheme="majorHAnsi"/>
          <w:spacing w:val="-2"/>
          <w:sz w:val="24"/>
          <w:szCs w:val="24"/>
        </w:rPr>
      </w:pPr>
    </w:p>
    <w:p w:rsidR="003665FA" w:rsidRPr="003665FA" w:rsidRDefault="003665FA" w:rsidP="003665FA">
      <w:pPr>
        <w:pBdr>
          <w:top w:val="single" w:sz="4" w:space="1" w:color="auto"/>
          <w:left w:val="single" w:sz="4" w:space="4" w:color="auto"/>
          <w:bottom w:val="single" w:sz="4" w:space="1" w:color="auto"/>
          <w:right w:val="single" w:sz="4" w:space="4" w:color="auto"/>
        </w:pBdr>
        <w:shd w:val="clear" w:color="auto" w:fill="C5E0B3" w:themeFill="accent6" w:themeFillTint="66"/>
        <w:jc w:val="center"/>
        <w:rPr>
          <w:rStyle w:val="CharacterStyle2"/>
          <w:rFonts w:asciiTheme="majorHAnsi" w:hAnsiTheme="majorHAnsi" w:cstheme="majorHAnsi"/>
          <w:b/>
          <w:spacing w:val="-2"/>
          <w:sz w:val="28"/>
          <w:szCs w:val="28"/>
        </w:rPr>
      </w:pPr>
      <w:r>
        <w:rPr>
          <w:rStyle w:val="CharacterStyle2"/>
          <w:rFonts w:asciiTheme="majorHAnsi" w:hAnsiTheme="majorHAnsi" w:cstheme="majorHAnsi"/>
          <w:b/>
          <w:spacing w:val="-2"/>
          <w:sz w:val="28"/>
          <w:szCs w:val="28"/>
        </w:rPr>
        <w:tab/>
        <w:t>DELIBERATION LEADER POUR LE POLE COMMERCIAL</w:t>
      </w:r>
    </w:p>
    <w:p w:rsidR="001C0414" w:rsidRPr="00EB2C58" w:rsidRDefault="001C0414" w:rsidP="001C0414">
      <w:pPr>
        <w:jc w:val="both"/>
        <w:rPr>
          <w:rStyle w:val="CharacterStyle2"/>
          <w:rFonts w:asciiTheme="majorHAnsi" w:hAnsiTheme="majorHAnsi" w:cstheme="majorHAnsi"/>
          <w:spacing w:val="-2"/>
          <w:sz w:val="24"/>
          <w:szCs w:val="24"/>
        </w:rPr>
      </w:pPr>
    </w:p>
    <w:p w:rsidR="003665FA" w:rsidRDefault="003665FA" w:rsidP="001C0414">
      <w:pPr>
        <w:jc w:val="both"/>
        <w:rPr>
          <w:rStyle w:val="CharacterStyle2"/>
          <w:rFonts w:asciiTheme="majorHAnsi" w:hAnsiTheme="majorHAnsi" w:cstheme="majorHAnsi"/>
          <w:spacing w:val="-2"/>
          <w:sz w:val="24"/>
          <w:szCs w:val="24"/>
        </w:rPr>
      </w:pPr>
      <w:r>
        <w:rPr>
          <w:rStyle w:val="CharacterStyle2"/>
          <w:rFonts w:asciiTheme="majorHAnsi" w:hAnsiTheme="majorHAnsi" w:cstheme="majorHAnsi"/>
          <w:spacing w:val="-2"/>
          <w:sz w:val="24"/>
          <w:szCs w:val="24"/>
        </w:rPr>
        <w:t xml:space="preserve">Le Plan </w:t>
      </w:r>
      <w:r w:rsidR="00526E54">
        <w:rPr>
          <w:rStyle w:val="CharacterStyle2"/>
          <w:rFonts w:asciiTheme="majorHAnsi" w:hAnsiTheme="majorHAnsi" w:cstheme="majorHAnsi"/>
          <w:spacing w:val="-2"/>
          <w:sz w:val="24"/>
          <w:szCs w:val="24"/>
        </w:rPr>
        <w:t xml:space="preserve">de </w:t>
      </w:r>
      <w:r>
        <w:rPr>
          <w:rStyle w:val="CharacterStyle2"/>
          <w:rFonts w:asciiTheme="majorHAnsi" w:hAnsiTheme="majorHAnsi" w:cstheme="majorHAnsi"/>
          <w:spacing w:val="-2"/>
          <w:sz w:val="24"/>
          <w:szCs w:val="24"/>
        </w:rPr>
        <w:t>finan</w:t>
      </w:r>
      <w:r w:rsidR="00526E54">
        <w:rPr>
          <w:rStyle w:val="CharacterStyle2"/>
          <w:rFonts w:asciiTheme="majorHAnsi" w:hAnsiTheme="majorHAnsi" w:cstheme="majorHAnsi"/>
          <w:spacing w:val="-2"/>
          <w:sz w:val="24"/>
          <w:szCs w:val="24"/>
        </w:rPr>
        <w:t>cement</w:t>
      </w:r>
      <w:r>
        <w:rPr>
          <w:rStyle w:val="CharacterStyle2"/>
          <w:rFonts w:asciiTheme="majorHAnsi" w:hAnsiTheme="majorHAnsi" w:cstheme="majorHAnsi"/>
          <w:spacing w:val="-2"/>
          <w:sz w:val="24"/>
          <w:szCs w:val="24"/>
        </w:rPr>
        <w:t xml:space="preserve"> initial ayant évolué</w:t>
      </w:r>
      <w:r w:rsidR="00526E54">
        <w:rPr>
          <w:rStyle w:val="CharacterStyle2"/>
          <w:rFonts w:asciiTheme="majorHAnsi" w:hAnsiTheme="majorHAnsi" w:cstheme="majorHAnsi"/>
          <w:spacing w:val="-2"/>
          <w:sz w:val="24"/>
          <w:szCs w:val="24"/>
        </w:rPr>
        <w:t>,</w:t>
      </w:r>
      <w:r>
        <w:rPr>
          <w:rStyle w:val="CharacterStyle2"/>
          <w:rFonts w:asciiTheme="majorHAnsi" w:hAnsiTheme="majorHAnsi" w:cstheme="majorHAnsi"/>
          <w:spacing w:val="-2"/>
          <w:sz w:val="24"/>
          <w:szCs w:val="24"/>
        </w:rPr>
        <w:t xml:space="preserve"> Monsieur le Maire demande aux Conseillers de reprendre la délibération 54-18  demandant une subvention par le biais du programme LEADER pour l’acquisition, les études, </w:t>
      </w:r>
      <w:r w:rsidR="00526E54">
        <w:rPr>
          <w:rStyle w:val="CharacterStyle2"/>
          <w:rFonts w:asciiTheme="majorHAnsi" w:hAnsiTheme="majorHAnsi" w:cstheme="majorHAnsi"/>
          <w:spacing w:val="-2"/>
          <w:sz w:val="24"/>
          <w:szCs w:val="24"/>
        </w:rPr>
        <w:t xml:space="preserve">les </w:t>
      </w:r>
      <w:r>
        <w:rPr>
          <w:rStyle w:val="CharacterStyle2"/>
          <w:rFonts w:asciiTheme="majorHAnsi" w:hAnsiTheme="majorHAnsi" w:cstheme="majorHAnsi"/>
          <w:spacing w:val="-2"/>
          <w:sz w:val="24"/>
          <w:szCs w:val="24"/>
        </w:rPr>
        <w:t>prestations et les travaux du Pôle Commercial</w:t>
      </w:r>
    </w:p>
    <w:p w:rsidR="001C0414" w:rsidRDefault="003665FA" w:rsidP="00187296">
      <w:pPr>
        <w:jc w:val="both"/>
        <w:rPr>
          <w:rStyle w:val="CharacterStyle2"/>
          <w:rFonts w:asciiTheme="majorHAnsi" w:hAnsiTheme="majorHAnsi" w:cstheme="majorHAnsi"/>
          <w:spacing w:val="-2"/>
          <w:sz w:val="24"/>
          <w:szCs w:val="24"/>
        </w:rPr>
      </w:pPr>
      <w:r>
        <w:rPr>
          <w:rStyle w:val="CharacterStyle2"/>
          <w:rFonts w:asciiTheme="majorHAnsi" w:hAnsiTheme="majorHAnsi" w:cstheme="majorHAnsi"/>
          <w:spacing w:val="-2"/>
          <w:sz w:val="24"/>
          <w:szCs w:val="24"/>
        </w:rPr>
        <w:t xml:space="preserve"> Conformément au Plan de financement ci-après</w:t>
      </w:r>
      <w:r w:rsidR="001F5A2B">
        <w:rPr>
          <w:rStyle w:val="CharacterStyle2"/>
          <w:rFonts w:asciiTheme="majorHAnsi" w:hAnsiTheme="majorHAnsi" w:cstheme="majorHAnsi"/>
          <w:spacing w:val="-2"/>
          <w:sz w:val="24"/>
          <w:szCs w:val="24"/>
        </w:rPr>
        <w:t xml:space="preserve"> le Conseil </w:t>
      </w:r>
      <w:r w:rsidR="00187296">
        <w:rPr>
          <w:rStyle w:val="CharacterStyle2"/>
          <w:rFonts w:asciiTheme="majorHAnsi" w:hAnsiTheme="majorHAnsi" w:cstheme="majorHAnsi"/>
          <w:spacing w:val="-2"/>
          <w:sz w:val="24"/>
          <w:szCs w:val="24"/>
        </w:rPr>
        <w:t>Municipal réitère sa demande du 19 septembre 2018.</w:t>
      </w:r>
    </w:p>
    <w:p w:rsidR="00B66959" w:rsidRDefault="00B66959" w:rsidP="00187296">
      <w:pPr>
        <w:jc w:val="both"/>
        <w:rPr>
          <w:rStyle w:val="CharacterStyle2"/>
          <w:rFonts w:asciiTheme="majorHAnsi" w:hAnsiTheme="majorHAnsi" w:cstheme="majorHAnsi"/>
          <w:spacing w:val="-2"/>
          <w:sz w:val="24"/>
          <w:szCs w:val="24"/>
        </w:rPr>
      </w:pPr>
    </w:p>
    <w:p w:rsidR="00B66959" w:rsidRDefault="00B66959" w:rsidP="00F43BEA">
      <w:pPr>
        <w:jc w:val="center"/>
        <w:rPr>
          <w:rStyle w:val="CharacterStyle2"/>
          <w:rFonts w:asciiTheme="majorHAnsi" w:hAnsiTheme="majorHAnsi" w:cstheme="majorHAnsi"/>
          <w:bCs/>
          <w:spacing w:val="-4"/>
          <w:sz w:val="24"/>
          <w:szCs w:val="24"/>
        </w:rPr>
      </w:pPr>
      <w:r w:rsidRPr="00B66959">
        <w:rPr>
          <w:rStyle w:val="CharacterStyle2"/>
          <w:rFonts w:asciiTheme="majorHAnsi" w:hAnsiTheme="majorHAnsi" w:cstheme="majorHAnsi"/>
          <w:bCs/>
          <w:noProof/>
          <w:spacing w:val="-4"/>
          <w:sz w:val="24"/>
          <w:szCs w:val="24"/>
        </w:rPr>
        <w:drawing>
          <wp:inline distT="0" distB="0" distL="0" distR="0">
            <wp:extent cx="2851092" cy="6494774"/>
            <wp:effectExtent l="6985"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2890089" cy="6583609"/>
                    </a:xfrm>
                    <a:prstGeom prst="rect">
                      <a:avLst/>
                    </a:prstGeom>
                    <a:noFill/>
                    <a:ln>
                      <a:noFill/>
                    </a:ln>
                  </pic:spPr>
                </pic:pic>
              </a:graphicData>
            </a:graphic>
          </wp:inline>
        </w:drawing>
      </w:r>
    </w:p>
    <w:p w:rsidR="00B66959" w:rsidRDefault="00B66959" w:rsidP="00187296">
      <w:pPr>
        <w:jc w:val="both"/>
        <w:rPr>
          <w:rStyle w:val="CharacterStyle2"/>
          <w:rFonts w:asciiTheme="majorHAnsi" w:hAnsiTheme="majorHAnsi" w:cstheme="majorHAnsi"/>
          <w:bCs/>
          <w:spacing w:val="-4"/>
          <w:sz w:val="24"/>
          <w:szCs w:val="24"/>
        </w:rPr>
      </w:pPr>
    </w:p>
    <w:p w:rsidR="00B66959" w:rsidRPr="00EB2C58" w:rsidRDefault="00B66959" w:rsidP="00F43BEA">
      <w:pPr>
        <w:jc w:val="center"/>
        <w:rPr>
          <w:rStyle w:val="CharacterStyle2"/>
          <w:rFonts w:asciiTheme="majorHAnsi" w:hAnsiTheme="majorHAnsi" w:cstheme="majorHAnsi"/>
          <w:bCs/>
          <w:spacing w:val="-4"/>
          <w:sz w:val="24"/>
          <w:szCs w:val="24"/>
        </w:rPr>
      </w:pPr>
      <w:r w:rsidRPr="00B66959">
        <w:rPr>
          <w:rStyle w:val="CharacterStyle2"/>
          <w:rFonts w:asciiTheme="majorHAnsi" w:hAnsiTheme="majorHAnsi" w:cstheme="majorHAnsi"/>
          <w:bCs/>
          <w:noProof/>
          <w:spacing w:val="-4"/>
          <w:sz w:val="24"/>
          <w:szCs w:val="24"/>
        </w:rPr>
        <w:drawing>
          <wp:inline distT="0" distB="0" distL="0" distR="0">
            <wp:extent cx="3531806" cy="7018655"/>
            <wp:effectExtent l="8890" t="0" r="1905"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3548754" cy="7052335"/>
                    </a:xfrm>
                    <a:prstGeom prst="rect">
                      <a:avLst/>
                    </a:prstGeom>
                    <a:noFill/>
                    <a:ln>
                      <a:noFill/>
                    </a:ln>
                  </pic:spPr>
                </pic:pic>
              </a:graphicData>
            </a:graphic>
          </wp:inline>
        </w:drawing>
      </w:r>
    </w:p>
    <w:p w:rsidR="00F43BEA" w:rsidRPr="00F0390D" w:rsidRDefault="00F43BEA" w:rsidP="00F43BEA">
      <w:pPr>
        <w:shd w:val="clear" w:color="auto" w:fill="FFFFFF" w:themeFill="background1"/>
        <w:jc w:val="both"/>
        <w:rPr>
          <w:rFonts w:asciiTheme="minorHAnsi" w:hAnsiTheme="minorHAnsi" w:cstheme="minorHAnsi"/>
          <w:sz w:val="18"/>
          <w:szCs w:val="18"/>
        </w:rPr>
      </w:pPr>
    </w:p>
    <w:p w:rsidR="00F43BEA" w:rsidRPr="00FD244B" w:rsidRDefault="00F43BEA" w:rsidP="00F43BEA">
      <w:pPr>
        <w:shd w:val="clear" w:color="auto" w:fill="FFFFFF" w:themeFill="background1"/>
        <w:jc w:val="center"/>
        <w:rPr>
          <w:rStyle w:val="CharacterStyle2"/>
          <w:rFonts w:asciiTheme="majorHAnsi" w:hAnsiTheme="majorHAnsi" w:cstheme="majorHAnsi"/>
          <w:color w:val="FF0000"/>
          <w:spacing w:val="-2"/>
          <w:sz w:val="18"/>
          <w:szCs w:val="18"/>
        </w:rPr>
      </w:pPr>
      <w:r w:rsidRPr="00FD244B">
        <w:rPr>
          <w:rStyle w:val="CharacterStyle2"/>
          <w:rFonts w:asciiTheme="majorHAnsi" w:hAnsiTheme="majorHAnsi" w:cstheme="majorHAnsi"/>
          <w:color w:val="FF0000"/>
          <w:spacing w:val="-2"/>
          <w:sz w:val="18"/>
          <w:szCs w:val="18"/>
        </w:rPr>
        <w:t>Vote du CM                    POUR :                                CONTRE :                                         ABSTENTION</w:t>
      </w:r>
    </w:p>
    <w:p w:rsidR="00CD0819" w:rsidRPr="00EB2C58" w:rsidRDefault="00CD0819" w:rsidP="00935419">
      <w:pPr>
        <w:autoSpaceDE w:val="0"/>
        <w:autoSpaceDN w:val="0"/>
        <w:adjustRightInd w:val="0"/>
        <w:rPr>
          <w:rFonts w:asciiTheme="majorHAnsi" w:hAnsiTheme="majorHAnsi" w:cstheme="majorHAnsi"/>
          <w:sz w:val="24"/>
        </w:rPr>
      </w:pPr>
    </w:p>
    <w:sectPr w:rsidR="00CD0819" w:rsidRPr="00EB2C58" w:rsidSect="009A79C7">
      <w:footerReference w:type="default" r:id="rId10"/>
      <w:pgSz w:w="11918" w:h="16854" w:code="9"/>
      <w:pgMar w:top="567" w:right="567" w:bottom="567" w:left="567" w:header="0" w:footer="567" w:gutter="0"/>
      <w:cols w:space="720"/>
      <w:noEndnote/>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F1D" w:rsidRDefault="00472F1D" w:rsidP="00772645">
      <w:r>
        <w:separator/>
      </w:r>
    </w:p>
  </w:endnote>
  <w:endnote w:type="continuationSeparator" w:id="0">
    <w:p w:rsidR="00472F1D" w:rsidRDefault="00472F1D" w:rsidP="00772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Lucida Calligraphy">
    <w:altName w:val="Ink Free"/>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Maiandra GD">
    <w:altName w:val="Candara"/>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lgerian">
    <w:altName w:val="Juice ITC"/>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Gras">
    <w:altName w:val="Times"/>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N)">
    <w:charset w:val="00"/>
    <w:family w:val="roman"/>
    <w:pitch w:val="variable"/>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9780699"/>
      <w:docPartObj>
        <w:docPartGallery w:val="Page Numbers (Bottom of Page)"/>
        <w:docPartUnique/>
      </w:docPartObj>
    </w:sdtPr>
    <w:sdtEndPr/>
    <w:sdtContent>
      <w:p w:rsidR="00627AF7" w:rsidRDefault="00627AF7">
        <w:pPr>
          <w:pStyle w:val="Pieddepage"/>
          <w:jc w:val="center"/>
        </w:pPr>
        <w:r>
          <w:fldChar w:fldCharType="begin"/>
        </w:r>
        <w:r>
          <w:instrText>PAGE   \* MERGEFORMAT</w:instrText>
        </w:r>
        <w:r>
          <w:fldChar w:fldCharType="separate"/>
        </w:r>
        <w:r w:rsidR="00472F1D">
          <w:rPr>
            <w:noProof/>
          </w:rPr>
          <w:t>1</w:t>
        </w:r>
        <w:r>
          <w:fldChar w:fldCharType="end"/>
        </w:r>
      </w:p>
    </w:sdtContent>
  </w:sdt>
  <w:p w:rsidR="00627AF7" w:rsidRDefault="00627AF7">
    <w:pPr>
      <w:pStyle w:val="Pieddepage"/>
    </w:pPr>
  </w:p>
  <w:p w:rsidR="006D07CE" w:rsidRDefault="006D07C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F1D" w:rsidRDefault="00472F1D" w:rsidP="00772645">
      <w:r>
        <w:separator/>
      </w:r>
    </w:p>
  </w:footnote>
  <w:footnote w:type="continuationSeparator" w:id="0">
    <w:p w:rsidR="00472F1D" w:rsidRDefault="00472F1D" w:rsidP="007726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65448"/>
    <w:multiLevelType w:val="hybridMultilevel"/>
    <w:tmpl w:val="040A377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D52EF4"/>
    <w:multiLevelType w:val="singleLevel"/>
    <w:tmpl w:val="96FCB80A"/>
    <w:lvl w:ilvl="0">
      <w:numFmt w:val="none"/>
      <w:lvlText w:val=""/>
      <w:lvlJc w:val="left"/>
      <w:pPr>
        <w:tabs>
          <w:tab w:val="num" w:pos="360"/>
        </w:tabs>
      </w:pPr>
      <w:rPr>
        <w:rFonts w:cs="Times New Roman"/>
      </w:rPr>
    </w:lvl>
  </w:abstractNum>
  <w:abstractNum w:abstractNumId="2" w15:restartNumberingAfterBreak="0">
    <w:nsid w:val="06228A4A"/>
    <w:multiLevelType w:val="singleLevel"/>
    <w:tmpl w:val="871CBF84"/>
    <w:lvl w:ilvl="0">
      <w:numFmt w:val="none"/>
      <w:lvlText w:val=""/>
      <w:lvlJc w:val="left"/>
      <w:pPr>
        <w:tabs>
          <w:tab w:val="num" w:pos="360"/>
        </w:tabs>
      </w:pPr>
    </w:lvl>
  </w:abstractNum>
  <w:abstractNum w:abstractNumId="3" w15:restartNumberingAfterBreak="0">
    <w:nsid w:val="40B0554E"/>
    <w:multiLevelType w:val="multilevel"/>
    <w:tmpl w:val="C28ABA86"/>
    <w:lvl w:ilvl="0">
      <w:numFmt w:val="bullet"/>
      <w:lvlText w:val=""/>
      <w:lvlJc w:val="left"/>
      <w:pPr>
        <w:ind w:left="927"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 w15:restartNumberingAfterBreak="0">
    <w:nsid w:val="47055CB0"/>
    <w:multiLevelType w:val="singleLevel"/>
    <w:tmpl w:val="3CE0D8F0"/>
    <w:lvl w:ilvl="0">
      <w:start w:val="1"/>
      <w:numFmt w:val="bullet"/>
      <w:pStyle w:val="Approuve"/>
      <w:lvlText w:val=""/>
      <w:lvlJc w:val="left"/>
      <w:pPr>
        <w:tabs>
          <w:tab w:val="num" w:pos="360"/>
        </w:tabs>
        <w:ind w:left="360" w:hanging="360"/>
      </w:pPr>
      <w:rPr>
        <w:rFonts w:ascii="Wingdings" w:hAnsi="Wingdings" w:hint="default"/>
      </w:rPr>
    </w:lvl>
  </w:abstractNum>
  <w:abstractNum w:abstractNumId="5" w15:restartNumberingAfterBreak="0">
    <w:nsid w:val="52845BE0"/>
    <w:multiLevelType w:val="hybridMultilevel"/>
    <w:tmpl w:val="D5080F2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2896C88"/>
    <w:multiLevelType w:val="hybridMultilevel"/>
    <w:tmpl w:val="80965A06"/>
    <w:lvl w:ilvl="0" w:tplc="946C872E">
      <w:numFmt w:val="bullet"/>
      <w:lvlText w:val="-"/>
      <w:lvlJc w:val="left"/>
      <w:pPr>
        <w:ind w:left="360" w:hanging="360"/>
      </w:pPr>
      <w:rPr>
        <w:rFonts w:ascii="Century Gothic" w:eastAsia="Times New Roman" w:hAnsi="Century Gothic"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AAA4FA6"/>
    <w:multiLevelType w:val="multilevel"/>
    <w:tmpl w:val="9C9ED0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6D342A66"/>
    <w:multiLevelType w:val="hybridMultilevel"/>
    <w:tmpl w:val="95AEA4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F8E5ED0"/>
    <w:multiLevelType w:val="hybridMultilevel"/>
    <w:tmpl w:val="17F450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DCF37A3"/>
    <w:multiLevelType w:val="hybridMultilevel"/>
    <w:tmpl w:val="4BB260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F0A7D60"/>
    <w:multiLevelType w:val="multilevel"/>
    <w:tmpl w:val="317236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
  </w:num>
  <w:num w:numId="2">
    <w:abstractNumId w:val="6"/>
  </w:num>
  <w:num w:numId="3">
    <w:abstractNumId w:val="1"/>
  </w:num>
  <w:num w:numId="4">
    <w:abstractNumId w:val="0"/>
  </w:num>
  <w:num w:numId="5">
    <w:abstractNumId w:val="5"/>
  </w:num>
  <w:num w:numId="6">
    <w:abstractNumId w:val="10"/>
  </w:num>
  <w:num w:numId="7">
    <w:abstractNumId w:val="2"/>
  </w:num>
  <w:num w:numId="8">
    <w:abstractNumId w:val="8"/>
  </w:num>
  <w:num w:numId="9">
    <w:abstractNumId w:val="3"/>
  </w:num>
  <w:num w:numId="10">
    <w:abstractNumId w:val="7"/>
  </w:num>
  <w:num w:numId="11">
    <w:abstractNumId w:val="9"/>
  </w:num>
  <w:num w:numId="12">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08"/>
  <w:hyphenationZone w:val="425"/>
  <w:drawingGridHorizontalSpacing w:val="14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0B7"/>
    <w:rsid w:val="00003E32"/>
    <w:rsid w:val="00007E4F"/>
    <w:rsid w:val="0001017B"/>
    <w:rsid w:val="00010710"/>
    <w:rsid w:val="00010E74"/>
    <w:rsid w:val="00012247"/>
    <w:rsid w:val="000122FF"/>
    <w:rsid w:val="00013C2A"/>
    <w:rsid w:val="000144AE"/>
    <w:rsid w:val="000155F0"/>
    <w:rsid w:val="0002270B"/>
    <w:rsid w:val="00022DA2"/>
    <w:rsid w:val="00023207"/>
    <w:rsid w:val="000234C4"/>
    <w:rsid w:val="00023F17"/>
    <w:rsid w:val="00025CC9"/>
    <w:rsid w:val="00030A30"/>
    <w:rsid w:val="00032D78"/>
    <w:rsid w:val="000354D4"/>
    <w:rsid w:val="00035E67"/>
    <w:rsid w:val="000373FF"/>
    <w:rsid w:val="00037920"/>
    <w:rsid w:val="00040A86"/>
    <w:rsid w:val="00044F02"/>
    <w:rsid w:val="00045862"/>
    <w:rsid w:val="00045C26"/>
    <w:rsid w:val="00046F3A"/>
    <w:rsid w:val="000526A4"/>
    <w:rsid w:val="00055CD0"/>
    <w:rsid w:val="00056A22"/>
    <w:rsid w:val="00064749"/>
    <w:rsid w:val="000708EE"/>
    <w:rsid w:val="0007727A"/>
    <w:rsid w:val="00082C15"/>
    <w:rsid w:val="00084DB0"/>
    <w:rsid w:val="00085157"/>
    <w:rsid w:val="00085E95"/>
    <w:rsid w:val="00086E9B"/>
    <w:rsid w:val="000A4652"/>
    <w:rsid w:val="000A4A38"/>
    <w:rsid w:val="000A6855"/>
    <w:rsid w:val="000B61A2"/>
    <w:rsid w:val="000B64A0"/>
    <w:rsid w:val="000B7224"/>
    <w:rsid w:val="000C225F"/>
    <w:rsid w:val="000C3428"/>
    <w:rsid w:val="000C36FB"/>
    <w:rsid w:val="000C6033"/>
    <w:rsid w:val="000D19BE"/>
    <w:rsid w:val="000D1E9D"/>
    <w:rsid w:val="000D3444"/>
    <w:rsid w:val="000D47A7"/>
    <w:rsid w:val="000D5B4C"/>
    <w:rsid w:val="000D76DF"/>
    <w:rsid w:val="000E01BE"/>
    <w:rsid w:val="000E411C"/>
    <w:rsid w:val="000E4FD0"/>
    <w:rsid w:val="000E5611"/>
    <w:rsid w:val="000E7058"/>
    <w:rsid w:val="000E7DB1"/>
    <w:rsid w:val="000F496C"/>
    <w:rsid w:val="000F4EBF"/>
    <w:rsid w:val="000F5660"/>
    <w:rsid w:val="00102E69"/>
    <w:rsid w:val="00106386"/>
    <w:rsid w:val="00111512"/>
    <w:rsid w:val="00112AC5"/>
    <w:rsid w:val="00113089"/>
    <w:rsid w:val="00115110"/>
    <w:rsid w:val="0011599C"/>
    <w:rsid w:val="00120476"/>
    <w:rsid w:val="00120CBA"/>
    <w:rsid w:val="001217DB"/>
    <w:rsid w:val="00122354"/>
    <w:rsid w:val="00125484"/>
    <w:rsid w:val="00125BE5"/>
    <w:rsid w:val="00131623"/>
    <w:rsid w:val="001322D1"/>
    <w:rsid w:val="00135175"/>
    <w:rsid w:val="0013686B"/>
    <w:rsid w:val="0014025C"/>
    <w:rsid w:val="00142880"/>
    <w:rsid w:val="00143C9A"/>
    <w:rsid w:val="0014427C"/>
    <w:rsid w:val="00147BAE"/>
    <w:rsid w:val="001507A6"/>
    <w:rsid w:val="00151C74"/>
    <w:rsid w:val="001603FB"/>
    <w:rsid w:val="00160A7F"/>
    <w:rsid w:val="001645F7"/>
    <w:rsid w:val="00166DDF"/>
    <w:rsid w:val="0017167D"/>
    <w:rsid w:val="00177207"/>
    <w:rsid w:val="00177787"/>
    <w:rsid w:val="0018038F"/>
    <w:rsid w:val="0018562C"/>
    <w:rsid w:val="00187296"/>
    <w:rsid w:val="001907EB"/>
    <w:rsid w:val="001911EC"/>
    <w:rsid w:val="001915BA"/>
    <w:rsid w:val="00191B1F"/>
    <w:rsid w:val="00192BC3"/>
    <w:rsid w:val="00193BFB"/>
    <w:rsid w:val="001A3455"/>
    <w:rsid w:val="001B302D"/>
    <w:rsid w:val="001B5183"/>
    <w:rsid w:val="001B5990"/>
    <w:rsid w:val="001C0414"/>
    <w:rsid w:val="001C1A23"/>
    <w:rsid w:val="001C2450"/>
    <w:rsid w:val="001C65BD"/>
    <w:rsid w:val="001D0BB5"/>
    <w:rsid w:val="001D4728"/>
    <w:rsid w:val="001D56C3"/>
    <w:rsid w:val="001D5DE8"/>
    <w:rsid w:val="001D7674"/>
    <w:rsid w:val="001E08F5"/>
    <w:rsid w:val="001E46B6"/>
    <w:rsid w:val="001E6DF8"/>
    <w:rsid w:val="001E7A7C"/>
    <w:rsid w:val="001F1E54"/>
    <w:rsid w:val="001F2805"/>
    <w:rsid w:val="001F2BAD"/>
    <w:rsid w:val="001F34E7"/>
    <w:rsid w:val="001F3B98"/>
    <w:rsid w:val="001F43FC"/>
    <w:rsid w:val="001F4884"/>
    <w:rsid w:val="001F4F59"/>
    <w:rsid w:val="001F5A2B"/>
    <w:rsid w:val="001F7D03"/>
    <w:rsid w:val="00204D57"/>
    <w:rsid w:val="00204E3E"/>
    <w:rsid w:val="00205A08"/>
    <w:rsid w:val="00206360"/>
    <w:rsid w:val="002070AB"/>
    <w:rsid w:val="002076D2"/>
    <w:rsid w:val="0021460E"/>
    <w:rsid w:val="00214BAB"/>
    <w:rsid w:val="00216D2F"/>
    <w:rsid w:val="0022092C"/>
    <w:rsid w:val="002217B4"/>
    <w:rsid w:val="00231D6B"/>
    <w:rsid w:val="002368B9"/>
    <w:rsid w:val="002379D3"/>
    <w:rsid w:val="00247E3B"/>
    <w:rsid w:val="00255C3B"/>
    <w:rsid w:val="00262409"/>
    <w:rsid w:val="0026337C"/>
    <w:rsid w:val="00266F6F"/>
    <w:rsid w:val="002700D4"/>
    <w:rsid w:val="00280312"/>
    <w:rsid w:val="00283583"/>
    <w:rsid w:val="00284AA6"/>
    <w:rsid w:val="0028594C"/>
    <w:rsid w:val="00290611"/>
    <w:rsid w:val="00292CA0"/>
    <w:rsid w:val="00293EF3"/>
    <w:rsid w:val="002946E2"/>
    <w:rsid w:val="00296755"/>
    <w:rsid w:val="00296F37"/>
    <w:rsid w:val="002A0E4E"/>
    <w:rsid w:val="002A12F2"/>
    <w:rsid w:val="002A1CB1"/>
    <w:rsid w:val="002B70B9"/>
    <w:rsid w:val="002C00BF"/>
    <w:rsid w:val="002C01D9"/>
    <w:rsid w:val="002C24F5"/>
    <w:rsid w:val="002C3664"/>
    <w:rsid w:val="002C3E66"/>
    <w:rsid w:val="002C528F"/>
    <w:rsid w:val="002C60CB"/>
    <w:rsid w:val="002C7D25"/>
    <w:rsid w:val="002D3C94"/>
    <w:rsid w:val="002D514B"/>
    <w:rsid w:val="002D5BBC"/>
    <w:rsid w:val="002D722C"/>
    <w:rsid w:val="002E3002"/>
    <w:rsid w:val="002E59F7"/>
    <w:rsid w:val="002E6CE9"/>
    <w:rsid w:val="002E79CB"/>
    <w:rsid w:val="002F326C"/>
    <w:rsid w:val="002F377C"/>
    <w:rsid w:val="002F6CD3"/>
    <w:rsid w:val="003031B6"/>
    <w:rsid w:val="0030456C"/>
    <w:rsid w:val="003072F2"/>
    <w:rsid w:val="00310E21"/>
    <w:rsid w:val="00313813"/>
    <w:rsid w:val="00315F88"/>
    <w:rsid w:val="00320DA3"/>
    <w:rsid w:val="00332B69"/>
    <w:rsid w:val="00332E5E"/>
    <w:rsid w:val="00335141"/>
    <w:rsid w:val="003449C1"/>
    <w:rsid w:val="00345289"/>
    <w:rsid w:val="003469A8"/>
    <w:rsid w:val="0034788F"/>
    <w:rsid w:val="00352B65"/>
    <w:rsid w:val="003559BA"/>
    <w:rsid w:val="00361B67"/>
    <w:rsid w:val="003622A5"/>
    <w:rsid w:val="003665FA"/>
    <w:rsid w:val="00371A4A"/>
    <w:rsid w:val="00374392"/>
    <w:rsid w:val="00374D3D"/>
    <w:rsid w:val="00377B38"/>
    <w:rsid w:val="00380ED6"/>
    <w:rsid w:val="00381217"/>
    <w:rsid w:val="0038198A"/>
    <w:rsid w:val="0038368E"/>
    <w:rsid w:val="00383925"/>
    <w:rsid w:val="00384DD1"/>
    <w:rsid w:val="00386517"/>
    <w:rsid w:val="00387570"/>
    <w:rsid w:val="00387979"/>
    <w:rsid w:val="00387B98"/>
    <w:rsid w:val="00392EE0"/>
    <w:rsid w:val="003976FB"/>
    <w:rsid w:val="003A0C97"/>
    <w:rsid w:val="003A2254"/>
    <w:rsid w:val="003A3F6A"/>
    <w:rsid w:val="003A4B8D"/>
    <w:rsid w:val="003A5B07"/>
    <w:rsid w:val="003A71EA"/>
    <w:rsid w:val="003B06D4"/>
    <w:rsid w:val="003B0BC8"/>
    <w:rsid w:val="003B301F"/>
    <w:rsid w:val="003B5FCE"/>
    <w:rsid w:val="003C0827"/>
    <w:rsid w:val="003C1B23"/>
    <w:rsid w:val="003C2AE0"/>
    <w:rsid w:val="003C4F16"/>
    <w:rsid w:val="003C6886"/>
    <w:rsid w:val="003D51BA"/>
    <w:rsid w:val="003E080B"/>
    <w:rsid w:val="003E256C"/>
    <w:rsid w:val="003E40A9"/>
    <w:rsid w:val="00407E2B"/>
    <w:rsid w:val="00410440"/>
    <w:rsid w:val="00413DC7"/>
    <w:rsid w:val="004158D3"/>
    <w:rsid w:val="0041753E"/>
    <w:rsid w:val="004238B0"/>
    <w:rsid w:val="00424DB4"/>
    <w:rsid w:val="004339A0"/>
    <w:rsid w:val="0045093A"/>
    <w:rsid w:val="00453F01"/>
    <w:rsid w:val="004560D9"/>
    <w:rsid w:val="00461C18"/>
    <w:rsid w:val="00462EC7"/>
    <w:rsid w:val="00467399"/>
    <w:rsid w:val="00467E33"/>
    <w:rsid w:val="004713A7"/>
    <w:rsid w:val="00471E4A"/>
    <w:rsid w:val="00472F1D"/>
    <w:rsid w:val="00474B51"/>
    <w:rsid w:val="00475785"/>
    <w:rsid w:val="00477357"/>
    <w:rsid w:val="00477429"/>
    <w:rsid w:val="0048490A"/>
    <w:rsid w:val="00485F62"/>
    <w:rsid w:val="004918F8"/>
    <w:rsid w:val="00494298"/>
    <w:rsid w:val="004A0E72"/>
    <w:rsid w:val="004A24E5"/>
    <w:rsid w:val="004A2E9C"/>
    <w:rsid w:val="004A6BD3"/>
    <w:rsid w:val="004A7899"/>
    <w:rsid w:val="004B1495"/>
    <w:rsid w:val="004B3339"/>
    <w:rsid w:val="004C0D08"/>
    <w:rsid w:val="004C107A"/>
    <w:rsid w:val="004C3F49"/>
    <w:rsid w:val="004C79EB"/>
    <w:rsid w:val="004D2EA9"/>
    <w:rsid w:val="004D48D3"/>
    <w:rsid w:val="004E0047"/>
    <w:rsid w:val="004E03B5"/>
    <w:rsid w:val="004E13E4"/>
    <w:rsid w:val="004E5867"/>
    <w:rsid w:val="004F271D"/>
    <w:rsid w:val="004F4509"/>
    <w:rsid w:val="004F5530"/>
    <w:rsid w:val="00500984"/>
    <w:rsid w:val="00502AC4"/>
    <w:rsid w:val="00505D2D"/>
    <w:rsid w:val="005103AB"/>
    <w:rsid w:val="005124EB"/>
    <w:rsid w:val="00512F15"/>
    <w:rsid w:val="00515140"/>
    <w:rsid w:val="00515B60"/>
    <w:rsid w:val="00515B90"/>
    <w:rsid w:val="00516E13"/>
    <w:rsid w:val="005239A8"/>
    <w:rsid w:val="00526E54"/>
    <w:rsid w:val="00530474"/>
    <w:rsid w:val="00535DEF"/>
    <w:rsid w:val="00540976"/>
    <w:rsid w:val="00546501"/>
    <w:rsid w:val="00547C3C"/>
    <w:rsid w:val="00547CDE"/>
    <w:rsid w:val="00550DEF"/>
    <w:rsid w:val="0055153D"/>
    <w:rsid w:val="005527B2"/>
    <w:rsid w:val="005553FE"/>
    <w:rsid w:val="0055569A"/>
    <w:rsid w:val="00555D40"/>
    <w:rsid w:val="005600EA"/>
    <w:rsid w:val="005606D3"/>
    <w:rsid w:val="00561513"/>
    <w:rsid w:val="00565564"/>
    <w:rsid w:val="005669B3"/>
    <w:rsid w:val="00566F52"/>
    <w:rsid w:val="005672D7"/>
    <w:rsid w:val="0057379F"/>
    <w:rsid w:val="005773E2"/>
    <w:rsid w:val="00577E02"/>
    <w:rsid w:val="00580B2A"/>
    <w:rsid w:val="005821E6"/>
    <w:rsid w:val="00584650"/>
    <w:rsid w:val="00585161"/>
    <w:rsid w:val="00585B2F"/>
    <w:rsid w:val="00590311"/>
    <w:rsid w:val="00591660"/>
    <w:rsid w:val="00591AA4"/>
    <w:rsid w:val="00593FA1"/>
    <w:rsid w:val="00595757"/>
    <w:rsid w:val="0059779F"/>
    <w:rsid w:val="005A1EC5"/>
    <w:rsid w:val="005A4BE1"/>
    <w:rsid w:val="005A644C"/>
    <w:rsid w:val="005A70B3"/>
    <w:rsid w:val="005B5DFD"/>
    <w:rsid w:val="005B77ED"/>
    <w:rsid w:val="005C7ADF"/>
    <w:rsid w:val="005D3533"/>
    <w:rsid w:val="005D54DC"/>
    <w:rsid w:val="005E3BDA"/>
    <w:rsid w:val="005E3C34"/>
    <w:rsid w:val="005E577A"/>
    <w:rsid w:val="005E7153"/>
    <w:rsid w:val="0060190A"/>
    <w:rsid w:val="00603DA0"/>
    <w:rsid w:val="00607472"/>
    <w:rsid w:val="00611BD8"/>
    <w:rsid w:val="006137DC"/>
    <w:rsid w:val="00615EFD"/>
    <w:rsid w:val="00622552"/>
    <w:rsid w:val="00622D1A"/>
    <w:rsid w:val="00627AF7"/>
    <w:rsid w:val="006306F2"/>
    <w:rsid w:val="00630F11"/>
    <w:rsid w:val="00631E9B"/>
    <w:rsid w:val="00637527"/>
    <w:rsid w:val="00640725"/>
    <w:rsid w:val="00641EE6"/>
    <w:rsid w:val="0064272F"/>
    <w:rsid w:val="00645002"/>
    <w:rsid w:val="0065540E"/>
    <w:rsid w:val="0065619A"/>
    <w:rsid w:val="00657DB5"/>
    <w:rsid w:val="00660700"/>
    <w:rsid w:val="00665BC5"/>
    <w:rsid w:val="00665EE0"/>
    <w:rsid w:val="00672E0B"/>
    <w:rsid w:val="00672FAE"/>
    <w:rsid w:val="0067453C"/>
    <w:rsid w:val="00676839"/>
    <w:rsid w:val="00677D04"/>
    <w:rsid w:val="0068085C"/>
    <w:rsid w:val="00685D12"/>
    <w:rsid w:val="0068639D"/>
    <w:rsid w:val="00690966"/>
    <w:rsid w:val="00690CFC"/>
    <w:rsid w:val="00691BA8"/>
    <w:rsid w:val="00692F9D"/>
    <w:rsid w:val="00694C9C"/>
    <w:rsid w:val="00695A10"/>
    <w:rsid w:val="006A3965"/>
    <w:rsid w:val="006A6406"/>
    <w:rsid w:val="006B4E37"/>
    <w:rsid w:val="006B6052"/>
    <w:rsid w:val="006C2205"/>
    <w:rsid w:val="006C4E83"/>
    <w:rsid w:val="006C56D8"/>
    <w:rsid w:val="006C677E"/>
    <w:rsid w:val="006C7C33"/>
    <w:rsid w:val="006D07CE"/>
    <w:rsid w:val="006D1186"/>
    <w:rsid w:val="006D1490"/>
    <w:rsid w:val="006D21C0"/>
    <w:rsid w:val="006D2915"/>
    <w:rsid w:val="006D580D"/>
    <w:rsid w:val="006E167E"/>
    <w:rsid w:val="006F7045"/>
    <w:rsid w:val="006F7286"/>
    <w:rsid w:val="0070597E"/>
    <w:rsid w:val="007072E2"/>
    <w:rsid w:val="0071071B"/>
    <w:rsid w:val="00715CDF"/>
    <w:rsid w:val="00715DFF"/>
    <w:rsid w:val="007161BC"/>
    <w:rsid w:val="007173BF"/>
    <w:rsid w:val="0072413C"/>
    <w:rsid w:val="00733CE7"/>
    <w:rsid w:val="0073671D"/>
    <w:rsid w:val="00736A21"/>
    <w:rsid w:val="00743731"/>
    <w:rsid w:val="00745BA1"/>
    <w:rsid w:val="00745C34"/>
    <w:rsid w:val="00746A3F"/>
    <w:rsid w:val="00752353"/>
    <w:rsid w:val="00753E25"/>
    <w:rsid w:val="007556AF"/>
    <w:rsid w:val="007566EC"/>
    <w:rsid w:val="00760D87"/>
    <w:rsid w:val="0077250C"/>
    <w:rsid w:val="00772645"/>
    <w:rsid w:val="007728FF"/>
    <w:rsid w:val="00774549"/>
    <w:rsid w:val="0077501A"/>
    <w:rsid w:val="007813F7"/>
    <w:rsid w:val="00794A3E"/>
    <w:rsid w:val="00795314"/>
    <w:rsid w:val="007A365C"/>
    <w:rsid w:val="007A4FEE"/>
    <w:rsid w:val="007B0BC2"/>
    <w:rsid w:val="007C1525"/>
    <w:rsid w:val="007C1AF0"/>
    <w:rsid w:val="007C4952"/>
    <w:rsid w:val="007C54CB"/>
    <w:rsid w:val="007D3E95"/>
    <w:rsid w:val="007D6414"/>
    <w:rsid w:val="007D77BE"/>
    <w:rsid w:val="007E351F"/>
    <w:rsid w:val="007E6FC4"/>
    <w:rsid w:val="007F464A"/>
    <w:rsid w:val="00800B3C"/>
    <w:rsid w:val="00803626"/>
    <w:rsid w:val="00803F09"/>
    <w:rsid w:val="00811A5B"/>
    <w:rsid w:val="00812431"/>
    <w:rsid w:val="00814670"/>
    <w:rsid w:val="00815879"/>
    <w:rsid w:val="00815A88"/>
    <w:rsid w:val="008167FF"/>
    <w:rsid w:val="00820464"/>
    <w:rsid w:val="008219FB"/>
    <w:rsid w:val="00835F14"/>
    <w:rsid w:val="00842FAA"/>
    <w:rsid w:val="00843945"/>
    <w:rsid w:val="00845599"/>
    <w:rsid w:val="008464A7"/>
    <w:rsid w:val="0085080B"/>
    <w:rsid w:val="00863EA8"/>
    <w:rsid w:val="008708B0"/>
    <w:rsid w:val="008752A2"/>
    <w:rsid w:val="00886FBD"/>
    <w:rsid w:val="00887081"/>
    <w:rsid w:val="008905FA"/>
    <w:rsid w:val="008909DD"/>
    <w:rsid w:val="00893556"/>
    <w:rsid w:val="00895126"/>
    <w:rsid w:val="00895B84"/>
    <w:rsid w:val="00897783"/>
    <w:rsid w:val="008A79A6"/>
    <w:rsid w:val="008A7EEC"/>
    <w:rsid w:val="008B0170"/>
    <w:rsid w:val="008B3403"/>
    <w:rsid w:val="008B7501"/>
    <w:rsid w:val="008B7A63"/>
    <w:rsid w:val="008C032E"/>
    <w:rsid w:val="008C2D73"/>
    <w:rsid w:val="008C49F2"/>
    <w:rsid w:val="008C6302"/>
    <w:rsid w:val="008C676D"/>
    <w:rsid w:val="008D0B71"/>
    <w:rsid w:val="008D5441"/>
    <w:rsid w:val="008D76EB"/>
    <w:rsid w:val="008D7A5A"/>
    <w:rsid w:val="008D7AB1"/>
    <w:rsid w:val="008E315B"/>
    <w:rsid w:val="008F1B11"/>
    <w:rsid w:val="008F25FE"/>
    <w:rsid w:val="008F3767"/>
    <w:rsid w:val="008F50E7"/>
    <w:rsid w:val="008F555A"/>
    <w:rsid w:val="008F55DB"/>
    <w:rsid w:val="008F5E38"/>
    <w:rsid w:val="00901458"/>
    <w:rsid w:val="00906E55"/>
    <w:rsid w:val="0090737A"/>
    <w:rsid w:val="00907A9B"/>
    <w:rsid w:val="00910A21"/>
    <w:rsid w:val="00915646"/>
    <w:rsid w:val="00915F5E"/>
    <w:rsid w:val="009257AB"/>
    <w:rsid w:val="009305C5"/>
    <w:rsid w:val="009353A4"/>
    <w:rsid w:val="00935419"/>
    <w:rsid w:val="0094404D"/>
    <w:rsid w:val="009455BE"/>
    <w:rsid w:val="00945B90"/>
    <w:rsid w:val="00953DE7"/>
    <w:rsid w:val="00960401"/>
    <w:rsid w:val="00962C24"/>
    <w:rsid w:val="00965AE1"/>
    <w:rsid w:val="009663B2"/>
    <w:rsid w:val="00972DE7"/>
    <w:rsid w:val="00981797"/>
    <w:rsid w:val="009875FF"/>
    <w:rsid w:val="00990378"/>
    <w:rsid w:val="00992B91"/>
    <w:rsid w:val="00997EF4"/>
    <w:rsid w:val="009A14EF"/>
    <w:rsid w:val="009A79C7"/>
    <w:rsid w:val="009B42B2"/>
    <w:rsid w:val="009B4A88"/>
    <w:rsid w:val="009B5446"/>
    <w:rsid w:val="009C0D85"/>
    <w:rsid w:val="009C2688"/>
    <w:rsid w:val="009C3AC8"/>
    <w:rsid w:val="009D2F4A"/>
    <w:rsid w:val="009D3AC3"/>
    <w:rsid w:val="009D5521"/>
    <w:rsid w:val="009D5674"/>
    <w:rsid w:val="009E0A66"/>
    <w:rsid w:val="009E32CA"/>
    <w:rsid w:val="009E37B5"/>
    <w:rsid w:val="009E4AA8"/>
    <w:rsid w:val="009F1657"/>
    <w:rsid w:val="009F5DA3"/>
    <w:rsid w:val="00A01804"/>
    <w:rsid w:val="00A0185B"/>
    <w:rsid w:val="00A0516F"/>
    <w:rsid w:val="00A07051"/>
    <w:rsid w:val="00A10459"/>
    <w:rsid w:val="00A15AC6"/>
    <w:rsid w:val="00A22133"/>
    <w:rsid w:val="00A2258F"/>
    <w:rsid w:val="00A261C2"/>
    <w:rsid w:val="00A30FEA"/>
    <w:rsid w:val="00A310F8"/>
    <w:rsid w:val="00A445F6"/>
    <w:rsid w:val="00A44ED4"/>
    <w:rsid w:val="00A4594B"/>
    <w:rsid w:val="00A46BC8"/>
    <w:rsid w:val="00A47E1A"/>
    <w:rsid w:val="00A51DE4"/>
    <w:rsid w:val="00A545A7"/>
    <w:rsid w:val="00A65620"/>
    <w:rsid w:val="00A73E92"/>
    <w:rsid w:val="00A77F4D"/>
    <w:rsid w:val="00A82C04"/>
    <w:rsid w:val="00A83CB4"/>
    <w:rsid w:val="00A92E70"/>
    <w:rsid w:val="00A974FC"/>
    <w:rsid w:val="00AA40E6"/>
    <w:rsid w:val="00AA6CE9"/>
    <w:rsid w:val="00AA79C6"/>
    <w:rsid w:val="00AB24AB"/>
    <w:rsid w:val="00AB2FF4"/>
    <w:rsid w:val="00AB453E"/>
    <w:rsid w:val="00AC33BE"/>
    <w:rsid w:val="00AC3785"/>
    <w:rsid w:val="00AC5961"/>
    <w:rsid w:val="00AC6A51"/>
    <w:rsid w:val="00AE5BC1"/>
    <w:rsid w:val="00AE6927"/>
    <w:rsid w:val="00AF160F"/>
    <w:rsid w:val="00AF27F4"/>
    <w:rsid w:val="00AF4779"/>
    <w:rsid w:val="00B0546C"/>
    <w:rsid w:val="00B10DD9"/>
    <w:rsid w:val="00B16D38"/>
    <w:rsid w:val="00B21FF4"/>
    <w:rsid w:val="00B2571A"/>
    <w:rsid w:val="00B320FE"/>
    <w:rsid w:val="00B32484"/>
    <w:rsid w:val="00B37CF5"/>
    <w:rsid w:val="00B40634"/>
    <w:rsid w:val="00B41DD0"/>
    <w:rsid w:val="00B52305"/>
    <w:rsid w:val="00B524C3"/>
    <w:rsid w:val="00B549CD"/>
    <w:rsid w:val="00B54FED"/>
    <w:rsid w:val="00B66959"/>
    <w:rsid w:val="00B70F92"/>
    <w:rsid w:val="00B7496E"/>
    <w:rsid w:val="00B75E4C"/>
    <w:rsid w:val="00B7792A"/>
    <w:rsid w:val="00B84427"/>
    <w:rsid w:val="00B87407"/>
    <w:rsid w:val="00B9170D"/>
    <w:rsid w:val="00B93B65"/>
    <w:rsid w:val="00B93CFD"/>
    <w:rsid w:val="00B9544B"/>
    <w:rsid w:val="00BA5DC4"/>
    <w:rsid w:val="00BB1587"/>
    <w:rsid w:val="00BB5372"/>
    <w:rsid w:val="00BB638B"/>
    <w:rsid w:val="00BC6FA7"/>
    <w:rsid w:val="00BD4E40"/>
    <w:rsid w:val="00BD52FF"/>
    <w:rsid w:val="00BD6474"/>
    <w:rsid w:val="00BD6D36"/>
    <w:rsid w:val="00BD78E7"/>
    <w:rsid w:val="00BD7E94"/>
    <w:rsid w:val="00BE5FC5"/>
    <w:rsid w:val="00BF1B39"/>
    <w:rsid w:val="00BF2517"/>
    <w:rsid w:val="00BF2A98"/>
    <w:rsid w:val="00BF3268"/>
    <w:rsid w:val="00BF5AB2"/>
    <w:rsid w:val="00BF7482"/>
    <w:rsid w:val="00BF7C75"/>
    <w:rsid w:val="00C04B09"/>
    <w:rsid w:val="00C11BB6"/>
    <w:rsid w:val="00C11ED0"/>
    <w:rsid w:val="00C12294"/>
    <w:rsid w:val="00C1432D"/>
    <w:rsid w:val="00C17286"/>
    <w:rsid w:val="00C17CE1"/>
    <w:rsid w:val="00C20139"/>
    <w:rsid w:val="00C20D75"/>
    <w:rsid w:val="00C24C41"/>
    <w:rsid w:val="00C2605F"/>
    <w:rsid w:val="00C31453"/>
    <w:rsid w:val="00C431E8"/>
    <w:rsid w:val="00C46F0E"/>
    <w:rsid w:val="00C50CD6"/>
    <w:rsid w:val="00C53C9E"/>
    <w:rsid w:val="00C5437D"/>
    <w:rsid w:val="00C6672D"/>
    <w:rsid w:val="00C700C9"/>
    <w:rsid w:val="00C729D0"/>
    <w:rsid w:val="00C769D5"/>
    <w:rsid w:val="00C77C14"/>
    <w:rsid w:val="00C80A41"/>
    <w:rsid w:val="00C92059"/>
    <w:rsid w:val="00CA4863"/>
    <w:rsid w:val="00CA673D"/>
    <w:rsid w:val="00CA779C"/>
    <w:rsid w:val="00CA7A24"/>
    <w:rsid w:val="00CA7D33"/>
    <w:rsid w:val="00CB0F22"/>
    <w:rsid w:val="00CB2E18"/>
    <w:rsid w:val="00CB308F"/>
    <w:rsid w:val="00CB6922"/>
    <w:rsid w:val="00CB6F12"/>
    <w:rsid w:val="00CB72F5"/>
    <w:rsid w:val="00CD0819"/>
    <w:rsid w:val="00CD4651"/>
    <w:rsid w:val="00CD5180"/>
    <w:rsid w:val="00CE04D9"/>
    <w:rsid w:val="00CE1099"/>
    <w:rsid w:val="00CE19E3"/>
    <w:rsid w:val="00CE4CEE"/>
    <w:rsid w:val="00CF115E"/>
    <w:rsid w:val="00CF1F51"/>
    <w:rsid w:val="00CF2A25"/>
    <w:rsid w:val="00D01653"/>
    <w:rsid w:val="00D02C24"/>
    <w:rsid w:val="00D02DB2"/>
    <w:rsid w:val="00D03409"/>
    <w:rsid w:val="00D06BB2"/>
    <w:rsid w:val="00D11197"/>
    <w:rsid w:val="00D12C5A"/>
    <w:rsid w:val="00D13375"/>
    <w:rsid w:val="00D208A3"/>
    <w:rsid w:val="00D2490A"/>
    <w:rsid w:val="00D26D2D"/>
    <w:rsid w:val="00D2724F"/>
    <w:rsid w:val="00D3447B"/>
    <w:rsid w:val="00D37E3C"/>
    <w:rsid w:val="00D464E3"/>
    <w:rsid w:val="00D5539F"/>
    <w:rsid w:val="00D57E46"/>
    <w:rsid w:val="00D6030A"/>
    <w:rsid w:val="00D65B7F"/>
    <w:rsid w:val="00D72349"/>
    <w:rsid w:val="00D72A60"/>
    <w:rsid w:val="00D74228"/>
    <w:rsid w:val="00D80777"/>
    <w:rsid w:val="00D83946"/>
    <w:rsid w:val="00D840BF"/>
    <w:rsid w:val="00D8624E"/>
    <w:rsid w:val="00D87DDC"/>
    <w:rsid w:val="00D95839"/>
    <w:rsid w:val="00DA4309"/>
    <w:rsid w:val="00DA4637"/>
    <w:rsid w:val="00DA7509"/>
    <w:rsid w:val="00DA7EE9"/>
    <w:rsid w:val="00DB33CB"/>
    <w:rsid w:val="00DB517E"/>
    <w:rsid w:val="00DB5D05"/>
    <w:rsid w:val="00DC11DC"/>
    <w:rsid w:val="00DC14D0"/>
    <w:rsid w:val="00DD129D"/>
    <w:rsid w:val="00DD279E"/>
    <w:rsid w:val="00DD60C0"/>
    <w:rsid w:val="00DF0906"/>
    <w:rsid w:val="00DF1DCA"/>
    <w:rsid w:val="00DF475C"/>
    <w:rsid w:val="00DF5DBF"/>
    <w:rsid w:val="00DF60B3"/>
    <w:rsid w:val="00DF72AD"/>
    <w:rsid w:val="00E03FD8"/>
    <w:rsid w:val="00E065B9"/>
    <w:rsid w:val="00E107FD"/>
    <w:rsid w:val="00E15557"/>
    <w:rsid w:val="00E17706"/>
    <w:rsid w:val="00E24410"/>
    <w:rsid w:val="00E345C5"/>
    <w:rsid w:val="00E35EF6"/>
    <w:rsid w:val="00E36208"/>
    <w:rsid w:val="00E36F68"/>
    <w:rsid w:val="00E40C2B"/>
    <w:rsid w:val="00E426D3"/>
    <w:rsid w:val="00E467E9"/>
    <w:rsid w:val="00E470B7"/>
    <w:rsid w:val="00E52E03"/>
    <w:rsid w:val="00E53D97"/>
    <w:rsid w:val="00E6237B"/>
    <w:rsid w:val="00E624A7"/>
    <w:rsid w:val="00E66190"/>
    <w:rsid w:val="00E66457"/>
    <w:rsid w:val="00E667FD"/>
    <w:rsid w:val="00E66F64"/>
    <w:rsid w:val="00E74BD6"/>
    <w:rsid w:val="00E772DA"/>
    <w:rsid w:val="00E773CB"/>
    <w:rsid w:val="00E801E3"/>
    <w:rsid w:val="00E802C8"/>
    <w:rsid w:val="00E8175F"/>
    <w:rsid w:val="00E901A2"/>
    <w:rsid w:val="00EA0B4C"/>
    <w:rsid w:val="00EA170D"/>
    <w:rsid w:val="00EA4932"/>
    <w:rsid w:val="00EA6125"/>
    <w:rsid w:val="00EB2C0E"/>
    <w:rsid w:val="00EB2C58"/>
    <w:rsid w:val="00EB2DA1"/>
    <w:rsid w:val="00EC54E8"/>
    <w:rsid w:val="00ED2E3D"/>
    <w:rsid w:val="00ED357A"/>
    <w:rsid w:val="00ED6030"/>
    <w:rsid w:val="00ED653C"/>
    <w:rsid w:val="00EE3350"/>
    <w:rsid w:val="00EE4323"/>
    <w:rsid w:val="00EE4811"/>
    <w:rsid w:val="00EF00EF"/>
    <w:rsid w:val="00EF5267"/>
    <w:rsid w:val="00F01CD6"/>
    <w:rsid w:val="00F033A7"/>
    <w:rsid w:val="00F0390D"/>
    <w:rsid w:val="00F05312"/>
    <w:rsid w:val="00F141D8"/>
    <w:rsid w:val="00F17571"/>
    <w:rsid w:val="00F2182B"/>
    <w:rsid w:val="00F232B3"/>
    <w:rsid w:val="00F239D1"/>
    <w:rsid w:val="00F244A4"/>
    <w:rsid w:val="00F31F40"/>
    <w:rsid w:val="00F326C0"/>
    <w:rsid w:val="00F33A92"/>
    <w:rsid w:val="00F36C58"/>
    <w:rsid w:val="00F43BEA"/>
    <w:rsid w:val="00F44517"/>
    <w:rsid w:val="00F50DF7"/>
    <w:rsid w:val="00F51C7B"/>
    <w:rsid w:val="00F534B7"/>
    <w:rsid w:val="00F6011A"/>
    <w:rsid w:val="00F65E37"/>
    <w:rsid w:val="00F6733C"/>
    <w:rsid w:val="00F678C6"/>
    <w:rsid w:val="00F7318F"/>
    <w:rsid w:val="00F73223"/>
    <w:rsid w:val="00F75E51"/>
    <w:rsid w:val="00F84E34"/>
    <w:rsid w:val="00F854A7"/>
    <w:rsid w:val="00F87278"/>
    <w:rsid w:val="00F874E2"/>
    <w:rsid w:val="00F90516"/>
    <w:rsid w:val="00F91F52"/>
    <w:rsid w:val="00FA0631"/>
    <w:rsid w:val="00FA5627"/>
    <w:rsid w:val="00FA7FAC"/>
    <w:rsid w:val="00FB012D"/>
    <w:rsid w:val="00FB326C"/>
    <w:rsid w:val="00FB69D1"/>
    <w:rsid w:val="00FC0B51"/>
    <w:rsid w:val="00FC46B9"/>
    <w:rsid w:val="00FC54CD"/>
    <w:rsid w:val="00FD0A1E"/>
    <w:rsid w:val="00FD244B"/>
    <w:rsid w:val="00FD65B9"/>
    <w:rsid w:val="00FD784E"/>
    <w:rsid w:val="00FE59C3"/>
    <w:rsid w:val="00FE6002"/>
    <w:rsid w:val="00FF1D9E"/>
    <w:rsid w:val="00FF24D4"/>
    <w:rsid w:val="00FF49CC"/>
    <w:rsid w:val="00FF6C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DBDBFD1-B564-4414-97D3-B6515CECC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9"/>
    <w:lsdException w:name="heading 8" w:uiPriority="9"/>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ascii="Tempus Sans ITC" w:hAnsi="Tempus Sans ITC"/>
      <w:sz w:val="28"/>
      <w:szCs w:val="24"/>
    </w:rPr>
  </w:style>
  <w:style w:type="paragraph" w:styleId="Titre1">
    <w:name w:val="heading 1"/>
    <w:basedOn w:val="Normal"/>
    <w:next w:val="Normal"/>
    <w:pPr>
      <w:keepNext/>
      <w:outlineLvl w:val="0"/>
    </w:pPr>
    <w:rPr>
      <w:rFonts w:ascii="Lucida Calligraphy" w:hAnsi="Lucida Calligraphy"/>
      <w:b/>
      <w:bCs/>
      <w:sz w:val="24"/>
    </w:rPr>
  </w:style>
  <w:style w:type="paragraph" w:styleId="Titre2">
    <w:name w:val="heading 2"/>
    <w:basedOn w:val="Normal"/>
    <w:next w:val="Normal"/>
    <w:pPr>
      <w:keepNext/>
      <w:outlineLvl w:val="1"/>
    </w:pPr>
    <w:rPr>
      <w:b/>
      <w:bCs/>
      <w:bdr w:val="single" w:sz="4" w:space="0" w:color="auto"/>
      <w:shd w:val="clear" w:color="auto" w:fill="FFFF00"/>
    </w:rPr>
  </w:style>
  <w:style w:type="paragraph" w:styleId="Titre3">
    <w:name w:val="heading 3"/>
    <w:basedOn w:val="Normal"/>
    <w:next w:val="Normal"/>
    <w:pPr>
      <w:keepNext/>
      <w:outlineLvl w:val="2"/>
    </w:pPr>
    <w:rPr>
      <w:b/>
      <w:bCs/>
      <w:sz w:val="20"/>
    </w:rPr>
  </w:style>
  <w:style w:type="paragraph" w:styleId="Titre4">
    <w:name w:val="heading 4"/>
    <w:basedOn w:val="Normal"/>
    <w:next w:val="Normal"/>
    <w:pPr>
      <w:keepNext/>
      <w:outlineLvl w:val="3"/>
    </w:pPr>
    <w:rPr>
      <w:rFonts w:ascii="Lucida Handwriting" w:hAnsi="Lucida Handwriting"/>
      <w:sz w:val="22"/>
      <w:u w:val="single"/>
    </w:rPr>
  </w:style>
  <w:style w:type="paragraph" w:styleId="Titre5">
    <w:name w:val="heading 5"/>
    <w:basedOn w:val="Normal"/>
    <w:next w:val="Normal"/>
    <w:pPr>
      <w:keepNext/>
      <w:pBdr>
        <w:top w:val="single" w:sz="4" w:space="1" w:color="auto"/>
        <w:left w:val="single" w:sz="4" w:space="4" w:color="auto"/>
        <w:bottom w:val="single" w:sz="4" w:space="1" w:color="auto"/>
        <w:right w:val="single" w:sz="4" w:space="4" w:color="auto"/>
      </w:pBdr>
      <w:shd w:val="clear" w:color="auto" w:fill="FFFF00"/>
      <w:outlineLvl w:val="4"/>
    </w:pPr>
    <w:rPr>
      <w:b/>
      <w:bCs/>
    </w:rPr>
  </w:style>
  <w:style w:type="paragraph" w:styleId="Titre6">
    <w:name w:val="heading 6"/>
    <w:basedOn w:val="Normal"/>
    <w:next w:val="Normal"/>
    <w:pPr>
      <w:keepNext/>
      <w:jc w:val="both"/>
      <w:outlineLvl w:val="5"/>
    </w:pPr>
    <w:rPr>
      <w:sz w:val="20"/>
      <w:u w:val="single"/>
    </w:rPr>
  </w:style>
  <w:style w:type="paragraph" w:styleId="Titre7">
    <w:name w:val="heading 7"/>
    <w:basedOn w:val="Normal"/>
    <w:next w:val="Normal"/>
    <w:pPr>
      <w:keepNext/>
      <w:jc w:val="both"/>
      <w:outlineLvl w:val="6"/>
    </w:pPr>
    <w:rPr>
      <w:rFonts w:ascii="Maiandra GD" w:hAnsi="Maiandra GD"/>
      <w:b/>
      <w:bCs/>
      <w:sz w:val="24"/>
    </w:rPr>
  </w:style>
  <w:style w:type="paragraph" w:styleId="Titre8">
    <w:name w:val="heading 8"/>
    <w:basedOn w:val="Normal"/>
    <w:next w:val="Normal"/>
    <w:pPr>
      <w:keepNext/>
      <w:jc w:val="both"/>
      <w:outlineLvl w:val="7"/>
    </w:pPr>
    <w:rPr>
      <w:rFonts w:ascii="Maiandra GD" w:hAnsi="Maiandra GD"/>
      <w:b/>
      <w:bCs/>
      <w:sz w:val="20"/>
      <w:u w:val="single"/>
    </w:rPr>
  </w:style>
  <w:style w:type="paragraph" w:styleId="Titre9">
    <w:name w:val="heading 9"/>
    <w:basedOn w:val="Normal"/>
    <w:next w:val="Normal"/>
    <w:pPr>
      <w:keepNext/>
      <w:outlineLvl w:val="8"/>
    </w:pPr>
    <w:rPr>
      <w:rFonts w:ascii="Arial" w:hAnsi="Arial" w:cs="Arial"/>
      <w:b/>
      <w:bCs/>
      <w:sz w:val="20"/>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pPr>
      <w:jc w:val="center"/>
    </w:pPr>
    <w:rPr>
      <w:sz w:val="44"/>
    </w:rPr>
  </w:style>
  <w:style w:type="paragraph" w:styleId="Corpsdetexte2">
    <w:name w:val="Body Text 2"/>
    <w:basedOn w:val="Normal"/>
    <w:link w:val="Corpsdetexte2Car"/>
    <w:semiHidden/>
    <w:rPr>
      <w:rFonts w:ascii="Lucida Calligraphy" w:hAnsi="Lucida Calligraphy"/>
      <w:sz w:val="24"/>
    </w:rPr>
  </w:style>
  <w:style w:type="paragraph" w:styleId="Corpsdetexte">
    <w:name w:val="Body Text"/>
    <w:basedOn w:val="Normal"/>
    <w:link w:val="CorpsdetexteCar"/>
    <w:semiHidden/>
    <w:pPr>
      <w:pBdr>
        <w:top w:val="single" w:sz="4" w:space="1" w:color="auto"/>
        <w:left w:val="single" w:sz="4" w:space="4" w:color="auto"/>
        <w:bottom w:val="single" w:sz="4" w:space="1" w:color="auto"/>
        <w:right w:val="single" w:sz="4" w:space="4" w:color="auto"/>
      </w:pBdr>
      <w:shd w:val="clear" w:color="auto" w:fill="FFFF00"/>
    </w:pPr>
    <w:rPr>
      <w:b/>
      <w:bCs/>
    </w:rPr>
  </w:style>
  <w:style w:type="paragraph" w:styleId="Corpsdetexte3">
    <w:name w:val="Body Text 3"/>
    <w:basedOn w:val="Normal"/>
    <w:semiHidden/>
    <w:rPr>
      <w:rFonts w:ascii="Lucida Handwriting" w:hAnsi="Lucida Handwriting"/>
      <w:sz w:val="20"/>
    </w:rPr>
  </w:style>
  <w:style w:type="character" w:styleId="Lienhypertexte">
    <w:name w:val="Hyperlink"/>
    <w:uiPriority w:val="99"/>
    <w:semiHidden/>
    <w:rPr>
      <w:color w:val="0000FF"/>
      <w:u w:val="single"/>
    </w:rPr>
  </w:style>
  <w:style w:type="paragraph" w:styleId="Lgende">
    <w:name w:val="caption"/>
    <w:basedOn w:val="Normal"/>
    <w:next w:val="Normal"/>
    <w:pPr>
      <w:spacing w:line="168" w:lineRule="auto"/>
      <w:ind w:left="-360" w:right="4572"/>
    </w:pPr>
    <w:rPr>
      <w:rFonts w:ascii="Algerian" w:hAnsi="Algerian"/>
      <w:b/>
      <w:spacing w:val="-24"/>
    </w:rPr>
  </w:style>
  <w:style w:type="character" w:styleId="Lienhypertextesuivivisit">
    <w:name w:val="FollowedHyperlink"/>
    <w:semiHidden/>
    <w:rPr>
      <w:color w:val="800080"/>
      <w:u w:val="single"/>
    </w:rPr>
  </w:style>
  <w:style w:type="paragraph" w:styleId="Retraitcorpsdetexte">
    <w:name w:val="Body Text Indent"/>
    <w:basedOn w:val="Normal"/>
    <w:semiHidden/>
    <w:pPr>
      <w:ind w:left="3540" w:firstLine="420"/>
    </w:pPr>
  </w:style>
  <w:style w:type="paragraph" w:styleId="Sous-titre">
    <w:name w:val="Subtitle"/>
    <w:basedOn w:val="Normal"/>
    <w:link w:val="Sous-titreCar"/>
    <w:pPr>
      <w:jc w:val="center"/>
    </w:pPr>
    <w:rPr>
      <w:rFonts w:ascii="Bookman Old Style" w:hAnsi="Bookman Old Style"/>
      <w:b/>
      <w:bCs/>
    </w:rPr>
  </w:style>
  <w:style w:type="paragraph" w:styleId="Retraitcorpsdetexte3">
    <w:name w:val="Body Text Indent 3"/>
    <w:basedOn w:val="Normal"/>
    <w:semiHidden/>
    <w:pPr>
      <w:ind w:left="2340"/>
    </w:pPr>
    <w:rPr>
      <w:rFonts w:ascii="Times New Roman" w:hAnsi="Times New Roman"/>
      <w:sz w:val="24"/>
    </w:rPr>
  </w:style>
  <w:style w:type="paragraph" w:styleId="Pieddepage">
    <w:name w:val="footer"/>
    <w:basedOn w:val="Normal"/>
    <w:link w:val="PieddepageCar"/>
    <w:pPr>
      <w:tabs>
        <w:tab w:val="center" w:pos="4536"/>
        <w:tab w:val="right" w:pos="9072"/>
      </w:tabs>
    </w:pPr>
    <w:rPr>
      <w:rFonts w:ascii="Times New Roman" w:hAnsi="Times New Roman"/>
      <w:sz w:val="24"/>
    </w:rPr>
  </w:style>
  <w:style w:type="paragraph" w:customStyle="1" w:styleId="texte">
    <w:name w:val="texte"/>
    <w:basedOn w:val="Normal"/>
    <w:pPr>
      <w:spacing w:before="100" w:beforeAutospacing="1" w:after="100" w:afterAutospacing="1"/>
    </w:pPr>
    <w:rPr>
      <w:rFonts w:ascii="Arial" w:hAnsi="Arial" w:cs="Arial"/>
      <w:b/>
      <w:bCs/>
      <w:color w:val="000000"/>
      <w:sz w:val="20"/>
      <w:szCs w:val="20"/>
    </w:rPr>
  </w:style>
  <w:style w:type="character" w:styleId="Marquedecommentaire">
    <w:name w:val="annotation reference"/>
    <w:uiPriority w:val="99"/>
    <w:semiHidden/>
    <w:unhideWhenUsed/>
    <w:rsid w:val="00C700C9"/>
    <w:rPr>
      <w:sz w:val="16"/>
      <w:szCs w:val="16"/>
    </w:rPr>
  </w:style>
  <w:style w:type="paragraph" w:styleId="Commentaire">
    <w:name w:val="annotation text"/>
    <w:basedOn w:val="Normal"/>
    <w:link w:val="CommentaireCar"/>
    <w:uiPriority w:val="99"/>
    <w:semiHidden/>
    <w:unhideWhenUsed/>
    <w:rsid w:val="00C700C9"/>
    <w:rPr>
      <w:sz w:val="20"/>
      <w:szCs w:val="20"/>
    </w:rPr>
  </w:style>
  <w:style w:type="character" w:customStyle="1" w:styleId="CommentaireCar">
    <w:name w:val="Commentaire Car"/>
    <w:link w:val="Commentaire"/>
    <w:uiPriority w:val="99"/>
    <w:semiHidden/>
    <w:rsid w:val="00C700C9"/>
    <w:rPr>
      <w:rFonts w:ascii="Tempus Sans ITC" w:hAnsi="Tempus Sans ITC"/>
    </w:rPr>
  </w:style>
  <w:style w:type="paragraph" w:styleId="Objetducommentaire">
    <w:name w:val="annotation subject"/>
    <w:basedOn w:val="Commentaire"/>
    <w:next w:val="Commentaire"/>
    <w:link w:val="ObjetducommentaireCar"/>
    <w:uiPriority w:val="99"/>
    <w:semiHidden/>
    <w:unhideWhenUsed/>
    <w:rsid w:val="00C700C9"/>
    <w:rPr>
      <w:b/>
      <w:bCs/>
    </w:rPr>
  </w:style>
  <w:style w:type="character" w:customStyle="1" w:styleId="ObjetducommentaireCar">
    <w:name w:val="Objet du commentaire Car"/>
    <w:link w:val="Objetducommentaire"/>
    <w:uiPriority w:val="99"/>
    <w:semiHidden/>
    <w:rsid w:val="00C700C9"/>
    <w:rPr>
      <w:rFonts w:ascii="Tempus Sans ITC" w:hAnsi="Tempus Sans ITC"/>
      <w:b/>
      <w:bCs/>
    </w:rPr>
  </w:style>
  <w:style w:type="paragraph" w:styleId="Textedebulles">
    <w:name w:val="Balloon Text"/>
    <w:basedOn w:val="Normal"/>
    <w:link w:val="TextedebullesCar"/>
    <w:uiPriority w:val="99"/>
    <w:semiHidden/>
    <w:unhideWhenUsed/>
    <w:rsid w:val="00C700C9"/>
    <w:rPr>
      <w:rFonts w:ascii="Tahoma" w:hAnsi="Tahoma" w:cs="Tahoma"/>
      <w:sz w:val="16"/>
      <w:szCs w:val="16"/>
    </w:rPr>
  </w:style>
  <w:style w:type="character" w:customStyle="1" w:styleId="TextedebullesCar">
    <w:name w:val="Texte de bulles Car"/>
    <w:link w:val="Textedebulles"/>
    <w:uiPriority w:val="99"/>
    <w:semiHidden/>
    <w:rsid w:val="00C700C9"/>
    <w:rPr>
      <w:rFonts w:ascii="Tahoma" w:hAnsi="Tahoma" w:cs="Tahoma"/>
      <w:sz w:val="16"/>
      <w:szCs w:val="16"/>
    </w:rPr>
  </w:style>
  <w:style w:type="character" w:customStyle="1" w:styleId="TitreCar">
    <w:name w:val="Titre Car"/>
    <w:link w:val="Titre"/>
    <w:rsid w:val="00361B67"/>
    <w:rPr>
      <w:rFonts w:ascii="Tempus Sans ITC" w:hAnsi="Tempus Sans ITC"/>
      <w:sz w:val="44"/>
      <w:szCs w:val="24"/>
    </w:rPr>
  </w:style>
  <w:style w:type="character" w:customStyle="1" w:styleId="Sous-titreCar">
    <w:name w:val="Sous-titre Car"/>
    <w:link w:val="Sous-titre"/>
    <w:rsid w:val="000E01BE"/>
    <w:rPr>
      <w:rFonts w:ascii="Bookman Old Style" w:hAnsi="Bookman Old Style"/>
      <w:b/>
      <w:bCs/>
      <w:sz w:val="28"/>
      <w:szCs w:val="24"/>
    </w:rPr>
  </w:style>
  <w:style w:type="character" w:customStyle="1" w:styleId="Corpsdetexte2Car">
    <w:name w:val="Corps de texte 2 Car"/>
    <w:link w:val="Corpsdetexte2"/>
    <w:semiHidden/>
    <w:rsid w:val="00743731"/>
    <w:rPr>
      <w:rFonts w:ascii="Lucida Calligraphy" w:hAnsi="Lucida Calligraphy"/>
      <w:sz w:val="24"/>
      <w:szCs w:val="24"/>
    </w:rPr>
  </w:style>
  <w:style w:type="paragraph" w:styleId="NormalWeb">
    <w:name w:val="Normal (Web)"/>
    <w:basedOn w:val="Normal"/>
    <w:uiPriority w:val="99"/>
    <w:unhideWhenUsed/>
    <w:rsid w:val="00A445F6"/>
    <w:pPr>
      <w:spacing w:before="100" w:beforeAutospacing="1" w:after="100" w:afterAutospacing="1"/>
    </w:pPr>
    <w:rPr>
      <w:rFonts w:ascii="Times New Roman" w:eastAsia="Calibri" w:hAnsi="Times New Roman"/>
      <w:sz w:val="24"/>
    </w:rPr>
  </w:style>
  <w:style w:type="character" w:customStyle="1" w:styleId="M6Car">
    <w:name w:val="M6 Car"/>
    <w:link w:val="M6"/>
    <w:uiPriority w:val="99"/>
    <w:locked/>
    <w:rsid w:val="00795314"/>
    <w:rPr>
      <w:rFonts w:ascii="Arial" w:hAnsi="Arial" w:cs="Arial"/>
      <w:sz w:val="18"/>
      <w:szCs w:val="18"/>
    </w:rPr>
  </w:style>
  <w:style w:type="paragraph" w:customStyle="1" w:styleId="M6">
    <w:name w:val="M6"/>
    <w:basedOn w:val="Normal"/>
    <w:link w:val="M6Car"/>
    <w:uiPriority w:val="99"/>
    <w:rsid w:val="00795314"/>
    <w:pPr>
      <w:widowControl w:val="0"/>
      <w:spacing w:before="20"/>
      <w:ind w:left="113" w:right="57" w:firstLine="113"/>
      <w:jc w:val="both"/>
    </w:pPr>
    <w:rPr>
      <w:rFonts w:ascii="Arial" w:hAnsi="Arial" w:cs="Arial"/>
      <w:sz w:val="18"/>
      <w:szCs w:val="18"/>
    </w:rPr>
  </w:style>
  <w:style w:type="paragraph" w:customStyle="1" w:styleId="Rubriqsuite">
    <w:name w:val="Rubriq (suite)"/>
    <w:basedOn w:val="Normal"/>
    <w:next w:val="Normal"/>
    <w:uiPriority w:val="99"/>
    <w:rsid w:val="00795314"/>
    <w:pPr>
      <w:autoSpaceDE w:val="0"/>
      <w:autoSpaceDN w:val="0"/>
      <w:spacing w:after="120"/>
      <w:ind w:right="57"/>
    </w:pPr>
    <w:rPr>
      <w:rFonts w:ascii="Arial" w:hAnsi="Arial" w:cs="Arial"/>
      <w:vanish/>
      <w:color w:val="FF00FF"/>
      <w:szCs w:val="28"/>
    </w:rPr>
  </w:style>
  <w:style w:type="character" w:customStyle="1" w:styleId="M3Car">
    <w:name w:val="M3 Car"/>
    <w:link w:val="M3"/>
    <w:uiPriority w:val="99"/>
    <w:locked/>
    <w:rsid w:val="00795314"/>
    <w:rPr>
      <w:rFonts w:ascii="Arial Gras" w:hAnsi="Arial Gras" w:cs="Arial Gras"/>
      <w:b/>
      <w:bCs/>
      <w:color w:val="333399"/>
      <w:sz w:val="24"/>
      <w:szCs w:val="24"/>
    </w:rPr>
  </w:style>
  <w:style w:type="paragraph" w:customStyle="1" w:styleId="M3">
    <w:name w:val="M3"/>
    <w:basedOn w:val="Titre3"/>
    <w:next w:val="Normal"/>
    <w:link w:val="M3Car"/>
    <w:uiPriority w:val="99"/>
    <w:rsid w:val="00795314"/>
    <w:pPr>
      <w:suppressAutoHyphens/>
      <w:spacing w:before="240" w:after="120"/>
      <w:jc w:val="center"/>
    </w:pPr>
    <w:rPr>
      <w:rFonts w:ascii="Arial Gras" w:hAnsi="Arial Gras" w:cs="Arial Gras"/>
      <w:color w:val="333399"/>
      <w:sz w:val="24"/>
    </w:rPr>
  </w:style>
  <w:style w:type="paragraph" w:customStyle="1" w:styleId="M1suite">
    <w:name w:val="M1(suite)"/>
    <w:basedOn w:val="Normal"/>
    <w:uiPriority w:val="99"/>
    <w:rsid w:val="00795314"/>
    <w:pPr>
      <w:widowControl w:val="0"/>
      <w:jc w:val="center"/>
    </w:pPr>
    <w:rPr>
      <w:rFonts w:ascii="Arial Gras" w:hAnsi="Arial Gras" w:cs="Arial Gras"/>
      <w:b/>
      <w:bCs/>
      <w:vanish/>
      <w:color w:val="FF9900"/>
      <w:szCs w:val="28"/>
    </w:rPr>
  </w:style>
  <w:style w:type="character" w:customStyle="1" w:styleId="PointS">
    <w:name w:val="PointS"/>
    <w:uiPriority w:val="99"/>
    <w:rsid w:val="00795314"/>
    <w:rPr>
      <w:sz w:val="16"/>
      <w:szCs w:val="16"/>
    </w:rPr>
  </w:style>
  <w:style w:type="paragraph" w:styleId="Paragraphedeliste">
    <w:name w:val="List Paragraph"/>
    <w:basedOn w:val="Normal"/>
    <w:rsid w:val="004A24E5"/>
    <w:pPr>
      <w:spacing w:after="200"/>
      <w:ind w:left="720"/>
      <w:contextualSpacing/>
    </w:pPr>
    <w:rPr>
      <w:rFonts w:ascii="Times New Roman" w:eastAsia="Calibri" w:hAnsi="Times New Roman"/>
      <w:noProof/>
      <w:color w:val="0070C1"/>
      <w:szCs w:val="28"/>
      <w:lang w:eastAsia="en-US"/>
    </w:rPr>
  </w:style>
  <w:style w:type="character" w:customStyle="1" w:styleId="PieddepageCar">
    <w:name w:val="Pied de page Car"/>
    <w:link w:val="Pieddepage"/>
    <w:rsid w:val="0055153D"/>
    <w:rPr>
      <w:sz w:val="24"/>
      <w:szCs w:val="24"/>
    </w:rPr>
  </w:style>
  <w:style w:type="paragraph" w:styleId="Sansinterligne">
    <w:name w:val="No Spacing"/>
    <w:uiPriority w:val="1"/>
    <w:rsid w:val="0055153D"/>
    <w:pPr>
      <w:suppressAutoHyphens/>
    </w:pPr>
    <w:rPr>
      <w:sz w:val="24"/>
      <w:szCs w:val="24"/>
      <w:lang w:eastAsia="ar-SA"/>
    </w:rPr>
  </w:style>
  <w:style w:type="character" w:customStyle="1" w:styleId="CorpsdetexteCar">
    <w:name w:val="Corps de texte Car"/>
    <w:link w:val="Corpsdetexte"/>
    <w:semiHidden/>
    <w:rsid w:val="004E03B5"/>
    <w:rPr>
      <w:rFonts w:ascii="Tempus Sans ITC" w:hAnsi="Tempus Sans ITC"/>
      <w:b/>
      <w:bCs/>
      <w:sz w:val="28"/>
      <w:szCs w:val="24"/>
      <w:shd w:val="clear" w:color="auto" w:fill="FFFF00"/>
    </w:rPr>
  </w:style>
  <w:style w:type="table" w:styleId="Grilledutableau">
    <w:name w:val="Table Grid"/>
    <w:basedOn w:val="TableauNormal"/>
    <w:rsid w:val="00E155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 3"/>
    <w:basedOn w:val="Normal"/>
    <w:uiPriority w:val="99"/>
    <w:rsid w:val="00B75E4C"/>
    <w:pPr>
      <w:widowControl w:val="0"/>
      <w:autoSpaceDE w:val="0"/>
      <w:autoSpaceDN w:val="0"/>
      <w:spacing w:line="266" w:lineRule="auto"/>
      <w:ind w:right="288"/>
    </w:pPr>
    <w:rPr>
      <w:rFonts w:ascii="Verdana" w:hAnsi="Verdana" w:cs="Verdana"/>
      <w:sz w:val="19"/>
      <w:szCs w:val="19"/>
    </w:rPr>
  </w:style>
  <w:style w:type="paragraph" w:customStyle="1" w:styleId="Style2">
    <w:name w:val="Style 2"/>
    <w:basedOn w:val="Normal"/>
    <w:uiPriority w:val="99"/>
    <w:rsid w:val="00B75E4C"/>
    <w:pPr>
      <w:widowControl w:val="0"/>
      <w:autoSpaceDE w:val="0"/>
      <w:autoSpaceDN w:val="0"/>
      <w:spacing w:before="36"/>
      <w:ind w:left="288"/>
    </w:pPr>
    <w:rPr>
      <w:rFonts w:ascii="Verdana" w:hAnsi="Verdana" w:cs="Verdana"/>
      <w:sz w:val="19"/>
      <w:szCs w:val="19"/>
    </w:rPr>
  </w:style>
  <w:style w:type="paragraph" w:customStyle="1" w:styleId="Style1">
    <w:name w:val="Style 1"/>
    <w:basedOn w:val="Normal"/>
    <w:uiPriority w:val="99"/>
    <w:rsid w:val="00B75E4C"/>
    <w:pPr>
      <w:widowControl w:val="0"/>
      <w:autoSpaceDE w:val="0"/>
      <w:autoSpaceDN w:val="0"/>
      <w:adjustRightInd w:val="0"/>
    </w:pPr>
    <w:rPr>
      <w:rFonts w:ascii="Times New Roman" w:hAnsi="Times New Roman"/>
      <w:sz w:val="20"/>
      <w:szCs w:val="20"/>
    </w:rPr>
  </w:style>
  <w:style w:type="character" w:customStyle="1" w:styleId="CharacterStyle2">
    <w:name w:val="Character Style 2"/>
    <w:rsid w:val="00B75E4C"/>
    <w:rPr>
      <w:sz w:val="20"/>
      <w:szCs w:val="20"/>
    </w:rPr>
  </w:style>
  <w:style w:type="character" w:customStyle="1" w:styleId="CharacterStyle1">
    <w:name w:val="Character Style 1"/>
    <w:uiPriority w:val="99"/>
    <w:rsid w:val="00B75E4C"/>
    <w:rPr>
      <w:rFonts w:ascii="Verdana" w:hAnsi="Verdana" w:cs="Verdana"/>
      <w:sz w:val="19"/>
      <w:szCs w:val="19"/>
    </w:rPr>
  </w:style>
  <w:style w:type="paragraph" w:customStyle="1" w:styleId="Style4">
    <w:name w:val="Style 4"/>
    <w:basedOn w:val="Normal"/>
    <w:uiPriority w:val="99"/>
    <w:rsid w:val="00044F02"/>
    <w:pPr>
      <w:widowControl w:val="0"/>
      <w:autoSpaceDE w:val="0"/>
      <w:autoSpaceDN w:val="0"/>
      <w:spacing w:before="72"/>
    </w:pPr>
    <w:rPr>
      <w:rFonts w:ascii="Times New Roman" w:hAnsi="Times New Roman"/>
      <w:sz w:val="26"/>
      <w:szCs w:val="26"/>
    </w:rPr>
  </w:style>
  <w:style w:type="character" w:customStyle="1" w:styleId="CharacterStyle3">
    <w:name w:val="Character Style 3"/>
    <w:uiPriority w:val="99"/>
    <w:rsid w:val="00044F02"/>
    <w:rPr>
      <w:sz w:val="20"/>
      <w:szCs w:val="20"/>
    </w:rPr>
  </w:style>
  <w:style w:type="paragraph" w:customStyle="1" w:styleId="VuConsidrant">
    <w:name w:val="Vu.Considérant"/>
    <w:basedOn w:val="Normal"/>
    <w:rsid w:val="003B0BC8"/>
    <w:pPr>
      <w:spacing w:after="140"/>
      <w:jc w:val="both"/>
    </w:pPr>
    <w:rPr>
      <w:rFonts w:ascii="Arial" w:hAnsi="Arial"/>
      <w:sz w:val="20"/>
      <w:szCs w:val="20"/>
    </w:rPr>
  </w:style>
  <w:style w:type="paragraph" w:customStyle="1" w:styleId="notifi">
    <w:name w:val="notifié à"/>
    <w:basedOn w:val="Normal"/>
    <w:rsid w:val="003B0BC8"/>
    <w:pPr>
      <w:ind w:left="567"/>
      <w:jc w:val="both"/>
    </w:pPr>
    <w:rPr>
      <w:rFonts w:ascii="Arial" w:hAnsi="Arial"/>
      <w:b/>
      <w:sz w:val="20"/>
      <w:szCs w:val="20"/>
    </w:rPr>
  </w:style>
  <w:style w:type="paragraph" w:customStyle="1" w:styleId="TiretVuConsidrant">
    <w:name w:val="Tiret Vu.Considérant"/>
    <w:basedOn w:val="VuConsidrant"/>
    <w:rsid w:val="003B0BC8"/>
    <w:pPr>
      <w:ind w:left="284" w:hanging="284"/>
    </w:pPr>
  </w:style>
  <w:style w:type="paragraph" w:customStyle="1" w:styleId="LeMairerappellepropose">
    <w:name w:val="Le Maire rappelle/propose"/>
    <w:basedOn w:val="Normal"/>
    <w:rsid w:val="003B0BC8"/>
    <w:pPr>
      <w:spacing w:before="240" w:after="240"/>
      <w:jc w:val="both"/>
    </w:pPr>
    <w:rPr>
      <w:rFonts w:ascii="Arial" w:hAnsi="Arial"/>
      <w:b/>
      <w:sz w:val="20"/>
      <w:szCs w:val="20"/>
    </w:rPr>
  </w:style>
  <w:style w:type="paragraph" w:customStyle="1" w:styleId="Style6">
    <w:name w:val="Style 6"/>
    <w:basedOn w:val="Normal"/>
    <w:uiPriority w:val="99"/>
    <w:rsid w:val="00812431"/>
    <w:pPr>
      <w:widowControl w:val="0"/>
      <w:autoSpaceDE w:val="0"/>
      <w:autoSpaceDN w:val="0"/>
      <w:spacing w:line="216" w:lineRule="auto"/>
      <w:ind w:right="36"/>
      <w:jc w:val="right"/>
    </w:pPr>
    <w:rPr>
      <w:rFonts w:ascii="Arial" w:hAnsi="Arial" w:cs="Arial"/>
      <w:color w:val="1D1D1D"/>
      <w:sz w:val="20"/>
      <w:szCs w:val="20"/>
    </w:rPr>
  </w:style>
  <w:style w:type="character" w:customStyle="1" w:styleId="CharacterStyle4">
    <w:name w:val="Character Style 4"/>
    <w:uiPriority w:val="99"/>
    <w:rsid w:val="00812431"/>
    <w:rPr>
      <w:rFonts w:ascii="Verdana" w:hAnsi="Verdana"/>
      <w:b/>
      <w:color w:val="1F57A2"/>
      <w:sz w:val="22"/>
      <w:u w:val="single"/>
    </w:rPr>
  </w:style>
  <w:style w:type="paragraph" w:customStyle="1" w:styleId="CorpsDlibration">
    <w:name w:val="CorpsDélibération"/>
    <w:basedOn w:val="Normal"/>
    <w:uiPriority w:val="99"/>
    <w:rsid w:val="00E773CB"/>
    <w:pPr>
      <w:jc w:val="both"/>
    </w:pPr>
    <w:rPr>
      <w:rFonts w:ascii="Times New Roman" w:hAnsi="Times New Roman"/>
      <w:noProof/>
      <w:sz w:val="20"/>
      <w:szCs w:val="20"/>
    </w:rPr>
  </w:style>
  <w:style w:type="paragraph" w:customStyle="1" w:styleId="Signaturedlib">
    <w:name w:val="Signature délib"/>
    <w:basedOn w:val="Normal"/>
    <w:uiPriority w:val="99"/>
    <w:rsid w:val="00E773CB"/>
    <w:pPr>
      <w:keepNext/>
      <w:ind w:left="709"/>
    </w:pPr>
    <w:rPr>
      <w:rFonts w:ascii="Times New Roman" w:hAnsi="Times New Roman"/>
      <w:sz w:val="20"/>
      <w:szCs w:val="20"/>
    </w:rPr>
  </w:style>
  <w:style w:type="paragraph" w:customStyle="1" w:styleId="Approuve">
    <w:name w:val="Approuve"/>
    <w:basedOn w:val="Normal"/>
    <w:uiPriority w:val="99"/>
    <w:rsid w:val="00E773CB"/>
    <w:pPr>
      <w:numPr>
        <w:numId w:val="1"/>
      </w:numPr>
      <w:ind w:left="720"/>
    </w:pPr>
    <w:rPr>
      <w:rFonts w:ascii="Times New Roman" w:hAnsi="Times New Roman"/>
      <w:sz w:val="24"/>
    </w:rPr>
  </w:style>
  <w:style w:type="paragraph" w:customStyle="1" w:styleId="Style5">
    <w:name w:val="Style 5"/>
    <w:basedOn w:val="Normal"/>
    <w:uiPriority w:val="99"/>
    <w:rsid w:val="00CB6F12"/>
    <w:pPr>
      <w:widowControl w:val="0"/>
      <w:autoSpaceDE w:val="0"/>
      <w:autoSpaceDN w:val="0"/>
      <w:spacing w:line="280" w:lineRule="auto"/>
      <w:ind w:left="864" w:right="72" w:hanging="432"/>
    </w:pPr>
    <w:rPr>
      <w:rFonts w:ascii="Tahoma" w:eastAsiaTheme="minorEastAsia" w:hAnsi="Tahoma" w:cs="Tahoma"/>
      <w:sz w:val="19"/>
      <w:szCs w:val="19"/>
    </w:rPr>
  </w:style>
  <w:style w:type="paragraph" w:customStyle="1" w:styleId="Style7">
    <w:name w:val="Style 7"/>
    <w:basedOn w:val="Normal"/>
    <w:uiPriority w:val="99"/>
    <w:rsid w:val="00CB6F12"/>
    <w:pPr>
      <w:widowControl w:val="0"/>
      <w:autoSpaceDE w:val="0"/>
      <w:autoSpaceDN w:val="0"/>
      <w:ind w:left="72" w:right="72"/>
    </w:pPr>
    <w:rPr>
      <w:rFonts w:ascii="Verdana" w:eastAsiaTheme="minorEastAsia" w:hAnsi="Verdana" w:cs="Verdana"/>
      <w:sz w:val="19"/>
      <w:szCs w:val="19"/>
    </w:rPr>
  </w:style>
  <w:style w:type="character" w:customStyle="1" w:styleId="CharacterStyle5">
    <w:name w:val="Character Style 5"/>
    <w:uiPriority w:val="99"/>
    <w:rsid w:val="00CB6F12"/>
    <w:rPr>
      <w:rFonts w:ascii="Verdana" w:hAnsi="Verdana" w:cs="Verdana"/>
      <w:sz w:val="19"/>
      <w:szCs w:val="19"/>
    </w:rPr>
  </w:style>
  <w:style w:type="paragraph" w:customStyle="1" w:styleId="Standard">
    <w:name w:val="Standard"/>
    <w:rsid w:val="00EB2DA1"/>
    <w:pPr>
      <w:suppressAutoHyphens/>
      <w:overflowPunct w:val="0"/>
      <w:autoSpaceDE w:val="0"/>
      <w:autoSpaceDN w:val="0"/>
      <w:spacing w:line="264" w:lineRule="atLeast"/>
      <w:textAlignment w:val="baseline"/>
    </w:pPr>
    <w:rPr>
      <w:rFonts w:ascii="Arial" w:hAnsi="Arial" w:cs="CG Times (WN)"/>
      <w:kern w:val="3"/>
      <w:lang w:eastAsia="zh-CN"/>
    </w:rPr>
  </w:style>
  <w:style w:type="paragraph" w:customStyle="1" w:styleId="Style8">
    <w:name w:val="Style 8"/>
    <w:basedOn w:val="Normal"/>
    <w:uiPriority w:val="99"/>
    <w:rsid w:val="00AA40E6"/>
    <w:pPr>
      <w:widowControl w:val="0"/>
      <w:autoSpaceDE w:val="0"/>
      <w:autoSpaceDN w:val="0"/>
      <w:spacing w:before="324"/>
      <w:ind w:left="216"/>
    </w:pPr>
    <w:rPr>
      <w:rFonts w:ascii="Arial Narrow" w:eastAsiaTheme="minorEastAsia" w:hAnsi="Arial Narrow" w:cs="Arial Narrow"/>
      <w:sz w:val="21"/>
      <w:szCs w:val="21"/>
    </w:rPr>
  </w:style>
  <w:style w:type="paragraph" w:styleId="Citation">
    <w:name w:val="Quote"/>
    <w:basedOn w:val="Normal"/>
    <w:next w:val="Normal"/>
    <w:link w:val="CitationCar"/>
    <w:uiPriority w:val="29"/>
    <w:rsid w:val="00EA612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EA6125"/>
    <w:rPr>
      <w:rFonts w:ascii="Tempus Sans ITC" w:hAnsi="Tempus Sans ITC"/>
      <w:i/>
      <w:iCs/>
      <w:color w:val="404040" w:themeColor="text1" w:themeTint="BF"/>
      <w:sz w:val="28"/>
      <w:szCs w:val="24"/>
    </w:rPr>
  </w:style>
  <w:style w:type="paragraph" w:customStyle="1" w:styleId="Default">
    <w:name w:val="Default"/>
    <w:rsid w:val="00F534B7"/>
    <w:pPr>
      <w:autoSpaceDE w:val="0"/>
      <w:autoSpaceDN w:val="0"/>
      <w:adjustRightInd w:val="0"/>
    </w:pPr>
    <w:rPr>
      <w:rFonts w:ascii="Arial" w:hAnsi="Arial" w:cs="Arial"/>
      <w:color w:val="000000"/>
      <w:sz w:val="24"/>
      <w:szCs w:val="24"/>
    </w:rPr>
  </w:style>
  <w:style w:type="paragraph" w:styleId="En-tte">
    <w:name w:val="header"/>
    <w:basedOn w:val="Normal"/>
    <w:link w:val="En-tteCar"/>
    <w:uiPriority w:val="99"/>
    <w:unhideWhenUsed/>
    <w:rsid w:val="00772645"/>
    <w:pPr>
      <w:tabs>
        <w:tab w:val="center" w:pos="4536"/>
        <w:tab w:val="right" w:pos="9072"/>
      </w:tabs>
    </w:pPr>
  </w:style>
  <w:style w:type="character" w:customStyle="1" w:styleId="En-tteCar">
    <w:name w:val="En-tête Car"/>
    <w:basedOn w:val="Policepardfaut"/>
    <w:link w:val="En-tte"/>
    <w:uiPriority w:val="99"/>
    <w:rsid w:val="00772645"/>
    <w:rPr>
      <w:rFonts w:ascii="Tempus Sans ITC" w:hAnsi="Tempus Sans ITC"/>
      <w:sz w:val="28"/>
      <w:szCs w:val="24"/>
    </w:rPr>
  </w:style>
  <w:style w:type="paragraph" w:customStyle="1" w:styleId="normalformulaire">
    <w:name w:val="normal formulaire"/>
    <w:basedOn w:val="Normal"/>
    <w:link w:val="normalformulaireCar"/>
    <w:rsid w:val="009B42B2"/>
    <w:pPr>
      <w:suppressAutoHyphens/>
      <w:jc w:val="both"/>
    </w:pPr>
    <w:rPr>
      <w:rFonts w:ascii="Tahoma" w:hAnsi="Tahoma" w:cs="Tahoma"/>
      <w:sz w:val="16"/>
      <w:szCs w:val="20"/>
      <w:lang w:eastAsia="zh-CN"/>
    </w:rPr>
  </w:style>
  <w:style w:type="character" w:customStyle="1" w:styleId="normalformulaireCar">
    <w:name w:val="normal formulaire Car"/>
    <w:link w:val="normalformulaire"/>
    <w:locked/>
    <w:rsid w:val="009B42B2"/>
    <w:rPr>
      <w:rFonts w:ascii="Tahoma" w:hAnsi="Tahoma" w:cs="Tahoma"/>
      <w:sz w:val="16"/>
      <w:lang w:eastAsia="zh-CN"/>
    </w:rPr>
  </w:style>
  <w:style w:type="paragraph" w:styleId="Retraitcorpsdetexte2">
    <w:name w:val="Body Text Indent 2"/>
    <w:basedOn w:val="Normal"/>
    <w:link w:val="Retraitcorpsdetexte2Car"/>
    <w:uiPriority w:val="99"/>
    <w:semiHidden/>
    <w:unhideWhenUsed/>
    <w:rsid w:val="00E065B9"/>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E065B9"/>
    <w:rPr>
      <w:rFonts w:ascii="Tempus Sans ITC" w:hAnsi="Tempus Sans ITC"/>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6409">
      <w:bodyDiv w:val="1"/>
      <w:marLeft w:val="0"/>
      <w:marRight w:val="0"/>
      <w:marTop w:val="0"/>
      <w:marBottom w:val="0"/>
      <w:divBdr>
        <w:top w:val="none" w:sz="0" w:space="0" w:color="auto"/>
        <w:left w:val="none" w:sz="0" w:space="0" w:color="auto"/>
        <w:bottom w:val="none" w:sz="0" w:space="0" w:color="auto"/>
        <w:right w:val="none" w:sz="0" w:space="0" w:color="auto"/>
      </w:divBdr>
    </w:div>
    <w:div w:id="29771517">
      <w:bodyDiv w:val="1"/>
      <w:marLeft w:val="0"/>
      <w:marRight w:val="0"/>
      <w:marTop w:val="0"/>
      <w:marBottom w:val="0"/>
      <w:divBdr>
        <w:top w:val="none" w:sz="0" w:space="0" w:color="auto"/>
        <w:left w:val="none" w:sz="0" w:space="0" w:color="auto"/>
        <w:bottom w:val="none" w:sz="0" w:space="0" w:color="auto"/>
        <w:right w:val="none" w:sz="0" w:space="0" w:color="auto"/>
      </w:divBdr>
    </w:div>
    <w:div w:id="52851542">
      <w:bodyDiv w:val="1"/>
      <w:marLeft w:val="0"/>
      <w:marRight w:val="0"/>
      <w:marTop w:val="0"/>
      <w:marBottom w:val="0"/>
      <w:divBdr>
        <w:top w:val="none" w:sz="0" w:space="0" w:color="auto"/>
        <w:left w:val="none" w:sz="0" w:space="0" w:color="auto"/>
        <w:bottom w:val="none" w:sz="0" w:space="0" w:color="auto"/>
        <w:right w:val="none" w:sz="0" w:space="0" w:color="auto"/>
      </w:divBdr>
    </w:div>
    <w:div w:id="133376970">
      <w:bodyDiv w:val="1"/>
      <w:marLeft w:val="0"/>
      <w:marRight w:val="0"/>
      <w:marTop w:val="0"/>
      <w:marBottom w:val="0"/>
      <w:divBdr>
        <w:top w:val="none" w:sz="0" w:space="0" w:color="auto"/>
        <w:left w:val="none" w:sz="0" w:space="0" w:color="auto"/>
        <w:bottom w:val="none" w:sz="0" w:space="0" w:color="auto"/>
        <w:right w:val="none" w:sz="0" w:space="0" w:color="auto"/>
      </w:divBdr>
    </w:div>
    <w:div w:id="146363955">
      <w:bodyDiv w:val="1"/>
      <w:marLeft w:val="0"/>
      <w:marRight w:val="0"/>
      <w:marTop w:val="0"/>
      <w:marBottom w:val="0"/>
      <w:divBdr>
        <w:top w:val="none" w:sz="0" w:space="0" w:color="auto"/>
        <w:left w:val="none" w:sz="0" w:space="0" w:color="auto"/>
        <w:bottom w:val="none" w:sz="0" w:space="0" w:color="auto"/>
        <w:right w:val="none" w:sz="0" w:space="0" w:color="auto"/>
      </w:divBdr>
    </w:div>
    <w:div w:id="185556648">
      <w:bodyDiv w:val="1"/>
      <w:marLeft w:val="0"/>
      <w:marRight w:val="0"/>
      <w:marTop w:val="0"/>
      <w:marBottom w:val="0"/>
      <w:divBdr>
        <w:top w:val="none" w:sz="0" w:space="0" w:color="auto"/>
        <w:left w:val="none" w:sz="0" w:space="0" w:color="auto"/>
        <w:bottom w:val="none" w:sz="0" w:space="0" w:color="auto"/>
        <w:right w:val="none" w:sz="0" w:space="0" w:color="auto"/>
      </w:divBdr>
    </w:div>
    <w:div w:id="231934924">
      <w:bodyDiv w:val="1"/>
      <w:marLeft w:val="0"/>
      <w:marRight w:val="0"/>
      <w:marTop w:val="0"/>
      <w:marBottom w:val="0"/>
      <w:divBdr>
        <w:top w:val="none" w:sz="0" w:space="0" w:color="auto"/>
        <w:left w:val="none" w:sz="0" w:space="0" w:color="auto"/>
        <w:bottom w:val="none" w:sz="0" w:space="0" w:color="auto"/>
        <w:right w:val="none" w:sz="0" w:space="0" w:color="auto"/>
      </w:divBdr>
    </w:div>
    <w:div w:id="294143850">
      <w:bodyDiv w:val="1"/>
      <w:marLeft w:val="0"/>
      <w:marRight w:val="0"/>
      <w:marTop w:val="0"/>
      <w:marBottom w:val="0"/>
      <w:divBdr>
        <w:top w:val="none" w:sz="0" w:space="0" w:color="auto"/>
        <w:left w:val="none" w:sz="0" w:space="0" w:color="auto"/>
        <w:bottom w:val="none" w:sz="0" w:space="0" w:color="auto"/>
        <w:right w:val="none" w:sz="0" w:space="0" w:color="auto"/>
      </w:divBdr>
    </w:div>
    <w:div w:id="358162643">
      <w:bodyDiv w:val="1"/>
      <w:marLeft w:val="0"/>
      <w:marRight w:val="0"/>
      <w:marTop w:val="0"/>
      <w:marBottom w:val="0"/>
      <w:divBdr>
        <w:top w:val="none" w:sz="0" w:space="0" w:color="auto"/>
        <w:left w:val="none" w:sz="0" w:space="0" w:color="auto"/>
        <w:bottom w:val="none" w:sz="0" w:space="0" w:color="auto"/>
        <w:right w:val="none" w:sz="0" w:space="0" w:color="auto"/>
      </w:divBdr>
      <w:divsChild>
        <w:div w:id="14574146">
          <w:marLeft w:val="0"/>
          <w:marRight w:val="0"/>
          <w:marTop w:val="0"/>
          <w:marBottom w:val="0"/>
          <w:divBdr>
            <w:top w:val="none" w:sz="0" w:space="0" w:color="auto"/>
            <w:left w:val="none" w:sz="0" w:space="0" w:color="auto"/>
            <w:bottom w:val="none" w:sz="0" w:space="0" w:color="auto"/>
            <w:right w:val="none" w:sz="0" w:space="0" w:color="auto"/>
          </w:divBdr>
        </w:div>
        <w:div w:id="74059070">
          <w:marLeft w:val="0"/>
          <w:marRight w:val="0"/>
          <w:marTop w:val="0"/>
          <w:marBottom w:val="0"/>
          <w:divBdr>
            <w:top w:val="none" w:sz="0" w:space="0" w:color="auto"/>
            <w:left w:val="none" w:sz="0" w:space="0" w:color="auto"/>
            <w:bottom w:val="none" w:sz="0" w:space="0" w:color="auto"/>
            <w:right w:val="none" w:sz="0" w:space="0" w:color="auto"/>
          </w:divBdr>
        </w:div>
        <w:div w:id="103885693">
          <w:marLeft w:val="0"/>
          <w:marRight w:val="0"/>
          <w:marTop w:val="0"/>
          <w:marBottom w:val="0"/>
          <w:divBdr>
            <w:top w:val="none" w:sz="0" w:space="0" w:color="auto"/>
            <w:left w:val="none" w:sz="0" w:space="0" w:color="auto"/>
            <w:bottom w:val="none" w:sz="0" w:space="0" w:color="auto"/>
            <w:right w:val="none" w:sz="0" w:space="0" w:color="auto"/>
          </w:divBdr>
        </w:div>
        <w:div w:id="138306628">
          <w:marLeft w:val="0"/>
          <w:marRight w:val="0"/>
          <w:marTop w:val="0"/>
          <w:marBottom w:val="0"/>
          <w:divBdr>
            <w:top w:val="none" w:sz="0" w:space="0" w:color="auto"/>
            <w:left w:val="none" w:sz="0" w:space="0" w:color="auto"/>
            <w:bottom w:val="none" w:sz="0" w:space="0" w:color="auto"/>
            <w:right w:val="none" w:sz="0" w:space="0" w:color="auto"/>
          </w:divBdr>
        </w:div>
        <w:div w:id="163474057">
          <w:marLeft w:val="0"/>
          <w:marRight w:val="0"/>
          <w:marTop w:val="0"/>
          <w:marBottom w:val="0"/>
          <w:divBdr>
            <w:top w:val="none" w:sz="0" w:space="0" w:color="auto"/>
            <w:left w:val="none" w:sz="0" w:space="0" w:color="auto"/>
            <w:bottom w:val="none" w:sz="0" w:space="0" w:color="auto"/>
            <w:right w:val="none" w:sz="0" w:space="0" w:color="auto"/>
          </w:divBdr>
        </w:div>
        <w:div w:id="168830670">
          <w:marLeft w:val="0"/>
          <w:marRight w:val="0"/>
          <w:marTop w:val="0"/>
          <w:marBottom w:val="0"/>
          <w:divBdr>
            <w:top w:val="none" w:sz="0" w:space="0" w:color="auto"/>
            <w:left w:val="none" w:sz="0" w:space="0" w:color="auto"/>
            <w:bottom w:val="none" w:sz="0" w:space="0" w:color="auto"/>
            <w:right w:val="none" w:sz="0" w:space="0" w:color="auto"/>
          </w:divBdr>
        </w:div>
        <w:div w:id="203374433">
          <w:marLeft w:val="0"/>
          <w:marRight w:val="0"/>
          <w:marTop w:val="0"/>
          <w:marBottom w:val="0"/>
          <w:divBdr>
            <w:top w:val="none" w:sz="0" w:space="0" w:color="auto"/>
            <w:left w:val="none" w:sz="0" w:space="0" w:color="auto"/>
            <w:bottom w:val="none" w:sz="0" w:space="0" w:color="auto"/>
            <w:right w:val="none" w:sz="0" w:space="0" w:color="auto"/>
          </w:divBdr>
        </w:div>
        <w:div w:id="216744285">
          <w:marLeft w:val="0"/>
          <w:marRight w:val="0"/>
          <w:marTop w:val="0"/>
          <w:marBottom w:val="0"/>
          <w:divBdr>
            <w:top w:val="none" w:sz="0" w:space="0" w:color="auto"/>
            <w:left w:val="none" w:sz="0" w:space="0" w:color="auto"/>
            <w:bottom w:val="none" w:sz="0" w:space="0" w:color="auto"/>
            <w:right w:val="none" w:sz="0" w:space="0" w:color="auto"/>
          </w:divBdr>
        </w:div>
        <w:div w:id="263268356">
          <w:marLeft w:val="0"/>
          <w:marRight w:val="0"/>
          <w:marTop w:val="0"/>
          <w:marBottom w:val="0"/>
          <w:divBdr>
            <w:top w:val="none" w:sz="0" w:space="0" w:color="auto"/>
            <w:left w:val="none" w:sz="0" w:space="0" w:color="auto"/>
            <w:bottom w:val="none" w:sz="0" w:space="0" w:color="auto"/>
            <w:right w:val="none" w:sz="0" w:space="0" w:color="auto"/>
          </w:divBdr>
        </w:div>
        <w:div w:id="275067855">
          <w:marLeft w:val="0"/>
          <w:marRight w:val="0"/>
          <w:marTop w:val="0"/>
          <w:marBottom w:val="0"/>
          <w:divBdr>
            <w:top w:val="none" w:sz="0" w:space="0" w:color="auto"/>
            <w:left w:val="none" w:sz="0" w:space="0" w:color="auto"/>
            <w:bottom w:val="none" w:sz="0" w:space="0" w:color="auto"/>
            <w:right w:val="none" w:sz="0" w:space="0" w:color="auto"/>
          </w:divBdr>
        </w:div>
        <w:div w:id="287467674">
          <w:marLeft w:val="0"/>
          <w:marRight w:val="0"/>
          <w:marTop w:val="0"/>
          <w:marBottom w:val="0"/>
          <w:divBdr>
            <w:top w:val="none" w:sz="0" w:space="0" w:color="auto"/>
            <w:left w:val="none" w:sz="0" w:space="0" w:color="auto"/>
            <w:bottom w:val="none" w:sz="0" w:space="0" w:color="auto"/>
            <w:right w:val="none" w:sz="0" w:space="0" w:color="auto"/>
          </w:divBdr>
        </w:div>
        <w:div w:id="307129273">
          <w:marLeft w:val="0"/>
          <w:marRight w:val="0"/>
          <w:marTop w:val="0"/>
          <w:marBottom w:val="0"/>
          <w:divBdr>
            <w:top w:val="none" w:sz="0" w:space="0" w:color="auto"/>
            <w:left w:val="none" w:sz="0" w:space="0" w:color="auto"/>
            <w:bottom w:val="none" w:sz="0" w:space="0" w:color="auto"/>
            <w:right w:val="none" w:sz="0" w:space="0" w:color="auto"/>
          </w:divBdr>
        </w:div>
        <w:div w:id="451174193">
          <w:marLeft w:val="0"/>
          <w:marRight w:val="0"/>
          <w:marTop w:val="0"/>
          <w:marBottom w:val="0"/>
          <w:divBdr>
            <w:top w:val="none" w:sz="0" w:space="0" w:color="auto"/>
            <w:left w:val="none" w:sz="0" w:space="0" w:color="auto"/>
            <w:bottom w:val="none" w:sz="0" w:space="0" w:color="auto"/>
            <w:right w:val="none" w:sz="0" w:space="0" w:color="auto"/>
          </w:divBdr>
        </w:div>
        <w:div w:id="546068816">
          <w:marLeft w:val="0"/>
          <w:marRight w:val="0"/>
          <w:marTop w:val="0"/>
          <w:marBottom w:val="0"/>
          <w:divBdr>
            <w:top w:val="none" w:sz="0" w:space="0" w:color="auto"/>
            <w:left w:val="none" w:sz="0" w:space="0" w:color="auto"/>
            <w:bottom w:val="none" w:sz="0" w:space="0" w:color="auto"/>
            <w:right w:val="none" w:sz="0" w:space="0" w:color="auto"/>
          </w:divBdr>
        </w:div>
        <w:div w:id="570892210">
          <w:marLeft w:val="0"/>
          <w:marRight w:val="0"/>
          <w:marTop w:val="0"/>
          <w:marBottom w:val="0"/>
          <w:divBdr>
            <w:top w:val="none" w:sz="0" w:space="0" w:color="auto"/>
            <w:left w:val="none" w:sz="0" w:space="0" w:color="auto"/>
            <w:bottom w:val="none" w:sz="0" w:space="0" w:color="auto"/>
            <w:right w:val="none" w:sz="0" w:space="0" w:color="auto"/>
          </w:divBdr>
        </w:div>
        <w:div w:id="584992247">
          <w:marLeft w:val="0"/>
          <w:marRight w:val="0"/>
          <w:marTop w:val="0"/>
          <w:marBottom w:val="0"/>
          <w:divBdr>
            <w:top w:val="none" w:sz="0" w:space="0" w:color="auto"/>
            <w:left w:val="none" w:sz="0" w:space="0" w:color="auto"/>
            <w:bottom w:val="none" w:sz="0" w:space="0" w:color="auto"/>
            <w:right w:val="none" w:sz="0" w:space="0" w:color="auto"/>
          </w:divBdr>
        </w:div>
        <w:div w:id="641934248">
          <w:marLeft w:val="0"/>
          <w:marRight w:val="0"/>
          <w:marTop w:val="0"/>
          <w:marBottom w:val="0"/>
          <w:divBdr>
            <w:top w:val="none" w:sz="0" w:space="0" w:color="auto"/>
            <w:left w:val="none" w:sz="0" w:space="0" w:color="auto"/>
            <w:bottom w:val="none" w:sz="0" w:space="0" w:color="auto"/>
            <w:right w:val="none" w:sz="0" w:space="0" w:color="auto"/>
          </w:divBdr>
        </w:div>
        <w:div w:id="750783081">
          <w:marLeft w:val="0"/>
          <w:marRight w:val="0"/>
          <w:marTop w:val="0"/>
          <w:marBottom w:val="0"/>
          <w:divBdr>
            <w:top w:val="none" w:sz="0" w:space="0" w:color="auto"/>
            <w:left w:val="none" w:sz="0" w:space="0" w:color="auto"/>
            <w:bottom w:val="none" w:sz="0" w:space="0" w:color="auto"/>
            <w:right w:val="none" w:sz="0" w:space="0" w:color="auto"/>
          </w:divBdr>
        </w:div>
        <w:div w:id="756174169">
          <w:marLeft w:val="0"/>
          <w:marRight w:val="0"/>
          <w:marTop w:val="0"/>
          <w:marBottom w:val="0"/>
          <w:divBdr>
            <w:top w:val="none" w:sz="0" w:space="0" w:color="auto"/>
            <w:left w:val="none" w:sz="0" w:space="0" w:color="auto"/>
            <w:bottom w:val="none" w:sz="0" w:space="0" w:color="auto"/>
            <w:right w:val="none" w:sz="0" w:space="0" w:color="auto"/>
          </w:divBdr>
        </w:div>
        <w:div w:id="768351719">
          <w:marLeft w:val="0"/>
          <w:marRight w:val="0"/>
          <w:marTop w:val="0"/>
          <w:marBottom w:val="0"/>
          <w:divBdr>
            <w:top w:val="none" w:sz="0" w:space="0" w:color="auto"/>
            <w:left w:val="none" w:sz="0" w:space="0" w:color="auto"/>
            <w:bottom w:val="none" w:sz="0" w:space="0" w:color="auto"/>
            <w:right w:val="none" w:sz="0" w:space="0" w:color="auto"/>
          </w:divBdr>
        </w:div>
        <w:div w:id="791631116">
          <w:marLeft w:val="0"/>
          <w:marRight w:val="0"/>
          <w:marTop w:val="0"/>
          <w:marBottom w:val="0"/>
          <w:divBdr>
            <w:top w:val="none" w:sz="0" w:space="0" w:color="auto"/>
            <w:left w:val="none" w:sz="0" w:space="0" w:color="auto"/>
            <w:bottom w:val="none" w:sz="0" w:space="0" w:color="auto"/>
            <w:right w:val="none" w:sz="0" w:space="0" w:color="auto"/>
          </w:divBdr>
        </w:div>
        <w:div w:id="925722127">
          <w:marLeft w:val="0"/>
          <w:marRight w:val="0"/>
          <w:marTop w:val="0"/>
          <w:marBottom w:val="0"/>
          <w:divBdr>
            <w:top w:val="none" w:sz="0" w:space="0" w:color="auto"/>
            <w:left w:val="none" w:sz="0" w:space="0" w:color="auto"/>
            <w:bottom w:val="none" w:sz="0" w:space="0" w:color="auto"/>
            <w:right w:val="none" w:sz="0" w:space="0" w:color="auto"/>
          </w:divBdr>
        </w:div>
        <w:div w:id="941376287">
          <w:marLeft w:val="0"/>
          <w:marRight w:val="0"/>
          <w:marTop w:val="0"/>
          <w:marBottom w:val="0"/>
          <w:divBdr>
            <w:top w:val="none" w:sz="0" w:space="0" w:color="auto"/>
            <w:left w:val="none" w:sz="0" w:space="0" w:color="auto"/>
            <w:bottom w:val="none" w:sz="0" w:space="0" w:color="auto"/>
            <w:right w:val="none" w:sz="0" w:space="0" w:color="auto"/>
          </w:divBdr>
        </w:div>
        <w:div w:id="978075288">
          <w:marLeft w:val="0"/>
          <w:marRight w:val="0"/>
          <w:marTop w:val="0"/>
          <w:marBottom w:val="0"/>
          <w:divBdr>
            <w:top w:val="none" w:sz="0" w:space="0" w:color="auto"/>
            <w:left w:val="none" w:sz="0" w:space="0" w:color="auto"/>
            <w:bottom w:val="none" w:sz="0" w:space="0" w:color="auto"/>
            <w:right w:val="none" w:sz="0" w:space="0" w:color="auto"/>
          </w:divBdr>
        </w:div>
        <w:div w:id="1005934630">
          <w:marLeft w:val="0"/>
          <w:marRight w:val="0"/>
          <w:marTop w:val="0"/>
          <w:marBottom w:val="0"/>
          <w:divBdr>
            <w:top w:val="none" w:sz="0" w:space="0" w:color="auto"/>
            <w:left w:val="none" w:sz="0" w:space="0" w:color="auto"/>
            <w:bottom w:val="none" w:sz="0" w:space="0" w:color="auto"/>
            <w:right w:val="none" w:sz="0" w:space="0" w:color="auto"/>
          </w:divBdr>
        </w:div>
        <w:div w:id="1022249117">
          <w:marLeft w:val="0"/>
          <w:marRight w:val="0"/>
          <w:marTop w:val="0"/>
          <w:marBottom w:val="0"/>
          <w:divBdr>
            <w:top w:val="none" w:sz="0" w:space="0" w:color="auto"/>
            <w:left w:val="none" w:sz="0" w:space="0" w:color="auto"/>
            <w:bottom w:val="none" w:sz="0" w:space="0" w:color="auto"/>
            <w:right w:val="none" w:sz="0" w:space="0" w:color="auto"/>
          </w:divBdr>
        </w:div>
        <w:div w:id="1046610069">
          <w:marLeft w:val="0"/>
          <w:marRight w:val="0"/>
          <w:marTop w:val="0"/>
          <w:marBottom w:val="0"/>
          <w:divBdr>
            <w:top w:val="none" w:sz="0" w:space="0" w:color="auto"/>
            <w:left w:val="none" w:sz="0" w:space="0" w:color="auto"/>
            <w:bottom w:val="none" w:sz="0" w:space="0" w:color="auto"/>
            <w:right w:val="none" w:sz="0" w:space="0" w:color="auto"/>
          </w:divBdr>
        </w:div>
        <w:div w:id="1123842283">
          <w:marLeft w:val="0"/>
          <w:marRight w:val="0"/>
          <w:marTop w:val="0"/>
          <w:marBottom w:val="0"/>
          <w:divBdr>
            <w:top w:val="none" w:sz="0" w:space="0" w:color="auto"/>
            <w:left w:val="none" w:sz="0" w:space="0" w:color="auto"/>
            <w:bottom w:val="none" w:sz="0" w:space="0" w:color="auto"/>
            <w:right w:val="none" w:sz="0" w:space="0" w:color="auto"/>
          </w:divBdr>
        </w:div>
        <w:div w:id="1131480628">
          <w:marLeft w:val="0"/>
          <w:marRight w:val="0"/>
          <w:marTop w:val="0"/>
          <w:marBottom w:val="0"/>
          <w:divBdr>
            <w:top w:val="none" w:sz="0" w:space="0" w:color="auto"/>
            <w:left w:val="none" w:sz="0" w:space="0" w:color="auto"/>
            <w:bottom w:val="none" w:sz="0" w:space="0" w:color="auto"/>
            <w:right w:val="none" w:sz="0" w:space="0" w:color="auto"/>
          </w:divBdr>
        </w:div>
        <w:div w:id="1138764896">
          <w:marLeft w:val="0"/>
          <w:marRight w:val="0"/>
          <w:marTop w:val="0"/>
          <w:marBottom w:val="0"/>
          <w:divBdr>
            <w:top w:val="none" w:sz="0" w:space="0" w:color="auto"/>
            <w:left w:val="none" w:sz="0" w:space="0" w:color="auto"/>
            <w:bottom w:val="none" w:sz="0" w:space="0" w:color="auto"/>
            <w:right w:val="none" w:sz="0" w:space="0" w:color="auto"/>
          </w:divBdr>
        </w:div>
        <w:div w:id="1209413600">
          <w:marLeft w:val="0"/>
          <w:marRight w:val="0"/>
          <w:marTop w:val="0"/>
          <w:marBottom w:val="0"/>
          <w:divBdr>
            <w:top w:val="none" w:sz="0" w:space="0" w:color="auto"/>
            <w:left w:val="none" w:sz="0" w:space="0" w:color="auto"/>
            <w:bottom w:val="none" w:sz="0" w:space="0" w:color="auto"/>
            <w:right w:val="none" w:sz="0" w:space="0" w:color="auto"/>
          </w:divBdr>
        </w:div>
        <w:div w:id="1217357940">
          <w:marLeft w:val="0"/>
          <w:marRight w:val="0"/>
          <w:marTop w:val="0"/>
          <w:marBottom w:val="0"/>
          <w:divBdr>
            <w:top w:val="none" w:sz="0" w:space="0" w:color="auto"/>
            <w:left w:val="none" w:sz="0" w:space="0" w:color="auto"/>
            <w:bottom w:val="none" w:sz="0" w:space="0" w:color="auto"/>
            <w:right w:val="none" w:sz="0" w:space="0" w:color="auto"/>
          </w:divBdr>
        </w:div>
        <w:div w:id="1222060185">
          <w:marLeft w:val="0"/>
          <w:marRight w:val="0"/>
          <w:marTop w:val="0"/>
          <w:marBottom w:val="0"/>
          <w:divBdr>
            <w:top w:val="none" w:sz="0" w:space="0" w:color="auto"/>
            <w:left w:val="none" w:sz="0" w:space="0" w:color="auto"/>
            <w:bottom w:val="none" w:sz="0" w:space="0" w:color="auto"/>
            <w:right w:val="none" w:sz="0" w:space="0" w:color="auto"/>
          </w:divBdr>
        </w:div>
        <w:div w:id="1326932168">
          <w:marLeft w:val="0"/>
          <w:marRight w:val="0"/>
          <w:marTop w:val="0"/>
          <w:marBottom w:val="0"/>
          <w:divBdr>
            <w:top w:val="none" w:sz="0" w:space="0" w:color="auto"/>
            <w:left w:val="none" w:sz="0" w:space="0" w:color="auto"/>
            <w:bottom w:val="none" w:sz="0" w:space="0" w:color="auto"/>
            <w:right w:val="none" w:sz="0" w:space="0" w:color="auto"/>
          </w:divBdr>
        </w:div>
        <w:div w:id="1565604996">
          <w:marLeft w:val="0"/>
          <w:marRight w:val="0"/>
          <w:marTop w:val="0"/>
          <w:marBottom w:val="0"/>
          <w:divBdr>
            <w:top w:val="none" w:sz="0" w:space="0" w:color="auto"/>
            <w:left w:val="none" w:sz="0" w:space="0" w:color="auto"/>
            <w:bottom w:val="none" w:sz="0" w:space="0" w:color="auto"/>
            <w:right w:val="none" w:sz="0" w:space="0" w:color="auto"/>
          </w:divBdr>
        </w:div>
        <w:div w:id="1571888959">
          <w:marLeft w:val="0"/>
          <w:marRight w:val="0"/>
          <w:marTop w:val="0"/>
          <w:marBottom w:val="0"/>
          <w:divBdr>
            <w:top w:val="none" w:sz="0" w:space="0" w:color="auto"/>
            <w:left w:val="none" w:sz="0" w:space="0" w:color="auto"/>
            <w:bottom w:val="none" w:sz="0" w:space="0" w:color="auto"/>
            <w:right w:val="none" w:sz="0" w:space="0" w:color="auto"/>
          </w:divBdr>
        </w:div>
        <w:div w:id="1685588850">
          <w:marLeft w:val="0"/>
          <w:marRight w:val="0"/>
          <w:marTop w:val="0"/>
          <w:marBottom w:val="0"/>
          <w:divBdr>
            <w:top w:val="none" w:sz="0" w:space="0" w:color="auto"/>
            <w:left w:val="none" w:sz="0" w:space="0" w:color="auto"/>
            <w:bottom w:val="none" w:sz="0" w:space="0" w:color="auto"/>
            <w:right w:val="none" w:sz="0" w:space="0" w:color="auto"/>
          </w:divBdr>
        </w:div>
        <w:div w:id="1790314026">
          <w:marLeft w:val="0"/>
          <w:marRight w:val="0"/>
          <w:marTop w:val="0"/>
          <w:marBottom w:val="0"/>
          <w:divBdr>
            <w:top w:val="none" w:sz="0" w:space="0" w:color="auto"/>
            <w:left w:val="none" w:sz="0" w:space="0" w:color="auto"/>
            <w:bottom w:val="none" w:sz="0" w:space="0" w:color="auto"/>
            <w:right w:val="none" w:sz="0" w:space="0" w:color="auto"/>
          </w:divBdr>
        </w:div>
        <w:div w:id="1806002376">
          <w:marLeft w:val="0"/>
          <w:marRight w:val="0"/>
          <w:marTop w:val="0"/>
          <w:marBottom w:val="0"/>
          <w:divBdr>
            <w:top w:val="none" w:sz="0" w:space="0" w:color="auto"/>
            <w:left w:val="none" w:sz="0" w:space="0" w:color="auto"/>
            <w:bottom w:val="none" w:sz="0" w:space="0" w:color="auto"/>
            <w:right w:val="none" w:sz="0" w:space="0" w:color="auto"/>
          </w:divBdr>
        </w:div>
        <w:div w:id="1869877939">
          <w:marLeft w:val="0"/>
          <w:marRight w:val="0"/>
          <w:marTop w:val="0"/>
          <w:marBottom w:val="0"/>
          <w:divBdr>
            <w:top w:val="none" w:sz="0" w:space="0" w:color="auto"/>
            <w:left w:val="none" w:sz="0" w:space="0" w:color="auto"/>
            <w:bottom w:val="none" w:sz="0" w:space="0" w:color="auto"/>
            <w:right w:val="none" w:sz="0" w:space="0" w:color="auto"/>
          </w:divBdr>
        </w:div>
        <w:div w:id="1889368086">
          <w:marLeft w:val="0"/>
          <w:marRight w:val="0"/>
          <w:marTop w:val="0"/>
          <w:marBottom w:val="0"/>
          <w:divBdr>
            <w:top w:val="none" w:sz="0" w:space="0" w:color="auto"/>
            <w:left w:val="none" w:sz="0" w:space="0" w:color="auto"/>
            <w:bottom w:val="none" w:sz="0" w:space="0" w:color="auto"/>
            <w:right w:val="none" w:sz="0" w:space="0" w:color="auto"/>
          </w:divBdr>
        </w:div>
        <w:div w:id="1912351317">
          <w:marLeft w:val="0"/>
          <w:marRight w:val="0"/>
          <w:marTop w:val="0"/>
          <w:marBottom w:val="0"/>
          <w:divBdr>
            <w:top w:val="none" w:sz="0" w:space="0" w:color="auto"/>
            <w:left w:val="none" w:sz="0" w:space="0" w:color="auto"/>
            <w:bottom w:val="none" w:sz="0" w:space="0" w:color="auto"/>
            <w:right w:val="none" w:sz="0" w:space="0" w:color="auto"/>
          </w:divBdr>
        </w:div>
        <w:div w:id="1937132186">
          <w:marLeft w:val="0"/>
          <w:marRight w:val="0"/>
          <w:marTop w:val="0"/>
          <w:marBottom w:val="0"/>
          <w:divBdr>
            <w:top w:val="none" w:sz="0" w:space="0" w:color="auto"/>
            <w:left w:val="none" w:sz="0" w:space="0" w:color="auto"/>
            <w:bottom w:val="none" w:sz="0" w:space="0" w:color="auto"/>
            <w:right w:val="none" w:sz="0" w:space="0" w:color="auto"/>
          </w:divBdr>
        </w:div>
        <w:div w:id="1995329084">
          <w:marLeft w:val="0"/>
          <w:marRight w:val="0"/>
          <w:marTop w:val="0"/>
          <w:marBottom w:val="0"/>
          <w:divBdr>
            <w:top w:val="none" w:sz="0" w:space="0" w:color="auto"/>
            <w:left w:val="none" w:sz="0" w:space="0" w:color="auto"/>
            <w:bottom w:val="none" w:sz="0" w:space="0" w:color="auto"/>
            <w:right w:val="none" w:sz="0" w:space="0" w:color="auto"/>
          </w:divBdr>
        </w:div>
        <w:div w:id="2001885752">
          <w:marLeft w:val="0"/>
          <w:marRight w:val="0"/>
          <w:marTop w:val="0"/>
          <w:marBottom w:val="0"/>
          <w:divBdr>
            <w:top w:val="none" w:sz="0" w:space="0" w:color="auto"/>
            <w:left w:val="none" w:sz="0" w:space="0" w:color="auto"/>
            <w:bottom w:val="none" w:sz="0" w:space="0" w:color="auto"/>
            <w:right w:val="none" w:sz="0" w:space="0" w:color="auto"/>
          </w:divBdr>
        </w:div>
        <w:div w:id="2006085257">
          <w:marLeft w:val="0"/>
          <w:marRight w:val="0"/>
          <w:marTop w:val="0"/>
          <w:marBottom w:val="0"/>
          <w:divBdr>
            <w:top w:val="none" w:sz="0" w:space="0" w:color="auto"/>
            <w:left w:val="none" w:sz="0" w:space="0" w:color="auto"/>
            <w:bottom w:val="none" w:sz="0" w:space="0" w:color="auto"/>
            <w:right w:val="none" w:sz="0" w:space="0" w:color="auto"/>
          </w:divBdr>
        </w:div>
        <w:div w:id="2008706265">
          <w:marLeft w:val="0"/>
          <w:marRight w:val="0"/>
          <w:marTop w:val="0"/>
          <w:marBottom w:val="0"/>
          <w:divBdr>
            <w:top w:val="none" w:sz="0" w:space="0" w:color="auto"/>
            <w:left w:val="none" w:sz="0" w:space="0" w:color="auto"/>
            <w:bottom w:val="none" w:sz="0" w:space="0" w:color="auto"/>
            <w:right w:val="none" w:sz="0" w:space="0" w:color="auto"/>
          </w:divBdr>
        </w:div>
        <w:div w:id="2042782285">
          <w:marLeft w:val="0"/>
          <w:marRight w:val="0"/>
          <w:marTop w:val="0"/>
          <w:marBottom w:val="0"/>
          <w:divBdr>
            <w:top w:val="none" w:sz="0" w:space="0" w:color="auto"/>
            <w:left w:val="none" w:sz="0" w:space="0" w:color="auto"/>
            <w:bottom w:val="none" w:sz="0" w:space="0" w:color="auto"/>
            <w:right w:val="none" w:sz="0" w:space="0" w:color="auto"/>
          </w:divBdr>
        </w:div>
        <w:div w:id="2060082463">
          <w:marLeft w:val="0"/>
          <w:marRight w:val="0"/>
          <w:marTop w:val="0"/>
          <w:marBottom w:val="0"/>
          <w:divBdr>
            <w:top w:val="none" w:sz="0" w:space="0" w:color="auto"/>
            <w:left w:val="none" w:sz="0" w:space="0" w:color="auto"/>
            <w:bottom w:val="none" w:sz="0" w:space="0" w:color="auto"/>
            <w:right w:val="none" w:sz="0" w:space="0" w:color="auto"/>
          </w:divBdr>
        </w:div>
        <w:div w:id="2086761524">
          <w:marLeft w:val="0"/>
          <w:marRight w:val="0"/>
          <w:marTop w:val="0"/>
          <w:marBottom w:val="0"/>
          <w:divBdr>
            <w:top w:val="none" w:sz="0" w:space="0" w:color="auto"/>
            <w:left w:val="none" w:sz="0" w:space="0" w:color="auto"/>
            <w:bottom w:val="none" w:sz="0" w:space="0" w:color="auto"/>
            <w:right w:val="none" w:sz="0" w:space="0" w:color="auto"/>
          </w:divBdr>
        </w:div>
        <w:div w:id="2093895361">
          <w:marLeft w:val="0"/>
          <w:marRight w:val="0"/>
          <w:marTop w:val="0"/>
          <w:marBottom w:val="0"/>
          <w:divBdr>
            <w:top w:val="none" w:sz="0" w:space="0" w:color="auto"/>
            <w:left w:val="none" w:sz="0" w:space="0" w:color="auto"/>
            <w:bottom w:val="none" w:sz="0" w:space="0" w:color="auto"/>
            <w:right w:val="none" w:sz="0" w:space="0" w:color="auto"/>
          </w:divBdr>
        </w:div>
      </w:divsChild>
    </w:div>
    <w:div w:id="393818856">
      <w:bodyDiv w:val="1"/>
      <w:marLeft w:val="0"/>
      <w:marRight w:val="0"/>
      <w:marTop w:val="0"/>
      <w:marBottom w:val="0"/>
      <w:divBdr>
        <w:top w:val="none" w:sz="0" w:space="0" w:color="auto"/>
        <w:left w:val="none" w:sz="0" w:space="0" w:color="auto"/>
        <w:bottom w:val="none" w:sz="0" w:space="0" w:color="auto"/>
        <w:right w:val="none" w:sz="0" w:space="0" w:color="auto"/>
      </w:divBdr>
    </w:div>
    <w:div w:id="432483727">
      <w:bodyDiv w:val="1"/>
      <w:marLeft w:val="0"/>
      <w:marRight w:val="0"/>
      <w:marTop w:val="0"/>
      <w:marBottom w:val="0"/>
      <w:divBdr>
        <w:top w:val="none" w:sz="0" w:space="0" w:color="auto"/>
        <w:left w:val="none" w:sz="0" w:space="0" w:color="auto"/>
        <w:bottom w:val="none" w:sz="0" w:space="0" w:color="auto"/>
        <w:right w:val="none" w:sz="0" w:space="0" w:color="auto"/>
      </w:divBdr>
    </w:div>
    <w:div w:id="737675818">
      <w:bodyDiv w:val="1"/>
      <w:marLeft w:val="0"/>
      <w:marRight w:val="0"/>
      <w:marTop w:val="0"/>
      <w:marBottom w:val="0"/>
      <w:divBdr>
        <w:top w:val="none" w:sz="0" w:space="0" w:color="auto"/>
        <w:left w:val="none" w:sz="0" w:space="0" w:color="auto"/>
        <w:bottom w:val="none" w:sz="0" w:space="0" w:color="auto"/>
        <w:right w:val="none" w:sz="0" w:space="0" w:color="auto"/>
      </w:divBdr>
    </w:div>
    <w:div w:id="739867337">
      <w:bodyDiv w:val="1"/>
      <w:marLeft w:val="0"/>
      <w:marRight w:val="0"/>
      <w:marTop w:val="0"/>
      <w:marBottom w:val="0"/>
      <w:divBdr>
        <w:top w:val="none" w:sz="0" w:space="0" w:color="auto"/>
        <w:left w:val="none" w:sz="0" w:space="0" w:color="auto"/>
        <w:bottom w:val="none" w:sz="0" w:space="0" w:color="auto"/>
        <w:right w:val="none" w:sz="0" w:space="0" w:color="auto"/>
      </w:divBdr>
    </w:div>
    <w:div w:id="744495144">
      <w:bodyDiv w:val="1"/>
      <w:marLeft w:val="0"/>
      <w:marRight w:val="0"/>
      <w:marTop w:val="0"/>
      <w:marBottom w:val="0"/>
      <w:divBdr>
        <w:top w:val="none" w:sz="0" w:space="0" w:color="auto"/>
        <w:left w:val="none" w:sz="0" w:space="0" w:color="auto"/>
        <w:bottom w:val="none" w:sz="0" w:space="0" w:color="auto"/>
        <w:right w:val="none" w:sz="0" w:space="0" w:color="auto"/>
      </w:divBdr>
    </w:div>
    <w:div w:id="758597085">
      <w:bodyDiv w:val="1"/>
      <w:marLeft w:val="0"/>
      <w:marRight w:val="0"/>
      <w:marTop w:val="0"/>
      <w:marBottom w:val="0"/>
      <w:divBdr>
        <w:top w:val="none" w:sz="0" w:space="0" w:color="auto"/>
        <w:left w:val="none" w:sz="0" w:space="0" w:color="auto"/>
        <w:bottom w:val="none" w:sz="0" w:space="0" w:color="auto"/>
        <w:right w:val="none" w:sz="0" w:space="0" w:color="auto"/>
      </w:divBdr>
    </w:div>
    <w:div w:id="804199615">
      <w:bodyDiv w:val="1"/>
      <w:marLeft w:val="0"/>
      <w:marRight w:val="0"/>
      <w:marTop w:val="0"/>
      <w:marBottom w:val="0"/>
      <w:divBdr>
        <w:top w:val="none" w:sz="0" w:space="0" w:color="auto"/>
        <w:left w:val="none" w:sz="0" w:space="0" w:color="auto"/>
        <w:bottom w:val="none" w:sz="0" w:space="0" w:color="auto"/>
        <w:right w:val="none" w:sz="0" w:space="0" w:color="auto"/>
      </w:divBdr>
    </w:div>
    <w:div w:id="880901234">
      <w:bodyDiv w:val="1"/>
      <w:marLeft w:val="0"/>
      <w:marRight w:val="0"/>
      <w:marTop w:val="0"/>
      <w:marBottom w:val="0"/>
      <w:divBdr>
        <w:top w:val="none" w:sz="0" w:space="0" w:color="auto"/>
        <w:left w:val="none" w:sz="0" w:space="0" w:color="auto"/>
        <w:bottom w:val="none" w:sz="0" w:space="0" w:color="auto"/>
        <w:right w:val="none" w:sz="0" w:space="0" w:color="auto"/>
      </w:divBdr>
    </w:div>
    <w:div w:id="881669575">
      <w:bodyDiv w:val="1"/>
      <w:marLeft w:val="0"/>
      <w:marRight w:val="0"/>
      <w:marTop w:val="0"/>
      <w:marBottom w:val="0"/>
      <w:divBdr>
        <w:top w:val="none" w:sz="0" w:space="0" w:color="auto"/>
        <w:left w:val="none" w:sz="0" w:space="0" w:color="auto"/>
        <w:bottom w:val="none" w:sz="0" w:space="0" w:color="auto"/>
        <w:right w:val="none" w:sz="0" w:space="0" w:color="auto"/>
      </w:divBdr>
    </w:div>
    <w:div w:id="885677432">
      <w:bodyDiv w:val="1"/>
      <w:marLeft w:val="0"/>
      <w:marRight w:val="0"/>
      <w:marTop w:val="0"/>
      <w:marBottom w:val="0"/>
      <w:divBdr>
        <w:top w:val="none" w:sz="0" w:space="0" w:color="auto"/>
        <w:left w:val="none" w:sz="0" w:space="0" w:color="auto"/>
        <w:bottom w:val="none" w:sz="0" w:space="0" w:color="auto"/>
        <w:right w:val="none" w:sz="0" w:space="0" w:color="auto"/>
      </w:divBdr>
      <w:divsChild>
        <w:div w:id="20791651">
          <w:marLeft w:val="0"/>
          <w:marRight w:val="0"/>
          <w:marTop w:val="0"/>
          <w:marBottom w:val="0"/>
          <w:divBdr>
            <w:top w:val="none" w:sz="0" w:space="0" w:color="auto"/>
            <w:left w:val="none" w:sz="0" w:space="0" w:color="auto"/>
            <w:bottom w:val="none" w:sz="0" w:space="0" w:color="auto"/>
            <w:right w:val="none" w:sz="0" w:space="0" w:color="auto"/>
          </w:divBdr>
        </w:div>
        <w:div w:id="51732990">
          <w:marLeft w:val="0"/>
          <w:marRight w:val="0"/>
          <w:marTop w:val="0"/>
          <w:marBottom w:val="0"/>
          <w:divBdr>
            <w:top w:val="none" w:sz="0" w:space="0" w:color="auto"/>
            <w:left w:val="none" w:sz="0" w:space="0" w:color="auto"/>
            <w:bottom w:val="none" w:sz="0" w:space="0" w:color="auto"/>
            <w:right w:val="none" w:sz="0" w:space="0" w:color="auto"/>
          </w:divBdr>
        </w:div>
        <w:div w:id="66853630">
          <w:marLeft w:val="0"/>
          <w:marRight w:val="0"/>
          <w:marTop w:val="0"/>
          <w:marBottom w:val="0"/>
          <w:divBdr>
            <w:top w:val="none" w:sz="0" w:space="0" w:color="auto"/>
            <w:left w:val="none" w:sz="0" w:space="0" w:color="auto"/>
            <w:bottom w:val="none" w:sz="0" w:space="0" w:color="auto"/>
            <w:right w:val="none" w:sz="0" w:space="0" w:color="auto"/>
          </w:divBdr>
        </w:div>
        <w:div w:id="78212295">
          <w:marLeft w:val="0"/>
          <w:marRight w:val="0"/>
          <w:marTop w:val="0"/>
          <w:marBottom w:val="0"/>
          <w:divBdr>
            <w:top w:val="none" w:sz="0" w:space="0" w:color="auto"/>
            <w:left w:val="none" w:sz="0" w:space="0" w:color="auto"/>
            <w:bottom w:val="none" w:sz="0" w:space="0" w:color="auto"/>
            <w:right w:val="none" w:sz="0" w:space="0" w:color="auto"/>
          </w:divBdr>
        </w:div>
        <w:div w:id="162664582">
          <w:marLeft w:val="0"/>
          <w:marRight w:val="0"/>
          <w:marTop w:val="0"/>
          <w:marBottom w:val="0"/>
          <w:divBdr>
            <w:top w:val="none" w:sz="0" w:space="0" w:color="auto"/>
            <w:left w:val="none" w:sz="0" w:space="0" w:color="auto"/>
            <w:bottom w:val="none" w:sz="0" w:space="0" w:color="auto"/>
            <w:right w:val="none" w:sz="0" w:space="0" w:color="auto"/>
          </w:divBdr>
        </w:div>
        <w:div w:id="264312109">
          <w:marLeft w:val="0"/>
          <w:marRight w:val="0"/>
          <w:marTop w:val="0"/>
          <w:marBottom w:val="0"/>
          <w:divBdr>
            <w:top w:val="none" w:sz="0" w:space="0" w:color="auto"/>
            <w:left w:val="none" w:sz="0" w:space="0" w:color="auto"/>
            <w:bottom w:val="none" w:sz="0" w:space="0" w:color="auto"/>
            <w:right w:val="none" w:sz="0" w:space="0" w:color="auto"/>
          </w:divBdr>
        </w:div>
        <w:div w:id="310015221">
          <w:marLeft w:val="0"/>
          <w:marRight w:val="0"/>
          <w:marTop w:val="0"/>
          <w:marBottom w:val="0"/>
          <w:divBdr>
            <w:top w:val="none" w:sz="0" w:space="0" w:color="auto"/>
            <w:left w:val="none" w:sz="0" w:space="0" w:color="auto"/>
            <w:bottom w:val="none" w:sz="0" w:space="0" w:color="auto"/>
            <w:right w:val="none" w:sz="0" w:space="0" w:color="auto"/>
          </w:divBdr>
        </w:div>
        <w:div w:id="393359986">
          <w:marLeft w:val="0"/>
          <w:marRight w:val="0"/>
          <w:marTop w:val="0"/>
          <w:marBottom w:val="0"/>
          <w:divBdr>
            <w:top w:val="none" w:sz="0" w:space="0" w:color="auto"/>
            <w:left w:val="none" w:sz="0" w:space="0" w:color="auto"/>
            <w:bottom w:val="none" w:sz="0" w:space="0" w:color="auto"/>
            <w:right w:val="none" w:sz="0" w:space="0" w:color="auto"/>
          </w:divBdr>
        </w:div>
        <w:div w:id="436484290">
          <w:marLeft w:val="0"/>
          <w:marRight w:val="0"/>
          <w:marTop w:val="0"/>
          <w:marBottom w:val="0"/>
          <w:divBdr>
            <w:top w:val="none" w:sz="0" w:space="0" w:color="auto"/>
            <w:left w:val="none" w:sz="0" w:space="0" w:color="auto"/>
            <w:bottom w:val="none" w:sz="0" w:space="0" w:color="auto"/>
            <w:right w:val="none" w:sz="0" w:space="0" w:color="auto"/>
          </w:divBdr>
        </w:div>
        <w:div w:id="468404517">
          <w:marLeft w:val="0"/>
          <w:marRight w:val="0"/>
          <w:marTop w:val="0"/>
          <w:marBottom w:val="0"/>
          <w:divBdr>
            <w:top w:val="none" w:sz="0" w:space="0" w:color="auto"/>
            <w:left w:val="none" w:sz="0" w:space="0" w:color="auto"/>
            <w:bottom w:val="none" w:sz="0" w:space="0" w:color="auto"/>
            <w:right w:val="none" w:sz="0" w:space="0" w:color="auto"/>
          </w:divBdr>
        </w:div>
        <w:div w:id="478422473">
          <w:marLeft w:val="0"/>
          <w:marRight w:val="0"/>
          <w:marTop w:val="0"/>
          <w:marBottom w:val="0"/>
          <w:divBdr>
            <w:top w:val="none" w:sz="0" w:space="0" w:color="auto"/>
            <w:left w:val="none" w:sz="0" w:space="0" w:color="auto"/>
            <w:bottom w:val="none" w:sz="0" w:space="0" w:color="auto"/>
            <w:right w:val="none" w:sz="0" w:space="0" w:color="auto"/>
          </w:divBdr>
        </w:div>
        <w:div w:id="503979908">
          <w:marLeft w:val="0"/>
          <w:marRight w:val="0"/>
          <w:marTop w:val="0"/>
          <w:marBottom w:val="0"/>
          <w:divBdr>
            <w:top w:val="none" w:sz="0" w:space="0" w:color="auto"/>
            <w:left w:val="none" w:sz="0" w:space="0" w:color="auto"/>
            <w:bottom w:val="none" w:sz="0" w:space="0" w:color="auto"/>
            <w:right w:val="none" w:sz="0" w:space="0" w:color="auto"/>
          </w:divBdr>
        </w:div>
        <w:div w:id="534125057">
          <w:marLeft w:val="0"/>
          <w:marRight w:val="0"/>
          <w:marTop w:val="0"/>
          <w:marBottom w:val="0"/>
          <w:divBdr>
            <w:top w:val="none" w:sz="0" w:space="0" w:color="auto"/>
            <w:left w:val="none" w:sz="0" w:space="0" w:color="auto"/>
            <w:bottom w:val="none" w:sz="0" w:space="0" w:color="auto"/>
            <w:right w:val="none" w:sz="0" w:space="0" w:color="auto"/>
          </w:divBdr>
        </w:div>
        <w:div w:id="565729392">
          <w:marLeft w:val="0"/>
          <w:marRight w:val="0"/>
          <w:marTop w:val="0"/>
          <w:marBottom w:val="0"/>
          <w:divBdr>
            <w:top w:val="none" w:sz="0" w:space="0" w:color="auto"/>
            <w:left w:val="none" w:sz="0" w:space="0" w:color="auto"/>
            <w:bottom w:val="none" w:sz="0" w:space="0" w:color="auto"/>
            <w:right w:val="none" w:sz="0" w:space="0" w:color="auto"/>
          </w:divBdr>
        </w:div>
        <w:div w:id="577204769">
          <w:marLeft w:val="0"/>
          <w:marRight w:val="0"/>
          <w:marTop w:val="0"/>
          <w:marBottom w:val="0"/>
          <w:divBdr>
            <w:top w:val="none" w:sz="0" w:space="0" w:color="auto"/>
            <w:left w:val="none" w:sz="0" w:space="0" w:color="auto"/>
            <w:bottom w:val="none" w:sz="0" w:space="0" w:color="auto"/>
            <w:right w:val="none" w:sz="0" w:space="0" w:color="auto"/>
          </w:divBdr>
        </w:div>
        <w:div w:id="660045047">
          <w:marLeft w:val="0"/>
          <w:marRight w:val="0"/>
          <w:marTop w:val="0"/>
          <w:marBottom w:val="0"/>
          <w:divBdr>
            <w:top w:val="none" w:sz="0" w:space="0" w:color="auto"/>
            <w:left w:val="none" w:sz="0" w:space="0" w:color="auto"/>
            <w:bottom w:val="none" w:sz="0" w:space="0" w:color="auto"/>
            <w:right w:val="none" w:sz="0" w:space="0" w:color="auto"/>
          </w:divBdr>
        </w:div>
        <w:div w:id="827095938">
          <w:marLeft w:val="0"/>
          <w:marRight w:val="0"/>
          <w:marTop w:val="0"/>
          <w:marBottom w:val="0"/>
          <w:divBdr>
            <w:top w:val="none" w:sz="0" w:space="0" w:color="auto"/>
            <w:left w:val="none" w:sz="0" w:space="0" w:color="auto"/>
            <w:bottom w:val="none" w:sz="0" w:space="0" w:color="auto"/>
            <w:right w:val="none" w:sz="0" w:space="0" w:color="auto"/>
          </w:divBdr>
        </w:div>
        <w:div w:id="850949428">
          <w:marLeft w:val="0"/>
          <w:marRight w:val="0"/>
          <w:marTop w:val="0"/>
          <w:marBottom w:val="0"/>
          <w:divBdr>
            <w:top w:val="none" w:sz="0" w:space="0" w:color="auto"/>
            <w:left w:val="none" w:sz="0" w:space="0" w:color="auto"/>
            <w:bottom w:val="none" w:sz="0" w:space="0" w:color="auto"/>
            <w:right w:val="none" w:sz="0" w:space="0" w:color="auto"/>
          </w:divBdr>
        </w:div>
        <w:div w:id="871647530">
          <w:marLeft w:val="0"/>
          <w:marRight w:val="0"/>
          <w:marTop w:val="0"/>
          <w:marBottom w:val="0"/>
          <w:divBdr>
            <w:top w:val="none" w:sz="0" w:space="0" w:color="auto"/>
            <w:left w:val="none" w:sz="0" w:space="0" w:color="auto"/>
            <w:bottom w:val="none" w:sz="0" w:space="0" w:color="auto"/>
            <w:right w:val="none" w:sz="0" w:space="0" w:color="auto"/>
          </w:divBdr>
        </w:div>
        <w:div w:id="906846476">
          <w:marLeft w:val="0"/>
          <w:marRight w:val="0"/>
          <w:marTop w:val="0"/>
          <w:marBottom w:val="0"/>
          <w:divBdr>
            <w:top w:val="none" w:sz="0" w:space="0" w:color="auto"/>
            <w:left w:val="none" w:sz="0" w:space="0" w:color="auto"/>
            <w:bottom w:val="none" w:sz="0" w:space="0" w:color="auto"/>
            <w:right w:val="none" w:sz="0" w:space="0" w:color="auto"/>
          </w:divBdr>
        </w:div>
        <w:div w:id="930703997">
          <w:marLeft w:val="0"/>
          <w:marRight w:val="0"/>
          <w:marTop w:val="0"/>
          <w:marBottom w:val="0"/>
          <w:divBdr>
            <w:top w:val="none" w:sz="0" w:space="0" w:color="auto"/>
            <w:left w:val="none" w:sz="0" w:space="0" w:color="auto"/>
            <w:bottom w:val="none" w:sz="0" w:space="0" w:color="auto"/>
            <w:right w:val="none" w:sz="0" w:space="0" w:color="auto"/>
          </w:divBdr>
        </w:div>
        <w:div w:id="1011449381">
          <w:marLeft w:val="0"/>
          <w:marRight w:val="0"/>
          <w:marTop w:val="0"/>
          <w:marBottom w:val="0"/>
          <w:divBdr>
            <w:top w:val="none" w:sz="0" w:space="0" w:color="auto"/>
            <w:left w:val="none" w:sz="0" w:space="0" w:color="auto"/>
            <w:bottom w:val="none" w:sz="0" w:space="0" w:color="auto"/>
            <w:right w:val="none" w:sz="0" w:space="0" w:color="auto"/>
          </w:divBdr>
        </w:div>
        <w:div w:id="1128283854">
          <w:marLeft w:val="0"/>
          <w:marRight w:val="0"/>
          <w:marTop w:val="0"/>
          <w:marBottom w:val="0"/>
          <w:divBdr>
            <w:top w:val="none" w:sz="0" w:space="0" w:color="auto"/>
            <w:left w:val="none" w:sz="0" w:space="0" w:color="auto"/>
            <w:bottom w:val="none" w:sz="0" w:space="0" w:color="auto"/>
            <w:right w:val="none" w:sz="0" w:space="0" w:color="auto"/>
          </w:divBdr>
        </w:div>
        <w:div w:id="1144276804">
          <w:marLeft w:val="0"/>
          <w:marRight w:val="0"/>
          <w:marTop w:val="0"/>
          <w:marBottom w:val="0"/>
          <w:divBdr>
            <w:top w:val="none" w:sz="0" w:space="0" w:color="auto"/>
            <w:left w:val="none" w:sz="0" w:space="0" w:color="auto"/>
            <w:bottom w:val="none" w:sz="0" w:space="0" w:color="auto"/>
            <w:right w:val="none" w:sz="0" w:space="0" w:color="auto"/>
          </w:divBdr>
        </w:div>
        <w:div w:id="1261066460">
          <w:marLeft w:val="0"/>
          <w:marRight w:val="0"/>
          <w:marTop w:val="0"/>
          <w:marBottom w:val="0"/>
          <w:divBdr>
            <w:top w:val="none" w:sz="0" w:space="0" w:color="auto"/>
            <w:left w:val="none" w:sz="0" w:space="0" w:color="auto"/>
            <w:bottom w:val="none" w:sz="0" w:space="0" w:color="auto"/>
            <w:right w:val="none" w:sz="0" w:space="0" w:color="auto"/>
          </w:divBdr>
        </w:div>
        <w:div w:id="1296528069">
          <w:marLeft w:val="0"/>
          <w:marRight w:val="0"/>
          <w:marTop w:val="0"/>
          <w:marBottom w:val="0"/>
          <w:divBdr>
            <w:top w:val="none" w:sz="0" w:space="0" w:color="auto"/>
            <w:left w:val="none" w:sz="0" w:space="0" w:color="auto"/>
            <w:bottom w:val="none" w:sz="0" w:space="0" w:color="auto"/>
            <w:right w:val="none" w:sz="0" w:space="0" w:color="auto"/>
          </w:divBdr>
        </w:div>
        <w:div w:id="1331449295">
          <w:marLeft w:val="0"/>
          <w:marRight w:val="0"/>
          <w:marTop w:val="0"/>
          <w:marBottom w:val="0"/>
          <w:divBdr>
            <w:top w:val="none" w:sz="0" w:space="0" w:color="auto"/>
            <w:left w:val="none" w:sz="0" w:space="0" w:color="auto"/>
            <w:bottom w:val="none" w:sz="0" w:space="0" w:color="auto"/>
            <w:right w:val="none" w:sz="0" w:space="0" w:color="auto"/>
          </w:divBdr>
        </w:div>
        <w:div w:id="1404376420">
          <w:marLeft w:val="0"/>
          <w:marRight w:val="0"/>
          <w:marTop w:val="0"/>
          <w:marBottom w:val="0"/>
          <w:divBdr>
            <w:top w:val="none" w:sz="0" w:space="0" w:color="auto"/>
            <w:left w:val="none" w:sz="0" w:space="0" w:color="auto"/>
            <w:bottom w:val="none" w:sz="0" w:space="0" w:color="auto"/>
            <w:right w:val="none" w:sz="0" w:space="0" w:color="auto"/>
          </w:divBdr>
        </w:div>
        <w:div w:id="1476291556">
          <w:marLeft w:val="0"/>
          <w:marRight w:val="0"/>
          <w:marTop w:val="0"/>
          <w:marBottom w:val="0"/>
          <w:divBdr>
            <w:top w:val="none" w:sz="0" w:space="0" w:color="auto"/>
            <w:left w:val="none" w:sz="0" w:space="0" w:color="auto"/>
            <w:bottom w:val="none" w:sz="0" w:space="0" w:color="auto"/>
            <w:right w:val="none" w:sz="0" w:space="0" w:color="auto"/>
          </w:divBdr>
        </w:div>
        <w:div w:id="1494682258">
          <w:marLeft w:val="0"/>
          <w:marRight w:val="0"/>
          <w:marTop w:val="0"/>
          <w:marBottom w:val="0"/>
          <w:divBdr>
            <w:top w:val="none" w:sz="0" w:space="0" w:color="auto"/>
            <w:left w:val="none" w:sz="0" w:space="0" w:color="auto"/>
            <w:bottom w:val="none" w:sz="0" w:space="0" w:color="auto"/>
            <w:right w:val="none" w:sz="0" w:space="0" w:color="auto"/>
          </w:divBdr>
        </w:div>
        <w:div w:id="1620720839">
          <w:marLeft w:val="0"/>
          <w:marRight w:val="0"/>
          <w:marTop w:val="0"/>
          <w:marBottom w:val="0"/>
          <w:divBdr>
            <w:top w:val="none" w:sz="0" w:space="0" w:color="auto"/>
            <w:left w:val="none" w:sz="0" w:space="0" w:color="auto"/>
            <w:bottom w:val="none" w:sz="0" w:space="0" w:color="auto"/>
            <w:right w:val="none" w:sz="0" w:space="0" w:color="auto"/>
          </w:divBdr>
        </w:div>
        <w:div w:id="1675835240">
          <w:marLeft w:val="0"/>
          <w:marRight w:val="0"/>
          <w:marTop w:val="0"/>
          <w:marBottom w:val="0"/>
          <w:divBdr>
            <w:top w:val="none" w:sz="0" w:space="0" w:color="auto"/>
            <w:left w:val="none" w:sz="0" w:space="0" w:color="auto"/>
            <w:bottom w:val="none" w:sz="0" w:space="0" w:color="auto"/>
            <w:right w:val="none" w:sz="0" w:space="0" w:color="auto"/>
          </w:divBdr>
        </w:div>
        <w:div w:id="1720665879">
          <w:marLeft w:val="0"/>
          <w:marRight w:val="0"/>
          <w:marTop w:val="0"/>
          <w:marBottom w:val="0"/>
          <w:divBdr>
            <w:top w:val="none" w:sz="0" w:space="0" w:color="auto"/>
            <w:left w:val="none" w:sz="0" w:space="0" w:color="auto"/>
            <w:bottom w:val="none" w:sz="0" w:space="0" w:color="auto"/>
            <w:right w:val="none" w:sz="0" w:space="0" w:color="auto"/>
          </w:divBdr>
        </w:div>
        <w:div w:id="1735663642">
          <w:marLeft w:val="0"/>
          <w:marRight w:val="0"/>
          <w:marTop w:val="0"/>
          <w:marBottom w:val="0"/>
          <w:divBdr>
            <w:top w:val="none" w:sz="0" w:space="0" w:color="auto"/>
            <w:left w:val="none" w:sz="0" w:space="0" w:color="auto"/>
            <w:bottom w:val="none" w:sz="0" w:space="0" w:color="auto"/>
            <w:right w:val="none" w:sz="0" w:space="0" w:color="auto"/>
          </w:divBdr>
        </w:div>
        <w:div w:id="1934969267">
          <w:marLeft w:val="0"/>
          <w:marRight w:val="0"/>
          <w:marTop w:val="0"/>
          <w:marBottom w:val="0"/>
          <w:divBdr>
            <w:top w:val="none" w:sz="0" w:space="0" w:color="auto"/>
            <w:left w:val="none" w:sz="0" w:space="0" w:color="auto"/>
            <w:bottom w:val="none" w:sz="0" w:space="0" w:color="auto"/>
            <w:right w:val="none" w:sz="0" w:space="0" w:color="auto"/>
          </w:divBdr>
        </w:div>
        <w:div w:id="1936668424">
          <w:marLeft w:val="0"/>
          <w:marRight w:val="0"/>
          <w:marTop w:val="0"/>
          <w:marBottom w:val="0"/>
          <w:divBdr>
            <w:top w:val="none" w:sz="0" w:space="0" w:color="auto"/>
            <w:left w:val="none" w:sz="0" w:space="0" w:color="auto"/>
            <w:bottom w:val="none" w:sz="0" w:space="0" w:color="auto"/>
            <w:right w:val="none" w:sz="0" w:space="0" w:color="auto"/>
          </w:divBdr>
        </w:div>
        <w:div w:id="2024743121">
          <w:marLeft w:val="0"/>
          <w:marRight w:val="0"/>
          <w:marTop w:val="0"/>
          <w:marBottom w:val="0"/>
          <w:divBdr>
            <w:top w:val="none" w:sz="0" w:space="0" w:color="auto"/>
            <w:left w:val="none" w:sz="0" w:space="0" w:color="auto"/>
            <w:bottom w:val="none" w:sz="0" w:space="0" w:color="auto"/>
            <w:right w:val="none" w:sz="0" w:space="0" w:color="auto"/>
          </w:divBdr>
        </w:div>
        <w:div w:id="2075464710">
          <w:marLeft w:val="0"/>
          <w:marRight w:val="0"/>
          <w:marTop w:val="0"/>
          <w:marBottom w:val="0"/>
          <w:divBdr>
            <w:top w:val="none" w:sz="0" w:space="0" w:color="auto"/>
            <w:left w:val="none" w:sz="0" w:space="0" w:color="auto"/>
            <w:bottom w:val="none" w:sz="0" w:space="0" w:color="auto"/>
            <w:right w:val="none" w:sz="0" w:space="0" w:color="auto"/>
          </w:divBdr>
        </w:div>
        <w:div w:id="2081321973">
          <w:marLeft w:val="0"/>
          <w:marRight w:val="0"/>
          <w:marTop w:val="0"/>
          <w:marBottom w:val="0"/>
          <w:divBdr>
            <w:top w:val="none" w:sz="0" w:space="0" w:color="auto"/>
            <w:left w:val="none" w:sz="0" w:space="0" w:color="auto"/>
            <w:bottom w:val="none" w:sz="0" w:space="0" w:color="auto"/>
            <w:right w:val="none" w:sz="0" w:space="0" w:color="auto"/>
          </w:divBdr>
        </w:div>
      </w:divsChild>
    </w:div>
    <w:div w:id="925110135">
      <w:bodyDiv w:val="1"/>
      <w:marLeft w:val="0"/>
      <w:marRight w:val="0"/>
      <w:marTop w:val="0"/>
      <w:marBottom w:val="0"/>
      <w:divBdr>
        <w:top w:val="none" w:sz="0" w:space="0" w:color="auto"/>
        <w:left w:val="none" w:sz="0" w:space="0" w:color="auto"/>
        <w:bottom w:val="none" w:sz="0" w:space="0" w:color="auto"/>
        <w:right w:val="none" w:sz="0" w:space="0" w:color="auto"/>
      </w:divBdr>
    </w:div>
    <w:div w:id="936980143">
      <w:bodyDiv w:val="1"/>
      <w:marLeft w:val="0"/>
      <w:marRight w:val="0"/>
      <w:marTop w:val="0"/>
      <w:marBottom w:val="0"/>
      <w:divBdr>
        <w:top w:val="none" w:sz="0" w:space="0" w:color="auto"/>
        <w:left w:val="none" w:sz="0" w:space="0" w:color="auto"/>
        <w:bottom w:val="none" w:sz="0" w:space="0" w:color="auto"/>
        <w:right w:val="none" w:sz="0" w:space="0" w:color="auto"/>
      </w:divBdr>
    </w:div>
    <w:div w:id="1019086580">
      <w:bodyDiv w:val="1"/>
      <w:marLeft w:val="0"/>
      <w:marRight w:val="0"/>
      <w:marTop w:val="0"/>
      <w:marBottom w:val="0"/>
      <w:divBdr>
        <w:top w:val="none" w:sz="0" w:space="0" w:color="auto"/>
        <w:left w:val="none" w:sz="0" w:space="0" w:color="auto"/>
        <w:bottom w:val="none" w:sz="0" w:space="0" w:color="auto"/>
        <w:right w:val="none" w:sz="0" w:space="0" w:color="auto"/>
      </w:divBdr>
    </w:div>
    <w:div w:id="1053311563">
      <w:bodyDiv w:val="1"/>
      <w:marLeft w:val="0"/>
      <w:marRight w:val="0"/>
      <w:marTop w:val="0"/>
      <w:marBottom w:val="0"/>
      <w:divBdr>
        <w:top w:val="none" w:sz="0" w:space="0" w:color="auto"/>
        <w:left w:val="none" w:sz="0" w:space="0" w:color="auto"/>
        <w:bottom w:val="none" w:sz="0" w:space="0" w:color="auto"/>
        <w:right w:val="none" w:sz="0" w:space="0" w:color="auto"/>
      </w:divBdr>
      <w:divsChild>
        <w:div w:id="73817469">
          <w:marLeft w:val="0"/>
          <w:marRight w:val="0"/>
          <w:marTop w:val="0"/>
          <w:marBottom w:val="0"/>
          <w:divBdr>
            <w:top w:val="none" w:sz="0" w:space="0" w:color="auto"/>
            <w:left w:val="none" w:sz="0" w:space="0" w:color="auto"/>
            <w:bottom w:val="none" w:sz="0" w:space="0" w:color="auto"/>
            <w:right w:val="none" w:sz="0" w:space="0" w:color="auto"/>
          </w:divBdr>
        </w:div>
        <w:div w:id="79985333">
          <w:marLeft w:val="0"/>
          <w:marRight w:val="0"/>
          <w:marTop w:val="0"/>
          <w:marBottom w:val="0"/>
          <w:divBdr>
            <w:top w:val="none" w:sz="0" w:space="0" w:color="auto"/>
            <w:left w:val="none" w:sz="0" w:space="0" w:color="auto"/>
            <w:bottom w:val="none" w:sz="0" w:space="0" w:color="auto"/>
            <w:right w:val="none" w:sz="0" w:space="0" w:color="auto"/>
          </w:divBdr>
        </w:div>
        <w:div w:id="102262120">
          <w:marLeft w:val="0"/>
          <w:marRight w:val="0"/>
          <w:marTop w:val="0"/>
          <w:marBottom w:val="0"/>
          <w:divBdr>
            <w:top w:val="none" w:sz="0" w:space="0" w:color="auto"/>
            <w:left w:val="none" w:sz="0" w:space="0" w:color="auto"/>
            <w:bottom w:val="none" w:sz="0" w:space="0" w:color="auto"/>
            <w:right w:val="none" w:sz="0" w:space="0" w:color="auto"/>
          </w:divBdr>
        </w:div>
        <w:div w:id="162162676">
          <w:marLeft w:val="0"/>
          <w:marRight w:val="0"/>
          <w:marTop w:val="0"/>
          <w:marBottom w:val="0"/>
          <w:divBdr>
            <w:top w:val="none" w:sz="0" w:space="0" w:color="auto"/>
            <w:left w:val="none" w:sz="0" w:space="0" w:color="auto"/>
            <w:bottom w:val="none" w:sz="0" w:space="0" w:color="auto"/>
            <w:right w:val="none" w:sz="0" w:space="0" w:color="auto"/>
          </w:divBdr>
        </w:div>
        <w:div w:id="174002905">
          <w:marLeft w:val="0"/>
          <w:marRight w:val="0"/>
          <w:marTop w:val="0"/>
          <w:marBottom w:val="0"/>
          <w:divBdr>
            <w:top w:val="none" w:sz="0" w:space="0" w:color="auto"/>
            <w:left w:val="none" w:sz="0" w:space="0" w:color="auto"/>
            <w:bottom w:val="none" w:sz="0" w:space="0" w:color="auto"/>
            <w:right w:val="none" w:sz="0" w:space="0" w:color="auto"/>
          </w:divBdr>
        </w:div>
        <w:div w:id="179124967">
          <w:marLeft w:val="0"/>
          <w:marRight w:val="0"/>
          <w:marTop w:val="0"/>
          <w:marBottom w:val="0"/>
          <w:divBdr>
            <w:top w:val="none" w:sz="0" w:space="0" w:color="auto"/>
            <w:left w:val="none" w:sz="0" w:space="0" w:color="auto"/>
            <w:bottom w:val="none" w:sz="0" w:space="0" w:color="auto"/>
            <w:right w:val="none" w:sz="0" w:space="0" w:color="auto"/>
          </w:divBdr>
        </w:div>
        <w:div w:id="195125903">
          <w:marLeft w:val="0"/>
          <w:marRight w:val="0"/>
          <w:marTop w:val="0"/>
          <w:marBottom w:val="0"/>
          <w:divBdr>
            <w:top w:val="none" w:sz="0" w:space="0" w:color="auto"/>
            <w:left w:val="none" w:sz="0" w:space="0" w:color="auto"/>
            <w:bottom w:val="none" w:sz="0" w:space="0" w:color="auto"/>
            <w:right w:val="none" w:sz="0" w:space="0" w:color="auto"/>
          </w:divBdr>
        </w:div>
        <w:div w:id="229268277">
          <w:marLeft w:val="0"/>
          <w:marRight w:val="0"/>
          <w:marTop w:val="0"/>
          <w:marBottom w:val="0"/>
          <w:divBdr>
            <w:top w:val="none" w:sz="0" w:space="0" w:color="auto"/>
            <w:left w:val="none" w:sz="0" w:space="0" w:color="auto"/>
            <w:bottom w:val="none" w:sz="0" w:space="0" w:color="auto"/>
            <w:right w:val="none" w:sz="0" w:space="0" w:color="auto"/>
          </w:divBdr>
        </w:div>
        <w:div w:id="235095396">
          <w:marLeft w:val="0"/>
          <w:marRight w:val="0"/>
          <w:marTop w:val="0"/>
          <w:marBottom w:val="0"/>
          <w:divBdr>
            <w:top w:val="none" w:sz="0" w:space="0" w:color="auto"/>
            <w:left w:val="none" w:sz="0" w:space="0" w:color="auto"/>
            <w:bottom w:val="none" w:sz="0" w:space="0" w:color="auto"/>
            <w:right w:val="none" w:sz="0" w:space="0" w:color="auto"/>
          </w:divBdr>
        </w:div>
        <w:div w:id="245113060">
          <w:marLeft w:val="0"/>
          <w:marRight w:val="0"/>
          <w:marTop w:val="0"/>
          <w:marBottom w:val="0"/>
          <w:divBdr>
            <w:top w:val="none" w:sz="0" w:space="0" w:color="auto"/>
            <w:left w:val="none" w:sz="0" w:space="0" w:color="auto"/>
            <w:bottom w:val="none" w:sz="0" w:space="0" w:color="auto"/>
            <w:right w:val="none" w:sz="0" w:space="0" w:color="auto"/>
          </w:divBdr>
        </w:div>
        <w:div w:id="311445012">
          <w:marLeft w:val="0"/>
          <w:marRight w:val="0"/>
          <w:marTop w:val="0"/>
          <w:marBottom w:val="0"/>
          <w:divBdr>
            <w:top w:val="none" w:sz="0" w:space="0" w:color="auto"/>
            <w:left w:val="none" w:sz="0" w:space="0" w:color="auto"/>
            <w:bottom w:val="none" w:sz="0" w:space="0" w:color="auto"/>
            <w:right w:val="none" w:sz="0" w:space="0" w:color="auto"/>
          </w:divBdr>
        </w:div>
        <w:div w:id="416950742">
          <w:marLeft w:val="0"/>
          <w:marRight w:val="0"/>
          <w:marTop w:val="0"/>
          <w:marBottom w:val="0"/>
          <w:divBdr>
            <w:top w:val="none" w:sz="0" w:space="0" w:color="auto"/>
            <w:left w:val="none" w:sz="0" w:space="0" w:color="auto"/>
            <w:bottom w:val="none" w:sz="0" w:space="0" w:color="auto"/>
            <w:right w:val="none" w:sz="0" w:space="0" w:color="auto"/>
          </w:divBdr>
        </w:div>
        <w:div w:id="453791966">
          <w:marLeft w:val="0"/>
          <w:marRight w:val="0"/>
          <w:marTop w:val="0"/>
          <w:marBottom w:val="0"/>
          <w:divBdr>
            <w:top w:val="none" w:sz="0" w:space="0" w:color="auto"/>
            <w:left w:val="none" w:sz="0" w:space="0" w:color="auto"/>
            <w:bottom w:val="none" w:sz="0" w:space="0" w:color="auto"/>
            <w:right w:val="none" w:sz="0" w:space="0" w:color="auto"/>
          </w:divBdr>
        </w:div>
        <w:div w:id="486435573">
          <w:marLeft w:val="0"/>
          <w:marRight w:val="0"/>
          <w:marTop w:val="0"/>
          <w:marBottom w:val="0"/>
          <w:divBdr>
            <w:top w:val="none" w:sz="0" w:space="0" w:color="auto"/>
            <w:left w:val="none" w:sz="0" w:space="0" w:color="auto"/>
            <w:bottom w:val="none" w:sz="0" w:space="0" w:color="auto"/>
            <w:right w:val="none" w:sz="0" w:space="0" w:color="auto"/>
          </w:divBdr>
        </w:div>
        <w:div w:id="498233096">
          <w:marLeft w:val="0"/>
          <w:marRight w:val="0"/>
          <w:marTop w:val="0"/>
          <w:marBottom w:val="0"/>
          <w:divBdr>
            <w:top w:val="none" w:sz="0" w:space="0" w:color="auto"/>
            <w:left w:val="none" w:sz="0" w:space="0" w:color="auto"/>
            <w:bottom w:val="none" w:sz="0" w:space="0" w:color="auto"/>
            <w:right w:val="none" w:sz="0" w:space="0" w:color="auto"/>
          </w:divBdr>
        </w:div>
        <w:div w:id="510602750">
          <w:marLeft w:val="0"/>
          <w:marRight w:val="0"/>
          <w:marTop w:val="0"/>
          <w:marBottom w:val="0"/>
          <w:divBdr>
            <w:top w:val="none" w:sz="0" w:space="0" w:color="auto"/>
            <w:left w:val="none" w:sz="0" w:space="0" w:color="auto"/>
            <w:bottom w:val="none" w:sz="0" w:space="0" w:color="auto"/>
            <w:right w:val="none" w:sz="0" w:space="0" w:color="auto"/>
          </w:divBdr>
        </w:div>
        <w:div w:id="553740147">
          <w:marLeft w:val="0"/>
          <w:marRight w:val="0"/>
          <w:marTop w:val="0"/>
          <w:marBottom w:val="0"/>
          <w:divBdr>
            <w:top w:val="none" w:sz="0" w:space="0" w:color="auto"/>
            <w:left w:val="none" w:sz="0" w:space="0" w:color="auto"/>
            <w:bottom w:val="none" w:sz="0" w:space="0" w:color="auto"/>
            <w:right w:val="none" w:sz="0" w:space="0" w:color="auto"/>
          </w:divBdr>
        </w:div>
        <w:div w:id="557782985">
          <w:marLeft w:val="0"/>
          <w:marRight w:val="0"/>
          <w:marTop w:val="0"/>
          <w:marBottom w:val="0"/>
          <w:divBdr>
            <w:top w:val="none" w:sz="0" w:space="0" w:color="auto"/>
            <w:left w:val="none" w:sz="0" w:space="0" w:color="auto"/>
            <w:bottom w:val="none" w:sz="0" w:space="0" w:color="auto"/>
            <w:right w:val="none" w:sz="0" w:space="0" w:color="auto"/>
          </w:divBdr>
        </w:div>
        <w:div w:id="573853935">
          <w:marLeft w:val="0"/>
          <w:marRight w:val="0"/>
          <w:marTop w:val="0"/>
          <w:marBottom w:val="0"/>
          <w:divBdr>
            <w:top w:val="none" w:sz="0" w:space="0" w:color="auto"/>
            <w:left w:val="none" w:sz="0" w:space="0" w:color="auto"/>
            <w:bottom w:val="none" w:sz="0" w:space="0" w:color="auto"/>
            <w:right w:val="none" w:sz="0" w:space="0" w:color="auto"/>
          </w:divBdr>
        </w:div>
        <w:div w:id="606935670">
          <w:marLeft w:val="0"/>
          <w:marRight w:val="0"/>
          <w:marTop w:val="0"/>
          <w:marBottom w:val="0"/>
          <w:divBdr>
            <w:top w:val="none" w:sz="0" w:space="0" w:color="auto"/>
            <w:left w:val="none" w:sz="0" w:space="0" w:color="auto"/>
            <w:bottom w:val="none" w:sz="0" w:space="0" w:color="auto"/>
            <w:right w:val="none" w:sz="0" w:space="0" w:color="auto"/>
          </w:divBdr>
        </w:div>
        <w:div w:id="611745550">
          <w:marLeft w:val="0"/>
          <w:marRight w:val="0"/>
          <w:marTop w:val="0"/>
          <w:marBottom w:val="0"/>
          <w:divBdr>
            <w:top w:val="none" w:sz="0" w:space="0" w:color="auto"/>
            <w:left w:val="none" w:sz="0" w:space="0" w:color="auto"/>
            <w:bottom w:val="none" w:sz="0" w:space="0" w:color="auto"/>
            <w:right w:val="none" w:sz="0" w:space="0" w:color="auto"/>
          </w:divBdr>
        </w:div>
        <w:div w:id="668361763">
          <w:marLeft w:val="0"/>
          <w:marRight w:val="0"/>
          <w:marTop w:val="0"/>
          <w:marBottom w:val="0"/>
          <w:divBdr>
            <w:top w:val="none" w:sz="0" w:space="0" w:color="auto"/>
            <w:left w:val="none" w:sz="0" w:space="0" w:color="auto"/>
            <w:bottom w:val="none" w:sz="0" w:space="0" w:color="auto"/>
            <w:right w:val="none" w:sz="0" w:space="0" w:color="auto"/>
          </w:divBdr>
        </w:div>
        <w:div w:id="671568561">
          <w:marLeft w:val="0"/>
          <w:marRight w:val="0"/>
          <w:marTop w:val="0"/>
          <w:marBottom w:val="0"/>
          <w:divBdr>
            <w:top w:val="none" w:sz="0" w:space="0" w:color="auto"/>
            <w:left w:val="none" w:sz="0" w:space="0" w:color="auto"/>
            <w:bottom w:val="none" w:sz="0" w:space="0" w:color="auto"/>
            <w:right w:val="none" w:sz="0" w:space="0" w:color="auto"/>
          </w:divBdr>
        </w:div>
        <w:div w:id="673145854">
          <w:marLeft w:val="0"/>
          <w:marRight w:val="0"/>
          <w:marTop w:val="0"/>
          <w:marBottom w:val="0"/>
          <w:divBdr>
            <w:top w:val="none" w:sz="0" w:space="0" w:color="auto"/>
            <w:left w:val="none" w:sz="0" w:space="0" w:color="auto"/>
            <w:bottom w:val="none" w:sz="0" w:space="0" w:color="auto"/>
            <w:right w:val="none" w:sz="0" w:space="0" w:color="auto"/>
          </w:divBdr>
        </w:div>
        <w:div w:id="732704358">
          <w:marLeft w:val="0"/>
          <w:marRight w:val="0"/>
          <w:marTop w:val="0"/>
          <w:marBottom w:val="0"/>
          <w:divBdr>
            <w:top w:val="none" w:sz="0" w:space="0" w:color="auto"/>
            <w:left w:val="none" w:sz="0" w:space="0" w:color="auto"/>
            <w:bottom w:val="none" w:sz="0" w:space="0" w:color="auto"/>
            <w:right w:val="none" w:sz="0" w:space="0" w:color="auto"/>
          </w:divBdr>
        </w:div>
        <w:div w:id="736561257">
          <w:marLeft w:val="0"/>
          <w:marRight w:val="0"/>
          <w:marTop w:val="0"/>
          <w:marBottom w:val="0"/>
          <w:divBdr>
            <w:top w:val="none" w:sz="0" w:space="0" w:color="auto"/>
            <w:left w:val="none" w:sz="0" w:space="0" w:color="auto"/>
            <w:bottom w:val="none" w:sz="0" w:space="0" w:color="auto"/>
            <w:right w:val="none" w:sz="0" w:space="0" w:color="auto"/>
          </w:divBdr>
        </w:div>
        <w:div w:id="761804748">
          <w:marLeft w:val="0"/>
          <w:marRight w:val="0"/>
          <w:marTop w:val="0"/>
          <w:marBottom w:val="0"/>
          <w:divBdr>
            <w:top w:val="none" w:sz="0" w:space="0" w:color="auto"/>
            <w:left w:val="none" w:sz="0" w:space="0" w:color="auto"/>
            <w:bottom w:val="none" w:sz="0" w:space="0" w:color="auto"/>
            <w:right w:val="none" w:sz="0" w:space="0" w:color="auto"/>
          </w:divBdr>
        </w:div>
        <w:div w:id="773473505">
          <w:marLeft w:val="0"/>
          <w:marRight w:val="0"/>
          <w:marTop w:val="0"/>
          <w:marBottom w:val="0"/>
          <w:divBdr>
            <w:top w:val="none" w:sz="0" w:space="0" w:color="auto"/>
            <w:left w:val="none" w:sz="0" w:space="0" w:color="auto"/>
            <w:bottom w:val="none" w:sz="0" w:space="0" w:color="auto"/>
            <w:right w:val="none" w:sz="0" w:space="0" w:color="auto"/>
          </w:divBdr>
        </w:div>
        <w:div w:id="862135832">
          <w:marLeft w:val="0"/>
          <w:marRight w:val="0"/>
          <w:marTop w:val="0"/>
          <w:marBottom w:val="0"/>
          <w:divBdr>
            <w:top w:val="none" w:sz="0" w:space="0" w:color="auto"/>
            <w:left w:val="none" w:sz="0" w:space="0" w:color="auto"/>
            <w:bottom w:val="none" w:sz="0" w:space="0" w:color="auto"/>
            <w:right w:val="none" w:sz="0" w:space="0" w:color="auto"/>
          </w:divBdr>
        </w:div>
        <w:div w:id="898783269">
          <w:marLeft w:val="0"/>
          <w:marRight w:val="0"/>
          <w:marTop w:val="0"/>
          <w:marBottom w:val="0"/>
          <w:divBdr>
            <w:top w:val="none" w:sz="0" w:space="0" w:color="auto"/>
            <w:left w:val="none" w:sz="0" w:space="0" w:color="auto"/>
            <w:bottom w:val="none" w:sz="0" w:space="0" w:color="auto"/>
            <w:right w:val="none" w:sz="0" w:space="0" w:color="auto"/>
          </w:divBdr>
        </w:div>
        <w:div w:id="912812312">
          <w:marLeft w:val="0"/>
          <w:marRight w:val="0"/>
          <w:marTop w:val="0"/>
          <w:marBottom w:val="0"/>
          <w:divBdr>
            <w:top w:val="none" w:sz="0" w:space="0" w:color="auto"/>
            <w:left w:val="none" w:sz="0" w:space="0" w:color="auto"/>
            <w:bottom w:val="none" w:sz="0" w:space="0" w:color="auto"/>
            <w:right w:val="none" w:sz="0" w:space="0" w:color="auto"/>
          </w:divBdr>
        </w:div>
        <w:div w:id="915437524">
          <w:marLeft w:val="0"/>
          <w:marRight w:val="0"/>
          <w:marTop w:val="0"/>
          <w:marBottom w:val="0"/>
          <w:divBdr>
            <w:top w:val="none" w:sz="0" w:space="0" w:color="auto"/>
            <w:left w:val="none" w:sz="0" w:space="0" w:color="auto"/>
            <w:bottom w:val="none" w:sz="0" w:space="0" w:color="auto"/>
            <w:right w:val="none" w:sz="0" w:space="0" w:color="auto"/>
          </w:divBdr>
        </w:div>
        <w:div w:id="920408104">
          <w:marLeft w:val="0"/>
          <w:marRight w:val="0"/>
          <w:marTop w:val="0"/>
          <w:marBottom w:val="0"/>
          <w:divBdr>
            <w:top w:val="none" w:sz="0" w:space="0" w:color="auto"/>
            <w:left w:val="none" w:sz="0" w:space="0" w:color="auto"/>
            <w:bottom w:val="none" w:sz="0" w:space="0" w:color="auto"/>
            <w:right w:val="none" w:sz="0" w:space="0" w:color="auto"/>
          </w:divBdr>
        </w:div>
        <w:div w:id="1059985645">
          <w:marLeft w:val="0"/>
          <w:marRight w:val="0"/>
          <w:marTop w:val="0"/>
          <w:marBottom w:val="0"/>
          <w:divBdr>
            <w:top w:val="none" w:sz="0" w:space="0" w:color="auto"/>
            <w:left w:val="none" w:sz="0" w:space="0" w:color="auto"/>
            <w:bottom w:val="none" w:sz="0" w:space="0" w:color="auto"/>
            <w:right w:val="none" w:sz="0" w:space="0" w:color="auto"/>
          </w:divBdr>
        </w:div>
        <w:div w:id="1069619577">
          <w:marLeft w:val="0"/>
          <w:marRight w:val="0"/>
          <w:marTop w:val="0"/>
          <w:marBottom w:val="0"/>
          <w:divBdr>
            <w:top w:val="none" w:sz="0" w:space="0" w:color="auto"/>
            <w:left w:val="none" w:sz="0" w:space="0" w:color="auto"/>
            <w:bottom w:val="none" w:sz="0" w:space="0" w:color="auto"/>
            <w:right w:val="none" w:sz="0" w:space="0" w:color="auto"/>
          </w:divBdr>
        </w:div>
        <w:div w:id="1090741158">
          <w:marLeft w:val="0"/>
          <w:marRight w:val="0"/>
          <w:marTop w:val="0"/>
          <w:marBottom w:val="0"/>
          <w:divBdr>
            <w:top w:val="none" w:sz="0" w:space="0" w:color="auto"/>
            <w:left w:val="none" w:sz="0" w:space="0" w:color="auto"/>
            <w:bottom w:val="none" w:sz="0" w:space="0" w:color="auto"/>
            <w:right w:val="none" w:sz="0" w:space="0" w:color="auto"/>
          </w:divBdr>
        </w:div>
        <w:div w:id="1107431101">
          <w:marLeft w:val="0"/>
          <w:marRight w:val="0"/>
          <w:marTop w:val="0"/>
          <w:marBottom w:val="0"/>
          <w:divBdr>
            <w:top w:val="none" w:sz="0" w:space="0" w:color="auto"/>
            <w:left w:val="none" w:sz="0" w:space="0" w:color="auto"/>
            <w:bottom w:val="none" w:sz="0" w:space="0" w:color="auto"/>
            <w:right w:val="none" w:sz="0" w:space="0" w:color="auto"/>
          </w:divBdr>
        </w:div>
        <w:div w:id="1129007969">
          <w:marLeft w:val="0"/>
          <w:marRight w:val="0"/>
          <w:marTop w:val="0"/>
          <w:marBottom w:val="0"/>
          <w:divBdr>
            <w:top w:val="none" w:sz="0" w:space="0" w:color="auto"/>
            <w:left w:val="none" w:sz="0" w:space="0" w:color="auto"/>
            <w:bottom w:val="none" w:sz="0" w:space="0" w:color="auto"/>
            <w:right w:val="none" w:sz="0" w:space="0" w:color="auto"/>
          </w:divBdr>
        </w:div>
        <w:div w:id="1132868707">
          <w:marLeft w:val="0"/>
          <w:marRight w:val="0"/>
          <w:marTop w:val="0"/>
          <w:marBottom w:val="0"/>
          <w:divBdr>
            <w:top w:val="none" w:sz="0" w:space="0" w:color="auto"/>
            <w:left w:val="none" w:sz="0" w:space="0" w:color="auto"/>
            <w:bottom w:val="none" w:sz="0" w:space="0" w:color="auto"/>
            <w:right w:val="none" w:sz="0" w:space="0" w:color="auto"/>
          </w:divBdr>
        </w:div>
        <w:div w:id="1254362705">
          <w:marLeft w:val="0"/>
          <w:marRight w:val="0"/>
          <w:marTop w:val="0"/>
          <w:marBottom w:val="0"/>
          <w:divBdr>
            <w:top w:val="none" w:sz="0" w:space="0" w:color="auto"/>
            <w:left w:val="none" w:sz="0" w:space="0" w:color="auto"/>
            <w:bottom w:val="none" w:sz="0" w:space="0" w:color="auto"/>
            <w:right w:val="none" w:sz="0" w:space="0" w:color="auto"/>
          </w:divBdr>
        </w:div>
        <w:div w:id="1291982871">
          <w:marLeft w:val="0"/>
          <w:marRight w:val="0"/>
          <w:marTop w:val="0"/>
          <w:marBottom w:val="0"/>
          <w:divBdr>
            <w:top w:val="none" w:sz="0" w:space="0" w:color="auto"/>
            <w:left w:val="none" w:sz="0" w:space="0" w:color="auto"/>
            <w:bottom w:val="none" w:sz="0" w:space="0" w:color="auto"/>
            <w:right w:val="none" w:sz="0" w:space="0" w:color="auto"/>
          </w:divBdr>
        </w:div>
        <w:div w:id="1375153446">
          <w:marLeft w:val="0"/>
          <w:marRight w:val="0"/>
          <w:marTop w:val="0"/>
          <w:marBottom w:val="0"/>
          <w:divBdr>
            <w:top w:val="none" w:sz="0" w:space="0" w:color="auto"/>
            <w:left w:val="none" w:sz="0" w:space="0" w:color="auto"/>
            <w:bottom w:val="none" w:sz="0" w:space="0" w:color="auto"/>
            <w:right w:val="none" w:sz="0" w:space="0" w:color="auto"/>
          </w:divBdr>
        </w:div>
        <w:div w:id="1413429547">
          <w:marLeft w:val="0"/>
          <w:marRight w:val="0"/>
          <w:marTop w:val="0"/>
          <w:marBottom w:val="0"/>
          <w:divBdr>
            <w:top w:val="none" w:sz="0" w:space="0" w:color="auto"/>
            <w:left w:val="none" w:sz="0" w:space="0" w:color="auto"/>
            <w:bottom w:val="none" w:sz="0" w:space="0" w:color="auto"/>
            <w:right w:val="none" w:sz="0" w:space="0" w:color="auto"/>
          </w:divBdr>
        </w:div>
        <w:div w:id="1435134282">
          <w:marLeft w:val="0"/>
          <w:marRight w:val="0"/>
          <w:marTop w:val="0"/>
          <w:marBottom w:val="0"/>
          <w:divBdr>
            <w:top w:val="none" w:sz="0" w:space="0" w:color="auto"/>
            <w:left w:val="none" w:sz="0" w:space="0" w:color="auto"/>
            <w:bottom w:val="none" w:sz="0" w:space="0" w:color="auto"/>
            <w:right w:val="none" w:sz="0" w:space="0" w:color="auto"/>
          </w:divBdr>
        </w:div>
        <w:div w:id="1545750979">
          <w:marLeft w:val="0"/>
          <w:marRight w:val="0"/>
          <w:marTop w:val="0"/>
          <w:marBottom w:val="0"/>
          <w:divBdr>
            <w:top w:val="none" w:sz="0" w:space="0" w:color="auto"/>
            <w:left w:val="none" w:sz="0" w:space="0" w:color="auto"/>
            <w:bottom w:val="none" w:sz="0" w:space="0" w:color="auto"/>
            <w:right w:val="none" w:sz="0" w:space="0" w:color="auto"/>
          </w:divBdr>
        </w:div>
        <w:div w:id="1704860106">
          <w:marLeft w:val="0"/>
          <w:marRight w:val="0"/>
          <w:marTop w:val="0"/>
          <w:marBottom w:val="0"/>
          <w:divBdr>
            <w:top w:val="none" w:sz="0" w:space="0" w:color="auto"/>
            <w:left w:val="none" w:sz="0" w:space="0" w:color="auto"/>
            <w:bottom w:val="none" w:sz="0" w:space="0" w:color="auto"/>
            <w:right w:val="none" w:sz="0" w:space="0" w:color="auto"/>
          </w:divBdr>
        </w:div>
        <w:div w:id="1779107977">
          <w:marLeft w:val="0"/>
          <w:marRight w:val="0"/>
          <w:marTop w:val="0"/>
          <w:marBottom w:val="0"/>
          <w:divBdr>
            <w:top w:val="none" w:sz="0" w:space="0" w:color="auto"/>
            <w:left w:val="none" w:sz="0" w:space="0" w:color="auto"/>
            <w:bottom w:val="none" w:sz="0" w:space="0" w:color="auto"/>
            <w:right w:val="none" w:sz="0" w:space="0" w:color="auto"/>
          </w:divBdr>
        </w:div>
        <w:div w:id="1789201282">
          <w:marLeft w:val="0"/>
          <w:marRight w:val="0"/>
          <w:marTop w:val="0"/>
          <w:marBottom w:val="0"/>
          <w:divBdr>
            <w:top w:val="none" w:sz="0" w:space="0" w:color="auto"/>
            <w:left w:val="none" w:sz="0" w:space="0" w:color="auto"/>
            <w:bottom w:val="none" w:sz="0" w:space="0" w:color="auto"/>
            <w:right w:val="none" w:sz="0" w:space="0" w:color="auto"/>
          </w:divBdr>
        </w:div>
        <w:div w:id="1797141121">
          <w:marLeft w:val="0"/>
          <w:marRight w:val="0"/>
          <w:marTop w:val="0"/>
          <w:marBottom w:val="0"/>
          <w:divBdr>
            <w:top w:val="none" w:sz="0" w:space="0" w:color="auto"/>
            <w:left w:val="none" w:sz="0" w:space="0" w:color="auto"/>
            <w:bottom w:val="none" w:sz="0" w:space="0" w:color="auto"/>
            <w:right w:val="none" w:sz="0" w:space="0" w:color="auto"/>
          </w:divBdr>
        </w:div>
        <w:div w:id="1820149739">
          <w:marLeft w:val="0"/>
          <w:marRight w:val="0"/>
          <w:marTop w:val="0"/>
          <w:marBottom w:val="0"/>
          <w:divBdr>
            <w:top w:val="none" w:sz="0" w:space="0" w:color="auto"/>
            <w:left w:val="none" w:sz="0" w:space="0" w:color="auto"/>
            <w:bottom w:val="none" w:sz="0" w:space="0" w:color="auto"/>
            <w:right w:val="none" w:sz="0" w:space="0" w:color="auto"/>
          </w:divBdr>
        </w:div>
        <w:div w:id="1838380832">
          <w:marLeft w:val="0"/>
          <w:marRight w:val="0"/>
          <w:marTop w:val="0"/>
          <w:marBottom w:val="0"/>
          <w:divBdr>
            <w:top w:val="none" w:sz="0" w:space="0" w:color="auto"/>
            <w:left w:val="none" w:sz="0" w:space="0" w:color="auto"/>
            <w:bottom w:val="none" w:sz="0" w:space="0" w:color="auto"/>
            <w:right w:val="none" w:sz="0" w:space="0" w:color="auto"/>
          </w:divBdr>
        </w:div>
        <w:div w:id="1884976353">
          <w:marLeft w:val="0"/>
          <w:marRight w:val="0"/>
          <w:marTop w:val="0"/>
          <w:marBottom w:val="0"/>
          <w:divBdr>
            <w:top w:val="none" w:sz="0" w:space="0" w:color="auto"/>
            <w:left w:val="none" w:sz="0" w:space="0" w:color="auto"/>
            <w:bottom w:val="none" w:sz="0" w:space="0" w:color="auto"/>
            <w:right w:val="none" w:sz="0" w:space="0" w:color="auto"/>
          </w:divBdr>
        </w:div>
        <w:div w:id="1928422385">
          <w:marLeft w:val="0"/>
          <w:marRight w:val="0"/>
          <w:marTop w:val="0"/>
          <w:marBottom w:val="0"/>
          <w:divBdr>
            <w:top w:val="none" w:sz="0" w:space="0" w:color="auto"/>
            <w:left w:val="none" w:sz="0" w:space="0" w:color="auto"/>
            <w:bottom w:val="none" w:sz="0" w:space="0" w:color="auto"/>
            <w:right w:val="none" w:sz="0" w:space="0" w:color="auto"/>
          </w:divBdr>
        </w:div>
        <w:div w:id="1981422060">
          <w:marLeft w:val="0"/>
          <w:marRight w:val="0"/>
          <w:marTop w:val="0"/>
          <w:marBottom w:val="0"/>
          <w:divBdr>
            <w:top w:val="none" w:sz="0" w:space="0" w:color="auto"/>
            <w:left w:val="none" w:sz="0" w:space="0" w:color="auto"/>
            <w:bottom w:val="none" w:sz="0" w:space="0" w:color="auto"/>
            <w:right w:val="none" w:sz="0" w:space="0" w:color="auto"/>
          </w:divBdr>
        </w:div>
        <w:div w:id="1982298644">
          <w:marLeft w:val="0"/>
          <w:marRight w:val="0"/>
          <w:marTop w:val="0"/>
          <w:marBottom w:val="0"/>
          <w:divBdr>
            <w:top w:val="none" w:sz="0" w:space="0" w:color="auto"/>
            <w:left w:val="none" w:sz="0" w:space="0" w:color="auto"/>
            <w:bottom w:val="none" w:sz="0" w:space="0" w:color="auto"/>
            <w:right w:val="none" w:sz="0" w:space="0" w:color="auto"/>
          </w:divBdr>
        </w:div>
        <w:div w:id="2061512609">
          <w:marLeft w:val="0"/>
          <w:marRight w:val="0"/>
          <w:marTop w:val="0"/>
          <w:marBottom w:val="0"/>
          <w:divBdr>
            <w:top w:val="none" w:sz="0" w:space="0" w:color="auto"/>
            <w:left w:val="none" w:sz="0" w:space="0" w:color="auto"/>
            <w:bottom w:val="none" w:sz="0" w:space="0" w:color="auto"/>
            <w:right w:val="none" w:sz="0" w:space="0" w:color="auto"/>
          </w:divBdr>
        </w:div>
      </w:divsChild>
    </w:div>
    <w:div w:id="1060009946">
      <w:bodyDiv w:val="1"/>
      <w:marLeft w:val="0"/>
      <w:marRight w:val="0"/>
      <w:marTop w:val="0"/>
      <w:marBottom w:val="0"/>
      <w:divBdr>
        <w:top w:val="none" w:sz="0" w:space="0" w:color="auto"/>
        <w:left w:val="none" w:sz="0" w:space="0" w:color="auto"/>
        <w:bottom w:val="none" w:sz="0" w:space="0" w:color="auto"/>
        <w:right w:val="none" w:sz="0" w:space="0" w:color="auto"/>
      </w:divBdr>
    </w:div>
    <w:div w:id="1130594200">
      <w:bodyDiv w:val="1"/>
      <w:marLeft w:val="0"/>
      <w:marRight w:val="0"/>
      <w:marTop w:val="0"/>
      <w:marBottom w:val="0"/>
      <w:divBdr>
        <w:top w:val="none" w:sz="0" w:space="0" w:color="auto"/>
        <w:left w:val="none" w:sz="0" w:space="0" w:color="auto"/>
        <w:bottom w:val="none" w:sz="0" w:space="0" w:color="auto"/>
        <w:right w:val="none" w:sz="0" w:space="0" w:color="auto"/>
      </w:divBdr>
    </w:div>
    <w:div w:id="1318611500">
      <w:bodyDiv w:val="1"/>
      <w:marLeft w:val="0"/>
      <w:marRight w:val="0"/>
      <w:marTop w:val="0"/>
      <w:marBottom w:val="0"/>
      <w:divBdr>
        <w:top w:val="none" w:sz="0" w:space="0" w:color="auto"/>
        <w:left w:val="none" w:sz="0" w:space="0" w:color="auto"/>
        <w:bottom w:val="none" w:sz="0" w:space="0" w:color="auto"/>
        <w:right w:val="none" w:sz="0" w:space="0" w:color="auto"/>
      </w:divBdr>
    </w:div>
    <w:div w:id="1368800984">
      <w:bodyDiv w:val="1"/>
      <w:marLeft w:val="0"/>
      <w:marRight w:val="0"/>
      <w:marTop w:val="0"/>
      <w:marBottom w:val="0"/>
      <w:divBdr>
        <w:top w:val="none" w:sz="0" w:space="0" w:color="auto"/>
        <w:left w:val="none" w:sz="0" w:space="0" w:color="auto"/>
        <w:bottom w:val="none" w:sz="0" w:space="0" w:color="auto"/>
        <w:right w:val="none" w:sz="0" w:space="0" w:color="auto"/>
      </w:divBdr>
    </w:div>
    <w:div w:id="1394737749">
      <w:bodyDiv w:val="1"/>
      <w:marLeft w:val="0"/>
      <w:marRight w:val="0"/>
      <w:marTop w:val="0"/>
      <w:marBottom w:val="0"/>
      <w:divBdr>
        <w:top w:val="none" w:sz="0" w:space="0" w:color="auto"/>
        <w:left w:val="none" w:sz="0" w:space="0" w:color="auto"/>
        <w:bottom w:val="none" w:sz="0" w:space="0" w:color="auto"/>
        <w:right w:val="none" w:sz="0" w:space="0" w:color="auto"/>
      </w:divBdr>
    </w:div>
    <w:div w:id="1473518580">
      <w:bodyDiv w:val="1"/>
      <w:marLeft w:val="0"/>
      <w:marRight w:val="0"/>
      <w:marTop w:val="0"/>
      <w:marBottom w:val="0"/>
      <w:divBdr>
        <w:top w:val="none" w:sz="0" w:space="0" w:color="auto"/>
        <w:left w:val="none" w:sz="0" w:space="0" w:color="auto"/>
        <w:bottom w:val="none" w:sz="0" w:space="0" w:color="auto"/>
        <w:right w:val="none" w:sz="0" w:space="0" w:color="auto"/>
      </w:divBdr>
    </w:div>
    <w:div w:id="1497040136">
      <w:bodyDiv w:val="1"/>
      <w:marLeft w:val="0"/>
      <w:marRight w:val="0"/>
      <w:marTop w:val="0"/>
      <w:marBottom w:val="0"/>
      <w:divBdr>
        <w:top w:val="none" w:sz="0" w:space="0" w:color="auto"/>
        <w:left w:val="none" w:sz="0" w:space="0" w:color="auto"/>
        <w:bottom w:val="none" w:sz="0" w:space="0" w:color="auto"/>
        <w:right w:val="none" w:sz="0" w:space="0" w:color="auto"/>
      </w:divBdr>
    </w:div>
    <w:div w:id="1646817585">
      <w:bodyDiv w:val="1"/>
      <w:marLeft w:val="0"/>
      <w:marRight w:val="0"/>
      <w:marTop w:val="0"/>
      <w:marBottom w:val="0"/>
      <w:divBdr>
        <w:top w:val="none" w:sz="0" w:space="0" w:color="auto"/>
        <w:left w:val="none" w:sz="0" w:space="0" w:color="auto"/>
        <w:bottom w:val="none" w:sz="0" w:space="0" w:color="auto"/>
        <w:right w:val="none" w:sz="0" w:space="0" w:color="auto"/>
      </w:divBdr>
    </w:div>
    <w:div w:id="1769278403">
      <w:bodyDiv w:val="1"/>
      <w:marLeft w:val="0"/>
      <w:marRight w:val="0"/>
      <w:marTop w:val="0"/>
      <w:marBottom w:val="0"/>
      <w:divBdr>
        <w:top w:val="none" w:sz="0" w:space="0" w:color="auto"/>
        <w:left w:val="none" w:sz="0" w:space="0" w:color="auto"/>
        <w:bottom w:val="none" w:sz="0" w:space="0" w:color="auto"/>
        <w:right w:val="none" w:sz="0" w:space="0" w:color="auto"/>
      </w:divBdr>
    </w:div>
    <w:div w:id="1815371986">
      <w:bodyDiv w:val="1"/>
      <w:marLeft w:val="0"/>
      <w:marRight w:val="0"/>
      <w:marTop w:val="0"/>
      <w:marBottom w:val="0"/>
      <w:divBdr>
        <w:top w:val="none" w:sz="0" w:space="0" w:color="auto"/>
        <w:left w:val="none" w:sz="0" w:space="0" w:color="auto"/>
        <w:bottom w:val="none" w:sz="0" w:space="0" w:color="auto"/>
        <w:right w:val="none" w:sz="0" w:space="0" w:color="auto"/>
      </w:divBdr>
      <w:divsChild>
        <w:div w:id="13264880">
          <w:marLeft w:val="0"/>
          <w:marRight w:val="0"/>
          <w:marTop w:val="0"/>
          <w:marBottom w:val="0"/>
          <w:divBdr>
            <w:top w:val="none" w:sz="0" w:space="0" w:color="auto"/>
            <w:left w:val="none" w:sz="0" w:space="0" w:color="auto"/>
            <w:bottom w:val="none" w:sz="0" w:space="0" w:color="auto"/>
            <w:right w:val="none" w:sz="0" w:space="0" w:color="auto"/>
          </w:divBdr>
        </w:div>
        <w:div w:id="94905679">
          <w:marLeft w:val="0"/>
          <w:marRight w:val="0"/>
          <w:marTop w:val="0"/>
          <w:marBottom w:val="0"/>
          <w:divBdr>
            <w:top w:val="none" w:sz="0" w:space="0" w:color="auto"/>
            <w:left w:val="none" w:sz="0" w:space="0" w:color="auto"/>
            <w:bottom w:val="none" w:sz="0" w:space="0" w:color="auto"/>
            <w:right w:val="none" w:sz="0" w:space="0" w:color="auto"/>
          </w:divBdr>
        </w:div>
        <w:div w:id="122427503">
          <w:marLeft w:val="0"/>
          <w:marRight w:val="0"/>
          <w:marTop w:val="0"/>
          <w:marBottom w:val="0"/>
          <w:divBdr>
            <w:top w:val="none" w:sz="0" w:space="0" w:color="auto"/>
            <w:left w:val="none" w:sz="0" w:space="0" w:color="auto"/>
            <w:bottom w:val="none" w:sz="0" w:space="0" w:color="auto"/>
            <w:right w:val="none" w:sz="0" w:space="0" w:color="auto"/>
          </w:divBdr>
        </w:div>
        <w:div w:id="170804515">
          <w:marLeft w:val="0"/>
          <w:marRight w:val="0"/>
          <w:marTop w:val="0"/>
          <w:marBottom w:val="0"/>
          <w:divBdr>
            <w:top w:val="none" w:sz="0" w:space="0" w:color="auto"/>
            <w:left w:val="none" w:sz="0" w:space="0" w:color="auto"/>
            <w:bottom w:val="none" w:sz="0" w:space="0" w:color="auto"/>
            <w:right w:val="none" w:sz="0" w:space="0" w:color="auto"/>
          </w:divBdr>
        </w:div>
        <w:div w:id="279068532">
          <w:marLeft w:val="0"/>
          <w:marRight w:val="0"/>
          <w:marTop w:val="0"/>
          <w:marBottom w:val="0"/>
          <w:divBdr>
            <w:top w:val="none" w:sz="0" w:space="0" w:color="auto"/>
            <w:left w:val="none" w:sz="0" w:space="0" w:color="auto"/>
            <w:bottom w:val="none" w:sz="0" w:space="0" w:color="auto"/>
            <w:right w:val="none" w:sz="0" w:space="0" w:color="auto"/>
          </w:divBdr>
        </w:div>
        <w:div w:id="313607101">
          <w:marLeft w:val="0"/>
          <w:marRight w:val="0"/>
          <w:marTop w:val="0"/>
          <w:marBottom w:val="0"/>
          <w:divBdr>
            <w:top w:val="none" w:sz="0" w:space="0" w:color="auto"/>
            <w:left w:val="none" w:sz="0" w:space="0" w:color="auto"/>
            <w:bottom w:val="none" w:sz="0" w:space="0" w:color="auto"/>
            <w:right w:val="none" w:sz="0" w:space="0" w:color="auto"/>
          </w:divBdr>
        </w:div>
        <w:div w:id="317223001">
          <w:marLeft w:val="0"/>
          <w:marRight w:val="0"/>
          <w:marTop w:val="0"/>
          <w:marBottom w:val="0"/>
          <w:divBdr>
            <w:top w:val="none" w:sz="0" w:space="0" w:color="auto"/>
            <w:left w:val="none" w:sz="0" w:space="0" w:color="auto"/>
            <w:bottom w:val="none" w:sz="0" w:space="0" w:color="auto"/>
            <w:right w:val="none" w:sz="0" w:space="0" w:color="auto"/>
          </w:divBdr>
        </w:div>
        <w:div w:id="440993441">
          <w:marLeft w:val="0"/>
          <w:marRight w:val="0"/>
          <w:marTop w:val="0"/>
          <w:marBottom w:val="0"/>
          <w:divBdr>
            <w:top w:val="none" w:sz="0" w:space="0" w:color="auto"/>
            <w:left w:val="none" w:sz="0" w:space="0" w:color="auto"/>
            <w:bottom w:val="none" w:sz="0" w:space="0" w:color="auto"/>
            <w:right w:val="none" w:sz="0" w:space="0" w:color="auto"/>
          </w:divBdr>
        </w:div>
        <w:div w:id="461464565">
          <w:marLeft w:val="0"/>
          <w:marRight w:val="0"/>
          <w:marTop w:val="0"/>
          <w:marBottom w:val="0"/>
          <w:divBdr>
            <w:top w:val="none" w:sz="0" w:space="0" w:color="auto"/>
            <w:left w:val="none" w:sz="0" w:space="0" w:color="auto"/>
            <w:bottom w:val="none" w:sz="0" w:space="0" w:color="auto"/>
            <w:right w:val="none" w:sz="0" w:space="0" w:color="auto"/>
          </w:divBdr>
        </w:div>
        <w:div w:id="504439416">
          <w:marLeft w:val="0"/>
          <w:marRight w:val="0"/>
          <w:marTop w:val="0"/>
          <w:marBottom w:val="0"/>
          <w:divBdr>
            <w:top w:val="none" w:sz="0" w:space="0" w:color="auto"/>
            <w:left w:val="none" w:sz="0" w:space="0" w:color="auto"/>
            <w:bottom w:val="none" w:sz="0" w:space="0" w:color="auto"/>
            <w:right w:val="none" w:sz="0" w:space="0" w:color="auto"/>
          </w:divBdr>
        </w:div>
        <w:div w:id="765229551">
          <w:marLeft w:val="0"/>
          <w:marRight w:val="0"/>
          <w:marTop w:val="0"/>
          <w:marBottom w:val="0"/>
          <w:divBdr>
            <w:top w:val="none" w:sz="0" w:space="0" w:color="auto"/>
            <w:left w:val="none" w:sz="0" w:space="0" w:color="auto"/>
            <w:bottom w:val="none" w:sz="0" w:space="0" w:color="auto"/>
            <w:right w:val="none" w:sz="0" w:space="0" w:color="auto"/>
          </w:divBdr>
        </w:div>
        <w:div w:id="896823139">
          <w:marLeft w:val="0"/>
          <w:marRight w:val="0"/>
          <w:marTop w:val="0"/>
          <w:marBottom w:val="0"/>
          <w:divBdr>
            <w:top w:val="none" w:sz="0" w:space="0" w:color="auto"/>
            <w:left w:val="none" w:sz="0" w:space="0" w:color="auto"/>
            <w:bottom w:val="none" w:sz="0" w:space="0" w:color="auto"/>
            <w:right w:val="none" w:sz="0" w:space="0" w:color="auto"/>
          </w:divBdr>
        </w:div>
        <w:div w:id="991328831">
          <w:marLeft w:val="0"/>
          <w:marRight w:val="0"/>
          <w:marTop w:val="0"/>
          <w:marBottom w:val="0"/>
          <w:divBdr>
            <w:top w:val="none" w:sz="0" w:space="0" w:color="auto"/>
            <w:left w:val="none" w:sz="0" w:space="0" w:color="auto"/>
            <w:bottom w:val="none" w:sz="0" w:space="0" w:color="auto"/>
            <w:right w:val="none" w:sz="0" w:space="0" w:color="auto"/>
          </w:divBdr>
        </w:div>
        <w:div w:id="1046415300">
          <w:marLeft w:val="0"/>
          <w:marRight w:val="0"/>
          <w:marTop w:val="0"/>
          <w:marBottom w:val="0"/>
          <w:divBdr>
            <w:top w:val="none" w:sz="0" w:space="0" w:color="auto"/>
            <w:left w:val="none" w:sz="0" w:space="0" w:color="auto"/>
            <w:bottom w:val="none" w:sz="0" w:space="0" w:color="auto"/>
            <w:right w:val="none" w:sz="0" w:space="0" w:color="auto"/>
          </w:divBdr>
        </w:div>
        <w:div w:id="1069234109">
          <w:marLeft w:val="0"/>
          <w:marRight w:val="0"/>
          <w:marTop w:val="0"/>
          <w:marBottom w:val="0"/>
          <w:divBdr>
            <w:top w:val="none" w:sz="0" w:space="0" w:color="auto"/>
            <w:left w:val="none" w:sz="0" w:space="0" w:color="auto"/>
            <w:bottom w:val="none" w:sz="0" w:space="0" w:color="auto"/>
            <w:right w:val="none" w:sz="0" w:space="0" w:color="auto"/>
          </w:divBdr>
        </w:div>
        <w:div w:id="1084033317">
          <w:marLeft w:val="0"/>
          <w:marRight w:val="0"/>
          <w:marTop w:val="0"/>
          <w:marBottom w:val="0"/>
          <w:divBdr>
            <w:top w:val="none" w:sz="0" w:space="0" w:color="auto"/>
            <w:left w:val="none" w:sz="0" w:space="0" w:color="auto"/>
            <w:bottom w:val="none" w:sz="0" w:space="0" w:color="auto"/>
            <w:right w:val="none" w:sz="0" w:space="0" w:color="auto"/>
          </w:divBdr>
        </w:div>
        <w:div w:id="1134373359">
          <w:marLeft w:val="0"/>
          <w:marRight w:val="0"/>
          <w:marTop w:val="0"/>
          <w:marBottom w:val="0"/>
          <w:divBdr>
            <w:top w:val="none" w:sz="0" w:space="0" w:color="auto"/>
            <w:left w:val="none" w:sz="0" w:space="0" w:color="auto"/>
            <w:bottom w:val="none" w:sz="0" w:space="0" w:color="auto"/>
            <w:right w:val="none" w:sz="0" w:space="0" w:color="auto"/>
          </w:divBdr>
        </w:div>
        <w:div w:id="1141770017">
          <w:marLeft w:val="0"/>
          <w:marRight w:val="0"/>
          <w:marTop w:val="0"/>
          <w:marBottom w:val="0"/>
          <w:divBdr>
            <w:top w:val="none" w:sz="0" w:space="0" w:color="auto"/>
            <w:left w:val="none" w:sz="0" w:space="0" w:color="auto"/>
            <w:bottom w:val="none" w:sz="0" w:space="0" w:color="auto"/>
            <w:right w:val="none" w:sz="0" w:space="0" w:color="auto"/>
          </w:divBdr>
        </w:div>
        <w:div w:id="1163158878">
          <w:marLeft w:val="0"/>
          <w:marRight w:val="0"/>
          <w:marTop w:val="0"/>
          <w:marBottom w:val="0"/>
          <w:divBdr>
            <w:top w:val="none" w:sz="0" w:space="0" w:color="auto"/>
            <w:left w:val="none" w:sz="0" w:space="0" w:color="auto"/>
            <w:bottom w:val="none" w:sz="0" w:space="0" w:color="auto"/>
            <w:right w:val="none" w:sz="0" w:space="0" w:color="auto"/>
          </w:divBdr>
        </w:div>
        <w:div w:id="1168132134">
          <w:marLeft w:val="0"/>
          <w:marRight w:val="0"/>
          <w:marTop w:val="0"/>
          <w:marBottom w:val="0"/>
          <w:divBdr>
            <w:top w:val="none" w:sz="0" w:space="0" w:color="auto"/>
            <w:left w:val="none" w:sz="0" w:space="0" w:color="auto"/>
            <w:bottom w:val="none" w:sz="0" w:space="0" w:color="auto"/>
            <w:right w:val="none" w:sz="0" w:space="0" w:color="auto"/>
          </w:divBdr>
        </w:div>
        <w:div w:id="1184857139">
          <w:marLeft w:val="0"/>
          <w:marRight w:val="0"/>
          <w:marTop w:val="0"/>
          <w:marBottom w:val="0"/>
          <w:divBdr>
            <w:top w:val="none" w:sz="0" w:space="0" w:color="auto"/>
            <w:left w:val="none" w:sz="0" w:space="0" w:color="auto"/>
            <w:bottom w:val="none" w:sz="0" w:space="0" w:color="auto"/>
            <w:right w:val="none" w:sz="0" w:space="0" w:color="auto"/>
          </w:divBdr>
        </w:div>
        <w:div w:id="1185486472">
          <w:marLeft w:val="0"/>
          <w:marRight w:val="0"/>
          <w:marTop w:val="0"/>
          <w:marBottom w:val="0"/>
          <w:divBdr>
            <w:top w:val="none" w:sz="0" w:space="0" w:color="auto"/>
            <w:left w:val="none" w:sz="0" w:space="0" w:color="auto"/>
            <w:bottom w:val="none" w:sz="0" w:space="0" w:color="auto"/>
            <w:right w:val="none" w:sz="0" w:space="0" w:color="auto"/>
          </w:divBdr>
        </w:div>
        <w:div w:id="1211459279">
          <w:marLeft w:val="0"/>
          <w:marRight w:val="0"/>
          <w:marTop w:val="0"/>
          <w:marBottom w:val="0"/>
          <w:divBdr>
            <w:top w:val="none" w:sz="0" w:space="0" w:color="auto"/>
            <w:left w:val="none" w:sz="0" w:space="0" w:color="auto"/>
            <w:bottom w:val="none" w:sz="0" w:space="0" w:color="auto"/>
            <w:right w:val="none" w:sz="0" w:space="0" w:color="auto"/>
          </w:divBdr>
        </w:div>
        <w:div w:id="1234004874">
          <w:marLeft w:val="0"/>
          <w:marRight w:val="0"/>
          <w:marTop w:val="0"/>
          <w:marBottom w:val="0"/>
          <w:divBdr>
            <w:top w:val="none" w:sz="0" w:space="0" w:color="auto"/>
            <w:left w:val="none" w:sz="0" w:space="0" w:color="auto"/>
            <w:bottom w:val="none" w:sz="0" w:space="0" w:color="auto"/>
            <w:right w:val="none" w:sz="0" w:space="0" w:color="auto"/>
          </w:divBdr>
        </w:div>
        <w:div w:id="1267616578">
          <w:marLeft w:val="0"/>
          <w:marRight w:val="0"/>
          <w:marTop w:val="0"/>
          <w:marBottom w:val="0"/>
          <w:divBdr>
            <w:top w:val="none" w:sz="0" w:space="0" w:color="auto"/>
            <w:left w:val="none" w:sz="0" w:space="0" w:color="auto"/>
            <w:bottom w:val="none" w:sz="0" w:space="0" w:color="auto"/>
            <w:right w:val="none" w:sz="0" w:space="0" w:color="auto"/>
          </w:divBdr>
        </w:div>
        <w:div w:id="1274555063">
          <w:marLeft w:val="0"/>
          <w:marRight w:val="0"/>
          <w:marTop w:val="0"/>
          <w:marBottom w:val="0"/>
          <w:divBdr>
            <w:top w:val="none" w:sz="0" w:space="0" w:color="auto"/>
            <w:left w:val="none" w:sz="0" w:space="0" w:color="auto"/>
            <w:bottom w:val="none" w:sz="0" w:space="0" w:color="auto"/>
            <w:right w:val="none" w:sz="0" w:space="0" w:color="auto"/>
          </w:divBdr>
        </w:div>
        <w:div w:id="1291596240">
          <w:marLeft w:val="0"/>
          <w:marRight w:val="0"/>
          <w:marTop w:val="0"/>
          <w:marBottom w:val="0"/>
          <w:divBdr>
            <w:top w:val="none" w:sz="0" w:space="0" w:color="auto"/>
            <w:left w:val="none" w:sz="0" w:space="0" w:color="auto"/>
            <w:bottom w:val="none" w:sz="0" w:space="0" w:color="auto"/>
            <w:right w:val="none" w:sz="0" w:space="0" w:color="auto"/>
          </w:divBdr>
        </w:div>
        <w:div w:id="1385711529">
          <w:marLeft w:val="0"/>
          <w:marRight w:val="0"/>
          <w:marTop w:val="0"/>
          <w:marBottom w:val="0"/>
          <w:divBdr>
            <w:top w:val="none" w:sz="0" w:space="0" w:color="auto"/>
            <w:left w:val="none" w:sz="0" w:space="0" w:color="auto"/>
            <w:bottom w:val="none" w:sz="0" w:space="0" w:color="auto"/>
            <w:right w:val="none" w:sz="0" w:space="0" w:color="auto"/>
          </w:divBdr>
        </w:div>
        <w:div w:id="1422989568">
          <w:marLeft w:val="0"/>
          <w:marRight w:val="0"/>
          <w:marTop w:val="0"/>
          <w:marBottom w:val="0"/>
          <w:divBdr>
            <w:top w:val="none" w:sz="0" w:space="0" w:color="auto"/>
            <w:left w:val="none" w:sz="0" w:space="0" w:color="auto"/>
            <w:bottom w:val="none" w:sz="0" w:space="0" w:color="auto"/>
            <w:right w:val="none" w:sz="0" w:space="0" w:color="auto"/>
          </w:divBdr>
        </w:div>
        <w:div w:id="1447236150">
          <w:marLeft w:val="0"/>
          <w:marRight w:val="0"/>
          <w:marTop w:val="0"/>
          <w:marBottom w:val="0"/>
          <w:divBdr>
            <w:top w:val="none" w:sz="0" w:space="0" w:color="auto"/>
            <w:left w:val="none" w:sz="0" w:space="0" w:color="auto"/>
            <w:bottom w:val="none" w:sz="0" w:space="0" w:color="auto"/>
            <w:right w:val="none" w:sz="0" w:space="0" w:color="auto"/>
          </w:divBdr>
        </w:div>
        <w:div w:id="1503278868">
          <w:marLeft w:val="0"/>
          <w:marRight w:val="0"/>
          <w:marTop w:val="0"/>
          <w:marBottom w:val="0"/>
          <w:divBdr>
            <w:top w:val="none" w:sz="0" w:space="0" w:color="auto"/>
            <w:left w:val="none" w:sz="0" w:space="0" w:color="auto"/>
            <w:bottom w:val="none" w:sz="0" w:space="0" w:color="auto"/>
            <w:right w:val="none" w:sz="0" w:space="0" w:color="auto"/>
          </w:divBdr>
        </w:div>
        <w:div w:id="1578242201">
          <w:marLeft w:val="0"/>
          <w:marRight w:val="0"/>
          <w:marTop w:val="0"/>
          <w:marBottom w:val="0"/>
          <w:divBdr>
            <w:top w:val="none" w:sz="0" w:space="0" w:color="auto"/>
            <w:left w:val="none" w:sz="0" w:space="0" w:color="auto"/>
            <w:bottom w:val="none" w:sz="0" w:space="0" w:color="auto"/>
            <w:right w:val="none" w:sz="0" w:space="0" w:color="auto"/>
          </w:divBdr>
        </w:div>
        <w:div w:id="1590313326">
          <w:marLeft w:val="0"/>
          <w:marRight w:val="0"/>
          <w:marTop w:val="0"/>
          <w:marBottom w:val="0"/>
          <w:divBdr>
            <w:top w:val="none" w:sz="0" w:space="0" w:color="auto"/>
            <w:left w:val="none" w:sz="0" w:space="0" w:color="auto"/>
            <w:bottom w:val="none" w:sz="0" w:space="0" w:color="auto"/>
            <w:right w:val="none" w:sz="0" w:space="0" w:color="auto"/>
          </w:divBdr>
        </w:div>
        <w:div w:id="1610506883">
          <w:marLeft w:val="0"/>
          <w:marRight w:val="0"/>
          <w:marTop w:val="0"/>
          <w:marBottom w:val="0"/>
          <w:divBdr>
            <w:top w:val="none" w:sz="0" w:space="0" w:color="auto"/>
            <w:left w:val="none" w:sz="0" w:space="0" w:color="auto"/>
            <w:bottom w:val="none" w:sz="0" w:space="0" w:color="auto"/>
            <w:right w:val="none" w:sz="0" w:space="0" w:color="auto"/>
          </w:divBdr>
        </w:div>
        <w:div w:id="1611354620">
          <w:marLeft w:val="0"/>
          <w:marRight w:val="0"/>
          <w:marTop w:val="0"/>
          <w:marBottom w:val="0"/>
          <w:divBdr>
            <w:top w:val="none" w:sz="0" w:space="0" w:color="auto"/>
            <w:left w:val="none" w:sz="0" w:space="0" w:color="auto"/>
            <w:bottom w:val="none" w:sz="0" w:space="0" w:color="auto"/>
            <w:right w:val="none" w:sz="0" w:space="0" w:color="auto"/>
          </w:divBdr>
        </w:div>
        <w:div w:id="1690528335">
          <w:marLeft w:val="0"/>
          <w:marRight w:val="0"/>
          <w:marTop w:val="0"/>
          <w:marBottom w:val="0"/>
          <w:divBdr>
            <w:top w:val="none" w:sz="0" w:space="0" w:color="auto"/>
            <w:left w:val="none" w:sz="0" w:space="0" w:color="auto"/>
            <w:bottom w:val="none" w:sz="0" w:space="0" w:color="auto"/>
            <w:right w:val="none" w:sz="0" w:space="0" w:color="auto"/>
          </w:divBdr>
        </w:div>
        <w:div w:id="1720545030">
          <w:marLeft w:val="0"/>
          <w:marRight w:val="0"/>
          <w:marTop w:val="0"/>
          <w:marBottom w:val="0"/>
          <w:divBdr>
            <w:top w:val="none" w:sz="0" w:space="0" w:color="auto"/>
            <w:left w:val="none" w:sz="0" w:space="0" w:color="auto"/>
            <w:bottom w:val="none" w:sz="0" w:space="0" w:color="auto"/>
            <w:right w:val="none" w:sz="0" w:space="0" w:color="auto"/>
          </w:divBdr>
        </w:div>
        <w:div w:id="1767731693">
          <w:marLeft w:val="0"/>
          <w:marRight w:val="0"/>
          <w:marTop w:val="0"/>
          <w:marBottom w:val="0"/>
          <w:divBdr>
            <w:top w:val="none" w:sz="0" w:space="0" w:color="auto"/>
            <w:left w:val="none" w:sz="0" w:space="0" w:color="auto"/>
            <w:bottom w:val="none" w:sz="0" w:space="0" w:color="auto"/>
            <w:right w:val="none" w:sz="0" w:space="0" w:color="auto"/>
          </w:divBdr>
        </w:div>
        <w:div w:id="1808938150">
          <w:marLeft w:val="0"/>
          <w:marRight w:val="0"/>
          <w:marTop w:val="0"/>
          <w:marBottom w:val="0"/>
          <w:divBdr>
            <w:top w:val="none" w:sz="0" w:space="0" w:color="auto"/>
            <w:left w:val="none" w:sz="0" w:space="0" w:color="auto"/>
            <w:bottom w:val="none" w:sz="0" w:space="0" w:color="auto"/>
            <w:right w:val="none" w:sz="0" w:space="0" w:color="auto"/>
          </w:divBdr>
        </w:div>
        <w:div w:id="1843008711">
          <w:marLeft w:val="0"/>
          <w:marRight w:val="0"/>
          <w:marTop w:val="0"/>
          <w:marBottom w:val="0"/>
          <w:divBdr>
            <w:top w:val="none" w:sz="0" w:space="0" w:color="auto"/>
            <w:left w:val="none" w:sz="0" w:space="0" w:color="auto"/>
            <w:bottom w:val="none" w:sz="0" w:space="0" w:color="auto"/>
            <w:right w:val="none" w:sz="0" w:space="0" w:color="auto"/>
          </w:divBdr>
        </w:div>
        <w:div w:id="1853034659">
          <w:marLeft w:val="0"/>
          <w:marRight w:val="0"/>
          <w:marTop w:val="0"/>
          <w:marBottom w:val="0"/>
          <w:divBdr>
            <w:top w:val="none" w:sz="0" w:space="0" w:color="auto"/>
            <w:left w:val="none" w:sz="0" w:space="0" w:color="auto"/>
            <w:bottom w:val="none" w:sz="0" w:space="0" w:color="auto"/>
            <w:right w:val="none" w:sz="0" w:space="0" w:color="auto"/>
          </w:divBdr>
        </w:div>
        <w:div w:id="1855995514">
          <w:marLeft w:val="0"/>
          <w:marRight w:val="0"/>
          <w:marTop w:val="0"/>
          <w:marBottom w:val="0"/>
          <w:divBdr>
            <w:top w:val="none" w:sz="0" w:space="0" w:color="auto"/>
            <w:left w:val="none" w:sz="0" w:space="0" w:color="auto"/>
            <w:bottom w:val="none" w:sz="0" w:space="0" w:color="auto"/>
            <w:right w:val="none" w:sz="0" w:space="0" w:color="auto"/>
          </w:divBdr>
        </w:div>
        <w:div w:id="1869023428">
          <w:marLeft w:val="0"/>
          <w:marRight w:val="0"/>
          <w:marTop w:val="0"/>
          <w:marBottom w:val="0"/>
          <w:divBdr>
            <w:top w:val="none" w:sz="0" w:space="0" w:color="auto"/>
            <w:left w:val="none" w:sz="0" w:space="0" w:color="auto"/>
            <w:bottom w:val="none" w:sz="0" w:space="0" w:color="auto"/>
            <w:right w:val="none" w:sz="0" w:space="0" w:color="auto"/>
          </w:divBdr>
        </w:div>
        <w:div w:id="1882596024">
          <w:marLeft w:val="0"/>
          <w:marRight w:val="0"/>
          <w:marTop w:val="0"/>
          <w:marBottom w:val="0"/>
          <w:divBdr>
            <w:top w:val="none" w:sz="0" w:space="0" w:color="auto"/>
            <w:left w:val="none" w:sz="0" w:space="0" w:color="auto"/>
            <w:bottom w:val="none" w:sz="0" w:space="0" w:color="auto"/>
            <w:right w:val="none" w:sz="0" w:space="0" w:color="auto"/>
          </w:divBdr>
        </w:div>
        <w:div w:id="1902521357">
          <w:marLeft w:val="0"/>
          <w:marRight w:val="0"/>
          <w:marTop w:val="0"/>
          <w:marBottom w:val="0"/>
          <w:divBdr>
            <w:top w:val="none" w:sz="0" w:space="0" w:color="auto"/>
            <w:left w:val="none" w:sz="0" w:space="0" w:color="auto"/>
            <w:bottom w:val="none" w:sz="0" w:space="0" w:color="auto"/>
            <w:right w:val="none" w:sz="0" w:space="0" w:color="auto"/>
          </w:divBdr>
        </w:div>
        <w:div w:id="2075622206">
          <w:marLeft w:val="0"/>
          <w:marRight w:val="0"/>
          <w:marTop w:val="0"/>
          <w:marBottom w:val="0"/>
          <w:divBdr>
            <w:top w:val="none" w:sz="0" w:space="0" w:color="auto"/>
            <w:left w:val="none" w:sz="0" w:space="0" w:color="auto"/>
            <w:bottom w:val="none" w:sz="0" w:space="0" w:color="auto"/>
            <w:right w:val="none" w:sz="0" w:space="0" w:color="auto"/>
          </w:divBdr>
        </w:div>
        <w:div w:id="2093236877">
          <w:marLeft w:val="0"/>
          <w:marRight w:val="0"/>
          <w:marTop w:val="0"/>
          <w:marBottom w:val="0"/>
          <w:divBdr>
            <w:top w:val="none" w:sz="0" w:space="0" w:color="auto"/>
            <w:left w:val="none" w:sz="0" w:space="0" w:color="auto"/>
            <w:bottom w:val="none" w:sz="0" w:space="0" w:color="auto"/>
            <w:right w:val="none" w:sz="0" w:space="0" w:color="auto"/>
          </w:divBdr>
        </w:div>
        <w:div w:id="2142381477">
          <w:marLeft w:val="0"/>
          <w:marRight w:val="0"/>
          <w:marTop w:val="0"/>
          <w:marBottom w:val="0"/>
          <w:divBdr>
            <w:top w:val="none" w:sz="0" w:space="0" w:color="auto"/>
            <w:left w:val="none" w:sz="0" w:space="0" w:color="auto"/>
            <w:bottom w:val="none" w:sz="0" w:space="0" w:color="auto"/>
            <w:right w:val="none" w:sz="0" w:space="0" w:color="auto"/>
          </w:divBdr>
        </w:div>
      </w:divsChild>
    </w:div>
    <w:div w:id="1839807112">
      <w:bodyDiv w:val="1"/>
      <w:marLeft w:val="0"/>
      <w:marRight w:val="0"/>
      <w:marTop w:val="0"/>
      <w:marBottom w:val="0"/>
      <w:divBdr>
        <w:top w:val="none" w:sz="0" w:space="0" w:color="auto"/>
        <w:left w:val="none" w:sz="0" w:space="0" w:color="auto"/>
        <w:bottom w:val="none" w:sz="0" w:space="0" w:color="auto"/>
        <w:right w:val="none" w:sz="0" w:space="0" w:color="auto"/>
      </w:divBdr>
    </w:div>
    <w:div w:id="2121564068">
      <w:bodyDiv w:val="1"/>
      <w:marLeft w:val="0"/>
      <w:marRight w:val="0"/>
      <w:marTop w:val="0"/>
      <w:marBottom w:val="0"/>
      <w:divBdr>
        <w:top w:val="none" w:sz="0" w:space="0" w:color="auto"/>
        <w:left w:val="none" w:sz="0" w:space="0" w:color="auto"/>
        <w:bottom w:val="none" w:sz="0" w:space="0" w:color="auto"/>
        <w:right w:val="none" w:sz="0" w:space="0" w:color="auto"/>
      </w:divBdr>
      <w:divsChild>
        <w:div w:id="57748417">
          <w:marLeft w:val="0"/>
          <w:marRight w:val="0"/>
          <w:marTop w:val="0"/>
          <w:marBottom w:val="0"/>
          <w:divBdr>
            <w:top w:val="none" w:sz="0" w:space="0" w:color="auto"/>
            <w:left w:val="none" w:sz="0" w:space="0" w:color="auto"/>
            <w:bottom w:val="none" w:sz="0" w:space="0" w:color="auto"/>
            <w:right w:val="none" w:sz="0" w:space="0" w:color="auto"/>
          </w:divBdr>
        </w:div>
        <w:div w:id="58133579">
          <w:marLeft w:val="0"/>
          <w:marRight w:val="0"/>
          <w:marTop w:val="0"/>
          <w:marBottom w:val="0"/>
          <w:divBdr>
            <w:top w:val="none" w:sz="0" w:space="0" w:color="auto"/>
            <w:left w:val="none" w:sz="0" w:space="0" w:color="auto"/>
            <w:bottom w:val="none" w:sz="0" w:space="0" w:color="auto"/>
            <w:right w:val="none" w:sz="0" w:space="0" w:color="auto"/>
          </w:divBdr>
        </w:div>
        <w:div w:id="137571294">
          <w:marLeft w:val="0"/>
          <w:marRight w:val="0"/>
          <w:marTop w:val="0"/>
          <w:marBottom w:val="0"/>
          <w:divBdr>
            <w:top w:val="none" w:sz="0" w:space="0" w:color="auto"/>
            <w:left w:val="none" w:sz="0" w:space="0" w:color="auto"/>
            <w:bottom w:val="none" w:sz="0" w:space="0" w:color="auto"/>
            <w:right w:val="none" w:sz="0" w:space="0" w:color="auto"/>
          </w:divBdr>
        </w:div>
        <w:div w:id="190193792">
          <w:marLeft w:val="0"/>
          <w:marRight w:val="0"/>
          <w:marTop w:val="0"/>
          <w:marBottom w:val="0"/>
          <w:divBdr>
            <w:top w:val="none" w:sz="0" w:space="0" w:color="auto"/>
            <w:left w:val="none" w:sz="0" w:space="0" w:color="auto"/>
            <w:bottom w:val="none" w:sz="0" w:space="0" w:color="auto"/>
            <w:right w:val="none" w:sz="0" w:space="0" w:color="auto"/>
          </w:divBdr>
        </w:div>
        <w:div w:id="223637464">
          <w:marLeft w:val="0"/>
          <w:marRight w:val="0"/>
          <w:marTop w:val="0"/>
          <w:marBottom w:val="0"/>
          <w:divBdr>
            <w:top w:val="none" w:sz="0" w:space="0" w:color="auto"/>
            <w:left w:val="none" w:sz="0" w:space="0" w:color="auto"/>
            <w:bottom w:val="none" w:sz="0" w:space="0" w:color="auto"/>
            <w:right w:val="none" w:sz="0" w:space="0" w:color="auto"/>
          </w:divBdr>
        </w:div>
        <w:div w:id="234819746">
          <w:marLeft w:val="0"/>
          <w:marRight w:val="0"/>
          <w:marTop w:val="0"/>
          <w:marBottom w:val="0"/>
          <w:divBdr>
            <w:top w:val="none" w:sz="0" w:space="0" w:color="auto"/>
            <w:left w:val="none" w:sz="0" w:space="0" w:color="auto"/>
            <w:bottom w:val="none" w:sz="0" w:space="0" w:color="auto"/>
            <w:right w:val="none" w:sz="0" w:space="0" w:color="auto"/>
          </w:divBdr>
        </w:div>
        <w:div w:id="324751646">
          <w:marLeft w:val="0"/>
          <w:marRight w:val="0"/>
          <w:marTop w:val="0"/>
          <w:marBottom w:val="0"/>
          <w:divBdr>
            <w:top w:val="none" w:sz="0" w:space="0" w:color="auto"/>
            <w:left w:val="none" w:sz="0" w:space="0" w:color="auto"/>
            <w:bottom w:val="none" w:sz="0" w:space="0" w:color="auto"/>
            <w:right w:val="none" w:sz="0" w:space="0" w:color="auto"/>
          </w:divBdr>
        </w:div>
        <w:div w:id="480849082">
          <w:marLeft w:val="0"/>
          <w:marRight w:val="0"/>
          <w:marTop w:val="0"/>
          <w:marBottom w:val="0"/>
          <w:divBdr>
            <w:top w:val="none" w:sz="0" w:space="0" w:color="auto"/>
            <w:left w:val="none" w:sz="0" w:space="0" w:color="auto"/>
            <w:bottom w:val="none" w:sz="0" w:space="0" w:color="auto"/>
            <w:right w:val="none" w:sz="0" w:space="0" w:color="auto"/>
          </w:divBdr>
        </w:div>
        <w:div w:id="543102282">
          <w:marLeft w:val="0"/>
          <w:marRight w:val="0"/>
          <w:marTop w:val="0"/>
          <w:marBottom w:val="0"/>
          <w:divBdr>
            <w:top w:val="none" w:sz="0" w:space="0" w:color="auto"/>
            <w:left w:val="none" w:sz="0" w:space="0" w:color="auto"/>
            <w:bottom w:val="none" w:sz="0" w:space="0" w:color="auto"/>
            <w:right w:val="none" w:sz="0" w:space="0" w:color="auto"/>
          </w:divBdr>
        </w:div>
        <w:div w:id="667051508">
          <w:marLeft w:val="0"/>
          <w:marRight w:val="0"/>
          <w:marTop w:val="0"/>
          <w:marBottom w:val="0"/>
          <w:divBdr>
            <w:top w:val="none" w:sz="0" w:space="0" w:color="auto"/>
            <w:left w:val="none" w:sz="0" w:space="0" w:color="auto"/>
            <w:bottom w:val="none" w:sz="0" w:space="0" w:color="auto"/>
            <w:right w:val="none" w:sz="0" w:space="0" w:color="auto"/>
          </w:divBdr>
        </w:div>
        <w:div w:id="744914567">
          <w:marLeft w:val="0"/>
          <w:marRight w:val="0"/>
          <w:marTop w:val="0"/>
          <w:marBottom w:val="0"/>
          <w:divBdr>
            <w:top w:val="none" w:sz="0" w:space="0" w:color="auto"/>
            <w:left w:val="none" w:sz="0" w:space="0" w:color="auto"/>
            <w:bottom w:val="none" w:sz="0" w:space="0" w:color="auto"/>
            <w:right w:val="none" w:sz="0" w:space="0" w:color="auto"/>
          </w:divBdr>
        </w:div>
        <w:div w:id="748427037">
          <w:marLeft w:val="0"/>
          <w:marRight w:val="0"/>
          <w:marTop w:val="0"/>
          <w:marBottom w:val="0"/>
          <w:divBdr>
            <w:top w:val="none" w:sz="0" w:space="0" w:color="auto"/>
            <w:left w:val="none" w:sz="0" w:space="0" w:color="auto"/>
            <w:bottom w:val="none" w:sz="0" w:space="0" w:color="auto"/>
            <w:right w:val="none" w:sz="0" w:space="0" w:color="auto"/>
          </w:divBdr>
        </w:div>
        <w:div w:id="842088325">
          <w:marLeft w:val="0"/>
          <w:marRight w:val="0"/>
          <w:marTop w:val="0"/>
          <w:marBottom w:val="0"/>
          <w:divBdr>
            <w:top w:val="none" w:sz="0" w:space="0" w:color="auto"/>
            <w:left w:val="none" w:sz="0" w:space="0" w:color="auto"/>
            <w:bottom w:val="none" w:sz="0" w:space="0" w:color="auto"/>
            <w:right w:val="none" w:sz="0" w:space="0" w:color="auto"/>
          </w:divBdr>
        </w:div>
        <w:div w:id="850099480">
          <w:marLeft w:val="0"/>
          <w:marRight w:val="0"/>
          <w:marTop w:val="0"/>
          <w:marBottom w:val="0"/>
          <w:divBdr>
            <w:top w:val="none" w:sz="0" w:space="0" w:color="auto"/>
            <w:left w:val="none" w:sz="0" w:space="0" w:color="auto"/>
            <w:bottom w:val="none" w:sz="0" w:space="0" w:color="auto"/>
            <w:right w:val="none" w:sz="0" w:space="0" w:color="auto"/>
          </w:divBdr>
        </w:div>
        <w:div w:id="854924944">
          <w:marLeft w:val="0"/>
          <w:marRight w:val="0"/>
          <w:marTop w:val="0"/>
          <w:marBottom w:val="0"/>
          <w:divBdr>
            <w:top w:val="none" w:sz="0" w:space="0" w:color="auto"/>
            <w:left w:val="none" w:sz="0" w:space="0" w:color="auto"/>
            <w:bottom w:val="none" w:sz="0" w:space="0" w:color="auto"/>
            <w:right w:val="none" w:sz="0" w:space="0" w:color="auto"/>
          </w:divBdr>
        </w:div>
        <w:div w:id="879516670">
          <w:marLeft w:val="0"/>
          <w:marRight w:val="0"/>
          <w:marTop w:val="0"/>
          <w:marBottom w:val="0"/>
          <w:divBdr>
            <w:top w:val="none" w:sz="0" w:space="0" w:color="auto"/>
            <w:left w:val="none" w:sz="0" w:space="0" w:color="auto"/>
            <w:bottom w:val="none" w:sz="0" w:space="0" w:color="auto"/>
            <w:right w:val="none" w:sz="0" w:space="0" w:color="auto"/>
          </w:divBdr>
        </w:div>
        <w:div w:id="891815374">
          <w:marLeft w:val="0"/>
          <w:marRight w:val="0"/>
          <w:marTop w:val="0"/>
          <w:marBottom w:val="0"/>
          <w:divBdr>
            <w:top w:val="none" w:sz="0" w:space="0" w:color="auto"/>
            <w:left w:val="none" w:sz="0" w:space="0" w:color="auto"/>
            <w:bottom w:val="none" w:sz="0" w:space="0" w:color="auto"/>
            <w:right w:val="none" w:sz="0" w:space="0" w:color="auto"/>
          </w:divBdr>
        </w:div>
        <w:div w:id="910044270">
          <w:marLeft w:val="0"/>
          <w:marRight w:val="0"/>
          <w:marTop w:val="0"/>
          <w:marBottom w:val="0"/>
          <w:divBdr>
            <w:top w:val="none" w:sz="0" w:space="0" w:color="auto"/>
            <w:left w:val="none" w:sz="0" w:space="0" w:color="auto"/>
            <w:bottom w:val="none" w:sz="0" w:space="0" w:color="auto"/>
            <w:right w:val="none" w:sz="0" w:space="0" w:color="auto"/>
          </w:divBdr>
        </w:div>
        <w:div w:id="918557235">
          <w:marLeft w:val="0"/>
          <w:marRight w:val="0"/>
          <w:marTop w:val="0"/>
          <w:marBottom w:val="0"/>
          <w:divBdr>
            <w:top w:val="none" w:sz="0" w:space="0" w:color="auto"/>
            <w:left w:val="none" w:sz="0" w:space="0" w:color="auto"/>
            <w:bottom w:val="none" w:sz="0" w:space="0" w:color="auto"/>
            <w:right w:val="none" w:sz="0" w:space="0" w:color="auto"/>
          </w:divBdr>
        </w:div>
        <w:div w:id="997659059">
          <w:marLeft w:val="0"/>
          <w:marRight w:val="0"/>
          <w:marTop w:val="0"/>
          <w:marBottom w:val="0"/>
          <w:divBdr>
            <w:top w:val="none" w:sz="0" w:space="0" w:color="auto"/>
            <w:left w:val="none" w:sz="0" w:space="0" w:color="auto"/>
            <w:bottom w:val="none" w:sz="0" w:space="0" w:color="auto"/>
            <w:right w:val="none" w:sz="0" w:space="0" w:color="auto"/>
          </w:divBdr>
        </w:div>
        <w:div w:id="1037319435">
          <w:marLeft w:val="0"/>
          <w:marRight w:val="0"/>
          <w:marTop w:val="0"/>
          <w:marBottom w:val="0"/>
          <w:divBdr>
            <w:top w:val="none" w:sz="0" w:space="0" w:color="auto"/>
            <w:left w:val="none" w:sz="0" w:space="0" w:color="auto"/>
            <w:bottom w:val="none" w:sz="0" w:space="0" w:color="auto"/>
            <w:right w:val="none" w:sz="0" w:space="0" w:color="auto"/>
          </w:divBdr>
        </w:div>
        <w:div w:id="1115909650">
          <w:marLeft w:val="0"/>
          <w:marRight w:val="0"/>
          <w:marTop w:val="0"/>
          <w:marBottom w:val="0"/>
          <w:divBdr>
            <w:top w:val="none" w:sz="0" w:space="0" w:color="auto"/>
            <w:left w:val="none" w:sz="0" w:space="0" w:color="auto"/>
            <w:bottom w:val="none" w:sz="0" w:space="0" w:color="auto"/>
            <w:right w:val="none" w:sz="0" w:space="0" w:color="auto"/>
          </w:divBdr>
        </w:div>
        <w:div w:id="1138379861">
          <w:marLeft w:val="0"/>
          <w:marRight w:val="0"/>
          <w:marTop w:val="0"/>
          <w:marBottom w:val="0"/>
          <w:divBdr>
            <w:top w:val="none" w:sz="0" w:space="0" w:color="auto"/>
            <w:left w:val="none" w:sz="0" w:space="0" w:color="auto"/>
            <w:bottom w:val="none" w:sz="0" w:space="0" w:color="auto"/>
            <w:right w:val="none" w:sz="0" w:space="0" w:color="auto"/>
          </w:divBdr>
        </w:div>
        <w:div w:id="1169715697">
          <w:marLeft w:val="0"/>
          <w:marRight w:val="0"/>
          <w:marTop w:val="0"/>
          <w:marBottom w:val="0"/>
          <w:divBdr>
            <w:top w:val="none" w:sz="0" w:space="0" w:color="auto"/>
            <w:left w:val="none" w:sz="0" w:space="0" w:color="auto"/>
            <w:bottom w:val="none" w:sz="0" w:space="0" w:color="auto"/>
            <w:right w:val="none" w:sz="0" w:space="0" w:color="auto"/>
          </w:divBdr>
        </w:div>
        <w:div w:id="1200095748">
          <w:marLeft w:val="0"/>
          <w:marRight w:val="0"/>
          <w:marTop w:val="0"/>
          <w:marBottom w:val="0"/>
          <w:divBdr>
            <w:top w:val="none" w:sz="0" w:space="0" w:color="auto"/>
            <w:left w:val="none" w:sz="0" w:space="0" w:color="auto"/>
            <w:bottom w:val="none" w:sz="0" w:space="0" w:color="auto"/>
            <w:right w:val="none" w:sz="0" w:space="0" w:color="auto"/>
          </w:divBdr>
        </w:div>
        <w:div w:id="1234662133">
          <w:marLeft w:val="0"/>
          <w:marRight w:val="0"/>
          <w:marTop w:val="0"/>
          <w:marBottom w:val="0"/>
          <w:divBdr>
            <w:top w:val="none" w:sz="0" w:space="0" w:color="auto"/>
            <w:left w:val="none" w:sz="0" w:space="0" w:color="auto"/>
            <w:bottom w:val="none" w:sz="0" w:space="0" w:color="auto"/>
            <w:right w:val="none" w:sz="0" w:space="0" w:color="auto"/>
          </w:divBdr>
        </w:div>
        <w:div w:id="1297368090">
          <w:marLeft w:val="0"/>
          <w:marRight w:val="0"/>
          <w:marTop w:val="0"/>
          <w:marBottom w:val="0"/>
          <w:divBdr>
            <w:top w:val="none" w:sz="0" w:space="0" w:color="auto"/>
            <w:left w:val="none" w:sz="0" w:space="0" w:color="auto"/>
            <w:bottom w:val="none" w:sz="0" w:space="0" w:color="auto"/>
            <w:right w:val="none" w:sz="0" w:space="0" w:color="auto"/>
          </w:divBdr>
        </w:div>
        <w:div w:id="1367415582">
          <w:marLeft w:val="0"/>
          <w:marRight w:val="0"/>
          <w:marTop w:val="0"/>
          <w:marBottom w:val="0"/>
          <w:divBdr>
            <w:top w:val="none" w:sz="0" w:space="0" w:color="auto"/>
            <w:left w:val="none" w:sz="0" w:space="0" w:color="auto"/>
            <w:bottom w:val="none" w:sz="0" w:space="0" w:color="auto"/>
            <w:right w:val="none" w:sz="0" w:space="0" w:color="auto"/>
          </w:divBdr>
        </w:div>
        <w:div w:id="1482694832">
          <w:marLeft w:val="0"/>
          <w:marRight w:val="0"/>
          <w:marTop w:val="0"/>
          <w:marBottom w:val="0"/>
          <w:divBdr>
            <w:top w:val="none" w:sz="0" w:space="0" w:color="auto"/>
            <w:left w:val="none" w:sz="0" w:space="0" w:color="auto"/>
            <w:bottom w:val="none" w:sz="0" w:space="0" w:color="auto"/>
            <w:right w:val="none" w:sz="0" w:space="0" w:color="auto"/>
          </w:divBdr>
        </w:div>
        <w:div w:id="1541239892">
          <w:marLeft w:val="0"/>
          <w:marRight w:val="0"/>
          <w:marTop w:val="0"/>
          <w:marBottom w:val="0"/>
          <w:divBdr>
            <w:top w:val="none" w:sz="0" w:space="0" w:color="auto"/>
            <w:left w:val="none" w:sz="0" w:space="0" w:color="auto"/>
            <w:bottom w:val="none" w:sz="0" w:space="0" w:color="auto"/>
            <w:right w:val="none" w:sz="0" w:space="0" w:color="auto"/>
          </w:divBdr>
        </w:div>
        <w:div w:id="1673407173">
          <w:marLeft w:val="0"/>
          <w:marRight w:val="0"/>
          <w:marTop w:val="0"/>
          <w:marBottom w:val="0"/>
          <w:divBdr>
            <w:top w:val="none" w:sz="0" w:space="0" w:color="auto"/>
            <w:left w:val="none" w:sz="0" w:space="0" w:color="auto"/>
            <w:bottom w:val="none" w:sz="0" w:space="0" w:color="auto"/>
            <w:right w:val="none" w:sz="0" w:space="0" w:color="auto"/>
          </w:divBdr>
        </w:div>
        <w:div w:id="1686206783">
          <w:marLeft w:val="0"/>
          <w:marRight w:val="0"/>
          <w:marTop w:val="0"/>
          <w:marBottom w:val="0"/>
          <w:divBdr>
            <w:top w:val="none" w:sz="0" w:space="0" w:color="auto"/>
            <w:left w:val="none" w:sz="0" w:space="0" w:color="auto"/>
            <w:bottom w:val="none" w:sz="0" w:space="0" w:color="auto"/>
            <w:right w:val="none" w:sz="0" w:space="0" w:color="auto"/>
          </w:divBdr>
        </w:div>
        <w:div w:id="1766073046">
          <w:marLeft w:val="0"/>
          <w:marRight w:val="0"/>
          <w:marTop w:val="0"/>
          <w:marBottom w:val="0"/>
          <w:divBdr>
            <w:top w:val="none" w:sz="0" w:space="0" w:color="auto"/>
            <w:left w:val="none" w:sz="0" w:space="0" w:color="auto"/>
            <w:bottom w:val="none" w:sz="0" w:space="0" w:color="auto"/>
            <w:right w:val="none" w:sz="0" w:space="0" w:color="auto"/>
          </w:divBdr>
        </w:div>
        <w:div w:id="1776635263">
          <w:marLeft w:val="0"/>
          <w:marRight w:val="0"/>
          <w:marTop w:val="0"/>
          <w:marBottom w:val="0"/>
          <w:divBdr>
            <w:top w:val="none" w:sz="0" w:space="0" w:color="auto"/>
            <w:left w:val="none" w:sz="0" w:space="0" w:color="auto"/>
            <w:bottom w:val="none" w:sz="0" w:space="0" w:color="auto"/>
            <w:right w:val="none" w:sz="0" w:space="0" w:color="auto"/>
          </w:divBdr>
        </w:div>
        <w:div w:id="1799956318">
          <w:marLeft w:val="0"/>
          <w:marRight w:val="0"/>
          <w:marTop w:val="0"/>
          <w:marBottom w:val="0"/>
          <w:divBdr>
            <w:top w:val="none" w:sz="0" w:space="0" w:color="auto"/>
            <w:left w:val="none" w:sz="0" w:space="0" w:color="auto"/>
            <w:bottom w:val="none" w:sz="0" w:space="0" w:color="auto"/>
            <w:right w:val="none" w:sz="0" w:space="0" w:color="auto"/>
          </w:divBdr>
        </w:div>
        <w:div w:id="1814443625">
          <w:marLeft w:val="0"/>
          <w:marRight w:val="0"/>
          <w:marTop w:val="0"/>
          <w:marBottom w:val="0"/>
          <w:divBdr>
            <w:top w:val="none" w:sz="0" w:space="0" w:color="auto"/>
            <w:left w:val="none" w:sz="0" w:space="0" w:color="auto"/>
            <w:bottom w:val="none" w:sz="0" w:space="0" w:color="auto"/>
            <w:right w:val="none" w:sz="0" w:space="0" w:color="auto"/>
          </w:divBdr>
        </w:div>
        <w:div w:id="1814710388">
          <w:marLeft w:val="0"/>
          <w:marRight w:val="0"/>
          <w:marTop w:val="0"/>
          <w:marBottom w:val="0"/>
          <w:divBdr>
            <w:top w:val="none" w:sz="0" w:space="0" w:color="auto"/>
            <w:left w:val="none" w:sz="0" w:space="0" w:color="auto"/>
            <w:bottom w:val="none" w:sz="0" w:space="0" w:color="auto"/>
            <w:right w:val="none" w:sz="0" w:space="0" w:color="auto"/>
          </w:divBdr>
        </w:div>
        <w:div w:id="1930966123">
          <w:marLeft w:val="0"/>
          <w:marRight w:val="0"/>
          <w:marTop w:val="0"/>
          <w:marBottom w:val="0"/>
          <w:divBdr>
            <w:top w:val="none" w:sz="0" w:space="0" w:color="auto"/>
            <w:left w:val="none" w:sz="0" w:space="0" w:color="auto"/>
            <w:bottom w:val="none" w:sz="0" w:space="0" w:color="auto"/>
            <w:right w:val="none" w:sz="0" w:space="0" w:color="auto"/>
          </w:divBdr>
        </w:div>
        <w:div w:id="1940023110">
          <w:marLeft w:val="0"/>
          <w:marRight w:val="0"/>
          <w:marTop w:val="0"/>
          <w:marBottom w:val="0"/>
          <w:divBdr>
            <w:top w:val="none" w:sz="0" w:space="0" w:color="auto"/>
            <w:left w:val="none" w:sz="0" w:space="0" w:color="auto"/>
            <w:bottom w:val="none" w:sz="0" w:space="0" w:color="auto"/>
            <w:right w:val="none" w:sz="0" w:space="0" w:color="auto"/>
          </w:divBdr>
        </w:div>
        <w:div w:id="1970937369">
          <w:marLeft w:val="0"/>
          <w:marRight w:val="0"/>
          <w:marTop w:val="0"/>
          <w:marBottom w:val="0"/>
          <w:divBdr>
            <w:top w:val="none" w:sz="0" w:space="0" w:color="auto"/>
            <w:left w:val="none" w:sz="0" w:space="0" w:color="auto"/>
            <w:bottom w:val="none" w:sz="0" w:space="0" w:color="auto"/>
            <w:right w:val="none" w:sz="0" w:space="0" w:color="auto"/>
          </w:divBdr>
        </w:div>
        <w:div w:id="2113501911">
          <w:marLeft w:val="0"/>
          <w:marRight w:val="0"/>
          <w:marTop w:val="0"/>
          <w:marBottom w:val="0"/>
          <w:divBdr>
            <w:top w:val="none" w:sz="0" w:space="0" w:color="auto"/>
            <w:left w:val="none" w:sz="0" w:space="0" w:color="auto"/>
            <w:bottom w:val="none" w:sz="0" w:space="0" w:color="auto"/>
            <w:right w:val="none" w:sz="0" w:space="0" w:color="auto"/>
          </w:divBdr>
        </w:div>
      </w:divsChild>
    </w:div>
    <w:div w:id="213374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58ADB-AFD9-4559-8723-6E33554F0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1708</Words>
  <Characters>9394</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CONSEIL MUNICIPAL</vt:lpstr>
    </vt:vector>
  </TitlesOfParts>
  <Company/>
  <LinksUpToDate>false</LinksUpToDate>
  <CharactersWithSpaces>11080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 MUNICIPAL</dc:title>
  <dc:subject/>
  <dc:creator>MAIRIE DE FONTENAY</dc:creator>
  <cp:keywords/>
  <dc:description/>
  <cp:lastModifiedBy>MAIRIE FONTENAY LE PESNEL</cp:lastModifiedBy>
  <cp:revision>2</cp:revision>
  <cp:lastPrinted>2020-03-02T15:17:00Z</cp:lastPrinted>
  <dcterms:created xsi:type="dcterms:W3CDTF">2020-03-02T15:39:00Z</dcterms:created>
  <dcterms:modified xsi:type="dcterms:W3CDTF">2020-03-02T15:39:00Z</dcterms:modified>
</cp:coreProperties>
</file>